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65081" w14:textId="0519149A" w:rsidR="00E614F9" w:rsidRPr="00E93EAC" w:rsidRDefault="00E614F9" w:rsidP="009F6F28"/>
    <w:p w14:paraId="65D57A8F" w14:textId="3FDFCF1E" w:rsidR="00E614F9" w:rsidRPr="00E93EAC" w:rsidRDefault="00E614F9" w:rsidP="009F6F28">
      <w:r w:rsidRPr="00E93EAC">
        <w:rPr>
          <w:noProof/>
          <w:lang w:eastAsia="tr-TR"/>
        </w:rPr>
        <w:drawing>
          <wp:anchor distT="0" distB="0" distL="114300" distR="114300" simplePos="0" relativeHeight="251660288" behindDoc="0" locked="0" layoutInCell="1" allowOverlap="1" wp14:anchorId="13924398" wp14:editId="1AA84953">
            <wp:simplePos x="0" y="0"/>
            <wp:positionH relativeFrom="column">
              <wp:posOffset>7920355</wp:posOffset>
            </wp:positionH>
            <wp:positionV relativeFrom="paragraph">
              <wp:posOffset>8255</wp:posOffset>
            </wp:positionV>
            <wp:extent cx="1350645" cy="1350645"/>
            <wp:effectExtent l="0" t="0" r="1905" b="1905"/>
            <wp:wrapNone/>
            <wp:docPr id="10" name="Resim 9" descr="logo, ticari marka,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9" descr="logo, ticari marka, yazı tipi, simge, sembol içeren bir resim&#10;&#10;Açıklama otomatik olarak oluşturuldu"/>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0645" cy="1350645"/>
                    </a:xfrm>
                    <a:prstGeom prst="rect">
                      <a:avLst/>
                    </a:prstGeom>
                  </pic:spPr>
                </pic:pic>
              </a:graphicData>
            </a:graphic>
          </wp:anchor>
        </w:drawing>
      </w:r>
      <w:r w:rsidRPr="00E93EAC">
        <w:rPr>
          <w:noProof/>
          <w:lang w:eastAsia="tr-TR"/>
        </w:rPr>
        <w:drawing>
          <wp:anchor distT="0" distB="0" distL="114300" distR="114300" simplePos="0" relativeHeight="251661312" behindDoc="0" locked="0" layoutInCell="1" allowOverlap="1" wp14:anchorId="1069175E" wp14:editId="675AD36F">
            <wp:simplePos x="0" y="0"/>
            <wp:positionH relativeFrom="margin">
              <wp:align>left</wp:align>
            </wp:positionH>
            <wp:positionV relativeFrom="paragraph">
              <wp:posOffset>8890</wp:posOffset>
            </wp:positionV>
            <wp:extent cx="1955165" cy="1293495"/>
            <wp:effectExtent l="0" t="0" r="6985" b="1905"/>
            <wp:wrapNone/>
            <wp:docPr id="11" name="Resim 10" descr="logo, simge, sembol, yazı tipi,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descr="logo, simge, sembol, yazı tipi, ticari marka içeren bir resim&#10;&#10;Açıklama otomatik olarak oluşturuldu"/>
                    <pic:cNvPicPr>
                      <a:picLocks noChangeAspect="1"/>
                    </pic:cNvPicPr>
                  </pic:nvPicPr>
                  <pic:blipFill>
                    <a:blip r:embed="rId9"/>
                    <a:stretch>
                      <a:fillRect/>
                    </a:stretch>
                  </pic:blipFill>
                  <pic:spPr>
                    <a:xfrm>
                      <a:off x="0" y="0"/>
                      <a:ext cx="1955165" cy="1293495"/>
                    </a:xfrm>
                    <a:prstGeom prst="rect">
                      <a:avLst/>
                    </a:prstGeom>
                  </pic:spPr>
                </pic:pic>
              </a:graphicData>
            </a:graphic>
          </wp:anchor>
        </w:drawing>
      </w:r>
    </w:p>
    <w:p w14:paraId="248C9866" w14:textId="422028AE" w:rsidR="00E614F9" w:rsidRPr="00E93EAC" w:rsidRDefault="00E614F9" w:rsidP="009F6F28"/>
    <w:p w14:paraId="061AAB5F" w14:textId="24B3A811" w:rsidR="00E614F9" w:rsidRPr="00E93EAC" w:rsidRDefault="00E614F9" w:rsidP="009F6F28"/>
    <w:p w14:paraId="01CD66CC" w14:textId="33379CB8" w:rsidR="00E614F9" w:rsidRPr="00E93EAC" w:rsidRDefault="00E614F9" w:rsidP="009F6F28"/>
    <w:p w14:paraId="1AA337E1" w14:textId="77777777" w:rsidR="00E614F9" w:rsidRPr="00E93EAC" w:rsidRDefault="00E614F9" w:rsidP="009F6F28"/>
    <w:p w14:paraId="52EE0E22" w14:textId="1E211FCF" w:rsidR="00E614F9" w:rsidRPr="00E93EAC" w:rsidRDefault="00E614F9" w:rsidP="009F6F28"/>
    <w:p w14:paraId="4D9671B7" w14:textId="77777777" w:rsidR="006D7F61" w:rsidRPr="00E93EAC" w:rsidRDefault="006D7F61" w:rsidP="009F6F28"/>
    <w:p w14:paraId="6A53E202" w14:textId="4CF9CE76" w:rsidR="00E614F9" w:rsidRPr="00E93EAC" w:rsidRDefault="00E614F9" w:rsidP="009F6F28">
      <w:r w:rsidRPr="00E93EAC">
        <w:rPr>
          <w:noProof/>
          <w:lang w:eastAsia="tr-TR"/>
        </w:rPr>
        <mc:AlternateContent>
          <mc:Choice Requires="wps">
            <w:drawing>
              <wp:anchor distT="0" distB="0" distL="114300" distR="114300" simplePos="0" relativeHeight="251659264" behindDoc="0" locked="0" layoutInCell="1" allowOverlap="1" wp14:anchorId="4ACE5321" wp14:editId="7EE35238">
                <wp:simplePos x="0" y="0"/>
                <wp:positionH relativeFrom="margin">
                  <wp:posOffset>754405</wp:posOffset>
                </wp:positionH>
                <wp:positionV relativeFrom="paragraph">
                  <wp:posOffset>137363</wp:posOffset>
                </wp:positionV>
                <wp:extent cx="8558784" cy="1753870"/>
                <wp:effectExtent l="0" t="0" r="0" b="0"/>
                <wp:wrapNone/>
                <wp:docPr id="6" name="Metin kutusu 5"/>
                <wp:cNvGraphicFramePr/>
                <a:graphic xmlns:a="http://schemas.openxmlformats.org/drawingml/2006/main">
                  <a:graphicData uri="http://schemas.microsoft.com/office/word/2010/wordprocessingShape">
                    <wps:wsp>
                      <wps:cNvSpPr txBox="1"/>
                      <wps:spPr>
                        <a:xfrm>
                          <a:off x="0" y="0"/>
                          <a:ext cx="8558784" cy="1753870"/>
                        </a:xfrm>
                        <a:prstGeom prst="rect">
                          <a:avLst/>
                        </a:prstGeom>
                        <a:noFill/>
                      </wps:spPr>
                      <wps:txbx>
                        <w:txbxContent>
                          <w:p w14:paraId="31D2D826" w14:textId="597A308F" w:rsidR="00591155" w:rsidRPr="00D42E91" w:rsidRDefault="00591155" w:rsidP="00E614F9">
                            <w:pPr>
                              <w:jc w:val="center"/>
                              <w:rPr>
                                <w:rFonts w:ascii="Times New Roman" w:hAnsi="Times New Roman" w:cs="Times New Roman"/>
                                <w:b/>
                                <w:bCs/>
                                <w:color w:val="0F4761" w:themeColor="accent1" w:themeShade="BF"/>
                                <w:kern w:val="24"/>
                                <w:sz w:val="68"/>
                                <w:szCs w:val="68"/>
                                <w14:shadow w14:blurRad="38100" w14:dist="38100" w14:dir="2700000" w14:sx="100000" w14:sy="100000" w14:kx="0" w14:ky="0" w14:algn="tl">
                                  <w14:srgbClr w14:val="000000">
                                    <w14:alpha w14:val="57000"/>
                                  </w14:srgbClr>
                                </w14:shadow>
                                <w14:ligatures w14:val="none"/>
                              </w:rPr>
                            </w:pPr>
                            <w:r w:rsidRPr="00D42E91">
                              <w:rPr>
                                <w:rFonts w:ascii="Times New Roman" w:hAnsi="Times New Roman" w:cs="Times New Roman"/>
                                <w:b/>
                                <w:bCs/>
                                <w:color w:val="0F4761" w:themeColor="accent1" w:themeShade="BF"/>
                                <w:kern w:val="24"/>
                                <w:sz w:val="68"/>
                                <w:szCs w:val="68"/>
                                <w14:shadow w14:blurRad="38100" w14:dist="38100" w14:dir="2700000" w14:sx="100000" w14:sy="100000" w14:kx="0" w14:ky="0" w14:algn="tl">
                                  <w14:srgbClr w14:val="000000">
                                    <w14:alpha w14:val="57000"/>
                                  </w14:srgbClr>
                                </w14:shadow>
                              </w:rPr>
                              <w:t>BÜTÜNLEŞİK KALİTE SİSTEMİ (BKYS)</w:t>
                            </w:r>
                          </w:p>
                          <w:p w14:paraId="0A1005E8" w14:textId="0702C100" w:rsidR="00591155" w:rsidRPr="00D42E91" w:rsidRDefault="00591155" w:rsidP="00E614F9">
                            <w:pPr>
                              <w:jc w:val="center"/>
                              <w:rPr>
                                <w:rFonts w:ascii="Times New Roman" w:hAnsi="Times New Roman" w:cs="Times New Roman"/>
                                <w:b/>
                                <w:bCs/>
                                <w:color w:val="0F4761" w:themeColor="accent1" w:themeShade="BF"/>
                                <w:kern w:val="24"/>
                                <w:sz w:val="72"/>
                                <w:szCs w:val="72"/>
                                <w14:shadow w14:blurRad="38100" w14:dist="38100" w14:dir="2700000" w14:sx="100000" w14:sy="100000" w14:kx="0" w14:ky="0" w14:algn="tl">
                                  <w14:srgbClr w14:val="000000">
                                    <w14:alpha w14:val="57000"/>
                                  </w14:srgbClr>
                                </w14:shadow>
                              </w:rPr>
                            </w:pPr>
                            <w:r w:rsidRPr="00D42E91">
                              <w:rPr>
                                <w:rFonts w:ascii="Times New Roman" w:hAnsi="Times New Roman" w:cs="Times New Roman"/>
                                <w:b/>
                                <w:bCs/>
                                <w:color w:val="0F4761" w:themeColor="accent1" w:themeShade="BF"/>
                                <w:kern w:val="24"/>
                                <w:sz w:val="68"/>
                                <w:szCs w:val="68"/>
                                <w14:shadow w14:blurRad="38100" w14:dist="38100" w14:dir="2700000" w14:sx="100000" w14:sy="100000" w14:kx="0" w14:ky="0" w14:algn="tl">
                                  <w14:srgbClr w14:val="000000">
                                    <w14:alpha w14:val="57000"/>
                                  </w14:srgbClr>
                                </w14:shadow>
                              </w:rPr>
                              <w:t>SÜREÇ YÖNETİMİ EL KİTABI</w:t>
                            </w:r>
                            <w:r>
                              <w:rPr>
                                <w:rFonts w:ascii="Times New Roman" w:hAnsi="Times New Roman" w:cs="Times New Roman"/>
                                <w:b/>
                                <w:bCs/>
                                <w:color w:val="0F4761" w:themeColor="accent1" w:themeShade="BF"/>
                                <w:kern w:val="24"/>
                                <w:sz w:val="68"/>
                                <w:szCs w:val="68"/>
                                <w14:shadow w14:blurRad="38100" w14:dist="38100" w14:dir="2700000" w14:sx="100000" w14:sy="100000" w14:kx="0" w14:ky="0" w14:algn="tl">
                                  <w14:srgbClr w14:val="000000">
                                    <w14:alpha w14:val="57000"/>
                                  </w14:srgbClr>
                                </w14:shadow>
                              </w:rPr>
                              <w:t xml:space="preserve"> </w:t>
                            </w:r>
                            <w:proofErr w:type="gramStart"/>
                            <w:r>
                              <w:rPr>
                                <w:rFonts w:ascii="Times New Roman" w:hAnsi="Times New Roman" w:cs="Times New Roman"/>
                                <w:b/>
                                <w:bCs/>
                                <w:color w:val="0F4761" w:themeColor="accent1" w:themeShade="BF"/>
                                <w:kern w:val="24"/>
                                <w:sz w:val="68"/>
                                <w:szCs w:val="68"/>
                                <w14:shadow w14:blurRad="38100" w14:dist="38100" w14:dir="2700000" w14:sx="100000" w14:sy="100000" w14:kx="0" w14:ky="0" w14:algn="tl">
                                  <w14:srgbClr w14:val="000000">
                                    <w14:alpha w14:val="57000"/>
                                  </w14:srgbClr>
                                </w14:shadow>
                              </w:rPr>
                              <w:t>2.</w:t>
                            </w:r>
                            <w:r w:rsidR="00A537A4">
                              <w:rPr>
                                <w:rFonts w:ascii="Times New Roman" w:hAnsi="Times New Roman" w:cs="Times New Roman"/>
                                <w:b/>
                                <w:bCs/>
                                <w:color w:val="0F4761" w:themeColor="accent1" w:themeShade="BF"/>
                                <w:kern w:val="24"/>
                                <w:sz w:val="68"/>
                                <w:szCs w:val="68"/>
                                <w14:shadow w14:blurRad="38100" w14:dist="38100" w14:dir="2700000" w14:sx="100000" w14:sy="100000" w14:kx="0" w14:ky="0" w14:algn="tl">
                                  <w14:srgbClr w14:val="000000">
                                    <w14:alpha w14:val="57000"/>
                                  </w14:srgbClr>
                                </w14:shadow>
                              </w:rPr>
                              <w:t>1</w:t>
                            </w:r>
                            <w:proofErr w:type="gramEnd"/>
                          </w:p>
                          <w:p w14:paraId="00BAFE67" w14:textId="53E8D360" w:rsidR="00591155" w:rsidRPr="00D42E91" w:rsidRDefault="00591155" w:rsidP="00E614F9">
                            <w:pPr>
                              <w:jc w:val="center"/>
                              <w:rPr>
                                <w:rFonts w:ascii="Times New Roman" w:hAnsi="Times New Roman" w:cs="Times New Roman"/>
                                <w:b/>
                                <w:bCs/>
                                <w:color w:val="0F4761" w:themeColor="accent1" w:themeShade="BF"/>
                                <w:kern w:val="24"/>
                                <w:sz w:val="48"/>
                                <w:szCs w:val="48"/>
                                <w14:shadow w14:blurRad="38100" w14:dist="38100" w14:dir="2700000" w14:sx="100000" w14:sy="100000" w14:kx="0" w14:ky="0" w14:algn="tl">
                                  <w14:srgbClr w14:val="000000">
                                    <w14:alpha w14:val="57000"/>
                                  </w14:srgbClr>
                                </w14:shadow>
                              </w:rPr>
                            </w:pPr>
                            <w:r w:rsidRPr="00D42E91">
                              <w:rPr>
                                <w:rFonts w:ascii="Times New Roman" w:hAnsi="Times New Roman" w:cs="Times New Roman"/>
                                <w:b/>
                                <w:bCs/>
                                <w:color w:val="0F4761" w:themeColor="accent1" w:themeShade="BF"/>
                                <w:kern w:val="24"/>
                                <w:sz w:val="56"/>
                                <w:szCs w:val="56"/>
                                <w14:shadow w14:blurRad="38100" w14:dist="38100" w14:dir="2700000" w14:sx="100000" w14:sy="100000" w14:kx="0" w14:ky="0" w14:algn="tl">
                                  <w14:srgbClr w14:val="000000">
                                    <w14:alpha w14:val="57000"/>
                                  </w14:srgbClr>
                                </w14:shadow>
                              </w:rPr>
                              <w:t xml:space="preserve"> </w:t>
                            </w:r>
                            <w:r w:rsidRPr="00D42E91">
                              <w:rPr>
                                <w:rFonts w:ascii="Times New Roman" w:hAnsi="Times New Roman" w:cs="Times New Roman"/>
                                <w:b/>
                                <w:bCs/>
                                <w:color w:val="0F4761" w:themeColor="accent1" w:themeShade="BF"/>
                                <w:kern w:val="24"/>
                                <w:sz w:val="48"/>
                                <w:szCs w:val="48"/>
                                <w14:shadow w14:blurRad="38100" w14:dist="38100" w14:dir="2700000" w14:sx="100000" w14:sy="100000" w14:kx="0" w14:ky="0" w14:algn="tl">
                                  <w14:srgbClr w14:val="000000">
                                    <w14:alpha w14:val="57000"/>
                                  </w14:srgbClr>
                                </w14:shadow>
                              </w:rPr>
                              <w:t xml:space="preserve">(SÜREÇ-PERFORMANS-FAALİYET İLİŞKİSİ) </w:t>
                            </w:r>
                          </w:p>
                        </w:txbxContent>
                      </wps:txbx>
                      <wps:bodyPr wrap="square" rtlCol="0">
                        <a:spAutoFit/>
                      </wps:bodyPr>
                    </wps:wsp>
                  </a:graphicData>
                </a:graphic>
                <wp14:sizeRelH relativeFrom="margin">
                  <wp14:pctWidth>0</wp14:pctWidth>
                </wp14:sizeRelH>
              </wp:anchor>
            </w:drawing>
          </mc:Choice>
          <mc:Fallback>
            <w:pict>
              <v:shapetype w14:anchorId="4ACE5321" id="_x0000_t202" coordsize="21600,21600" o:spt="202" path="m,l,21600r21600,l21600,xe">
                <v:stroke joinstyle="miter"/>
                <v:path gradientshapeok="t" o:connecttype="rect"/>
              </v:shapetype>
              <v:shape id="Metin kutusu 5" o:spid="_x0000_s1026" type="#_x0000_t202" style="position:absolute;margin-left:59.4pt;margin-top:10.8pt;width:673.9pt;height:138.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" filled="f" stroked="f">
                <v:textbox style="mso-fit-shape-to-text:t">
                  <w:txbxContent>
                    <w:p w14:paraId="31D2D826" w14:textId="597A308F" w:rsidR="00591155" w:rsidRPr="00D42E91" w:rsidRDefault="00591155" w:rsidP="00E614F9">
                      <w:pPr>
                        <w:jc w:val="center"/>
                        <w:rPr>
                          <w:rFonts w:ascii="Times New Roman" w:hAnsi="Times New Roman" w:cs="Times New Roman"/>
                          <w:b/>
                          <w:bCs/>
                          <w:color w:val="0F4761" w:themeColor="accent1" w:themeShade="BF"/>
                          <w:kern w:val="24"/>
                          <w:sz w:val="68"/>
                          <w:szCs w:val="68"/>
                          <w14:shadow w14:blurRad="38100" w14:dist="38100" w14:dir="2700000" w14:sx="100000" w14:sy="100000" w14:kx="0" w14:ky="0" w14:algn="tl">
                            <w14:srgbClr w14:val="000000">
                              <w14:alpha w14:val="57000"/>
                            </w14:srgbClr>
                          </w14:shadow>
                          <w14:ligatures w14:val="none"/>
                        </w:rPr>
                      </w:pPr>
                      <w:r w:rsidRPr="00D42E91">
                        <w:rPr>
                          <w:rFonts w:ascii="Times New Roman" w:hAnsi="Times New Roman" w:cs="Times New Roman"/>
                          <w:b/>
                          <w:bCs/>
                          <w:color w:val="0F4761" w:themeColor="accent1" w:themeShade="BF"/>
                          <w:kern w:val="24"/>
                          <w:sz w:val="68"/>
                          <w:szCs w:val="68"/>
                          <w14:shadow w14:blurRad="38100" w14:dist="38100" w14:dir="2700000" w14:sx="100000" w14:sy="100000" w14:kx="0" w14:ky="0" w14:algn="tl">
                            <w14:srgbClr w14:val="000000">
                              <w14:alpha w14:val="57000"/>
                            </w14:srgbClr>
                          </w14:shadow>
                        </w:rPr>
                        <w:t>BÜTÜNLEŞİK KALİTE SİSTEMİ (BKYS)</w:t>
                      </w:r>
                    </w:p>
                    <w:p w14:paraId="0A1005E8" w14:textId="0702C100" w:rsidR="00591155" w:rsidRPr="00D42E91" w:rsidRDefault="00591155" w:rsidP="00E614F9">
                      <w:pPr>
                        <w:jc w:val="center"/>
                        <w:rPr>
                          <w:rFonts w:ascii="Times New Roman" w:hAnsi="Times New Roman" w:cs="Times New Roman"/>
                          <w:b/>
                          <w:bCs/>
                          <w:color w:val="0F4761" w:themeColor="accent1" w:themeShade="BF"/>
                          <w:kern w:val="24"/>
                          <w:sz w:val="72"/>
                          <w:szCs w:val="72"/>
                          <w14:shadow w14:blurRad="38100" w14:dist="38100" w14:dir="2700000" w14:sx="100000" w14:sy="100000" w14:kx="0" w14:ky="0" w14:algn="tl">
                            <w14:srgbClr w14:val="000000">
                              <w14:alpha w14:val="57000"/>
                            </w14:srgbClr>
                          </w14:shadow>
                        </w:rPr>
                      </w:pPr>
                      <w:r w:rsidRPr="00D42E91">
                        <w:rPr>
                          <w:rFonts w:ascii="Times New Roman" w:hAnsi="Times New Roman" w:cs="Times New Roman"/>
                          <w:b/>
                          <w:bCs/>
                          <w:color w:val="0F4761" w:themeColor="accent1" w:themeShade="BF"/>
                          <w:kern w:val="24"/>
                          <w:sz w:val="68"/>
                          <w:szCs w:val="68"/>
                          <w14:shadow w14:blurRad="38100" w14:dist="38100" w14:dir="2700000" w14:sx="100000" w14:sy="100000" w14:kx="0" w14:ky="0" w14:algn="tl">
                            <w14:srgbClr w14:val="000000">
                              <w14:alpha w14:val="57000"/>
                            </w14:srgbClr>
                          </w14:shadow>
                        </w:rPr>
                        <w:t>SÜREÇ YÖNETİMİ EL KİTABI</w:t>
                      </w:r>
                      <w:r>
                        <w:rPr>
                          <w:rFonts w:ascii="Times New Roman" w:hAnsi="Times New Roman" w:cs="Times New Roman"/>
                          <w:b/>
                          <w:bCs/>
                          <w:color w:val="0F4761" w:themeColor="accent1" w:themeShade="BF"/>
                          <w:kern w:val="24"/>
                          <w:sz w:val="68"/>
                          <w:szCs w:val="68"/>
                          <w14:shadow w14:blurRad="38100" w14:dist="38100" w14:dir="2700000" w14:sx="100000" w14:sy="100000" w14:kx="0" w14:ky="0" w14:algn="tl">
                            <w14:srgbClr w14:val="000000">
                              <w14:alpha w14:val="57000"/>
                            </w14:srgbClr>
                          </w14:shadow>
                        </w:rPr>
                        <w:t xml:space="preserve"> </w:t>
                      </w:r>
                      <w:proofErr w:type="gramStart"/>
                      <w:r>
                        <w:rPr>
                          <w:rFonts w:ascii="Times New Roman" w:hAnsi="Times New Roman" w:cs="Times New Roman"/>
                          <w:b/>
                          <w:bCs/>
                          <w:color w:val="0F4761" w:themeColor="accent1" w:themeShade="BF"/>
                          <w:kern w:val="24"/>
                          <w:sz w:val="68"/>
                          <w:szCs w:val="68"/>
                          <w14:shadow w14:blurRad="38100" w14:dist="38100" w14:dir="2700000" w14:sx="100000" w14:sy="100000" w14:kx="0" w14:ky="0" w14:algn="tl">
                            <w14:srgbClr w14:val="000000">
                              <w14:alpha w14:val="57000"/>
                            </w14:srgbClr>
                          </w14:shadow>
                        </w:rPr>
                        <w:t>2.</w:t>
                      </w:r>
                      <w:r w:rsidR="00A537A4">
                        <w:rPr>
                          <w:rFonts w:ascii="Times New Roman" w:hAnsi="Times New Roman" w:cs="Times New Roman"/>
                          <w:b/>
                          <w:bCs/>
                          <w:color w:val="0F4761" w:themeColor="accent1" w:themeShade="BF"/>
                          <w:kern w:val="24"/>
                          <w:sz w:val="68"/>
                          <w:szCs w:val="68"/>
                          <w14:shadow w14:blurRad="38100" w14:dist="38100" w14:dir="2700000" w14:sx="100000" w14:sy="100000" w14:kx="0" w14:ky="0" w14:algn="tl">
                            <w14:srgbClr w14:val="000000">
                              <w14:alpha w14:val="57000"/>
                            </w14:srgbClr>
                          </w14:shadow>
                        </w:rPr>
                        <w:t>1</w:t>
                      </w:r>
                      <w:proofErr w:type="gramEnd"/>
                    </w:p>
                    <w:p w14:paraId="00BAFE67" w14:textId="53E8D360" w:rsidR="00591155" w:rsidRPr="00D42E91" w:rsidRDefault="00591155" w:rsidP="00E614F9">
                      <w:pPr>
                        <w:jc w:val="center"/>
                        <w:rPr>
                          <w:rFonts w:ascii="Times New Roman" w:hAnsi="Times New Roman" w:cs="Times New Roman"/>
                          <w:b/>
                          <w:bCs/>
                          <w:color w:val="0F4761" w:themeColor="accent1" w:themeShade="BF"/>
                          <w:kern w:val="24"/>
                          <w:sz w:val="48"/>
                          <w:szCs w:val="48"/>
                          <w14:shadow w14:blurRad="38100" w14:dist="38100" w14:dir="2700000" w14:sx="100000" w14:sy="100000" w14:kx="0" w14:ky="0" w14:algn="tl">
                            <w14:srgbClr w14:val="000000">
                              <w14:alpha w14:val="57000"/>
                            </w14:srgbClr>
                          </w14:shadow>
                        </w:rPr>
                      </w:pPr>
                      <w:r w:rsidRPr="00D42E91">
                        <w:rPr>
                          <w:rFonts w:ascii="Times New Roman" w:hAnsi="Times New Roman" w:cs="Times New Roman"/>
                          <w:b/>
                          <w:bCs/>
                          <w:color w:val="0F4761" w:themeColor="accent1" w:themeShade="BF"/>
                          <w:kern w:val="24"/>
                          <w:sz w:val="56"/>
                          <w:szCs w:val="56"/>
                          <w14:shadow w14:blurRad="38100" w14:dist="38100" w14:dir="2700000" w14:sx="100000" w14:sy="100000" w14:kx="0" w14:ky="0" w14:algn="tl">
                            <w14:srgbClr w14:val="000000">
                              <w14:alpha w14:val="57000"/>
                            </w14:srgbClr>
                          </w14:shadow>
                        </w:rPr>
                        <w:t xml:space="preserve"> </w:t>
                      </w:r>
                      <w:r w:rsidRPr="00D42E91">
                        <w:rPr>
                          <w:rFonts w:ascii="Times New Roman" w:hAnsi="Times New Roman" w:cs="Times New Roman"/>
                          <w:b/>
                          <w:bCs/>
                          <w:color w:val="0F4761" w:themeColor="accent1" w:themeShade="BF"/>
                          <w:kern w:val="24"/>
                          <w:sz w:val="48"/>
                          <w:szCs w:val="48"/>
                          <w14:shadow w14:blurRad="38100" w14:dist="38100" w14:dir="2700000" w14:sx="100000" w14:sy="100000" w14:kx="0" w14:ky="0" w14:algn="tl">
                            <w14:srgbClr w14:val="000000">
                              <w14:alpha w14:val="57000"/>
                            </w14:srgbClr>
                          </w14:shadow>
                        </w:rPr>
                        <w:t xml:space="preserve">(SÜREÇ-PERFORMANS-FAALİYET İLİŞKİSİ) </w:t>
                      </w:r>
                    </w:p>
                  </w:txbxContent>
                </v:textbox>
                <w10:wrap anchorx="margin"/>
              </v:shape>
            </w:pict>
          </mc:Fallback>
        </mc:AlternateContent>
      </w:r>
    </w:p>
    <w:p w14:paraId="6C745320" w14:textId="3E36383F" w:rsidR="00E614F9" w:rsidRPr="00E93EAC" w:rsidRDefault="00E614F9" w:rsidP="009F6F28"/>
    <w:p w14:paraId="0A9DDDFA" w14:textId="77777777" w:rsidR="00E614F9" w:rsidRPr="00E93EAC" w:rsidRDefault="00E614F9" w:rsidP="009F6F28"/>
    <w:p w14:paraId="321F2E00" w14:textId="212C6936" w:rsidR="00E614F9" w:rsidRPr="00E93EAC" w:rsidRDefault="00E614F9" w:rsidP="009F6F28"/>
    <w:p w14:paraId="5CDB53C7" w14:textId="64DEA8AD" w:rsidR="00B53C2D" w:rsidRPr="00E93EAC" w:rsidRDefault="00B53C2D" w:rsidP="009F6F28"/>
    <w:p w14:paraId="79C81DB3" w14:textId="77777777" w:rsidR="00E614F9" w:rsidRPr="00E93EAC" w:rsidRDefault="00E614F9" w:rsidP="009F6F28"/>
    <w:p w14:paraId="56F3899F" w14:textId="77777777" w:rsidR="00E614F9" w:rsidRPr="00E93EAC" w:rsidRDefault="00E614F9" w:rsidP="009F6F28"/>
    <w:p w14:paraId="358E00EE" w14:textId="77777777" w:rsidR="00E614F9" w:rsidRPr="00E93EAC" w:rsidRDefault="00E614F9" w:rsidP="009F6F28"/>
    <w:p w14:paraId="1301E1CF" w14:textId="77777777" w:rsidR="00E614F9" w:rsidRPr="00E93EAC" w:rsidRDefault="00E614F9" w:rsidP="009F6F28"/>
    <w:p w14:paraId="28C67ECD" w14:textId="77777777" w:rsidR="00E614F9" w:rsidRPr="00E93EAC" w:rsidRDefault="00E614F9" w:rsidP="009F6F28">
      <w:bookmarkStart w:id="0" w:name="_GoBack"/>
      <w:bookmarkEnd w:id="0"/>
    </w:p>
    <w:p w14:paraId="0160F348" w14:textId="77777777" w:rsidR="00E614F9" w:rsidRPr="00E93EAC" w:rsidRDefault="00E614F9" w:rsidP="009F6F28"/>
    <w:p w14:paraId="4602EDC9" w14:textId="77777777" w:rsidR="00D42E91" w:rsidRPr="00E93EAC" w:rsidRDefault="00D42E91" w:rsidP="009F6F28"/>
    <w:p w14:paraId="23849E8C" w14:textId="2C4728B5" w:rsidR="00F456F3" w:rsidRPr="00E93EAC" w:rsidRDefault="0078759A" w:rsidP="006D7F61">
      <w:pPr>
        <w:jc w:val="center"/>
        <w:rPr>
          <w:rFonts w:hAnsi="Aptos"/>
          <w:b/>
          <w:bCs/>
          <w:kern w:val="24"/>
          <w:sz w:val="56"/>
          <w:szCs w:val="56"/>
          <w14:shadow w14:blurRad="38100" w14:dist="38100" w14:dir="2700000" w14:sx="100000" w14:sy="100000" w14:kx="0" w14:ky="0" w14:algn="tl">
            <w14:srgbClr w14:val="000000">
              <w14:alpha w14:val="57000"/>
            </w14:srgbClr>
          </w14:shadow>
        </w:rPr>
      </w:pPr>
      <w:r w:rsidRPr="00E93EAC">
        <w:rPr>
          <w:rFonts w:ascii="Times New Roman" w:hAnsi="Times New Roman" w:cs="Times New Roman"/>
          <w:b/>
          <w:bCs/>
          <w:kern w:val="24"/>
          <w:sz w:val="48"/>
          <w:szCs w:val="48"/>
          <w14:shadow w14:blurRad="38100" w14:dist="38100" w14:dir="2700000" w14:sx="100000" w14:sy="100000" w14:kx="0" w14:ky="0" w14:algn="tl">
            <w14:srgbClr w14:val="000000">
              <w14:alpha w14:val="57000"/>
            </w14:srgbClr>
          </w14:shadow>
        </w:rPr>
        <w:t>EYLÜL</w:t>
      </w:r>
      <w:r w:rsidR="00504051" w:rsidRPr="00E93EAC">
        <w:rPr>
          <w:rFonts w:ascii="Times New Roman" w:hAnsi="Times New Roman" w:cs="Times New Roman"/>
          <w:b/>
          <w:bCs/>
          <w:kern w:val="24"/>
          <w:sz w:val="48"/>
          <w:szCs w:val="48"/>
          <w14:shadow w14:blurRad="38100" w14:dist="38100" w14:dir="2700000" w14:sx="100000" w14:sy="100000" w14:kx="0" w14:ky="0" w14:algn="tl">
            <w14:srgbClr w14:val="000000">
              <w14:alpha w14:val="57000"/>
            </w14:srgbClr>
          </w14:shadow>
        </w:rPr>
        <w:t>-2025</w:t>
      </w:r>
      <w:r w:rsidR="00F456F3" w:rsidRPr="00E93EAC">
        <w:rPr>
          <w:rFonts w:hAnsi="Aptos"/>
          <w:b/>
          <w:bCs/>
          <w:kern w:val="24"/>
          <w:sz w:val="56"/>
          <w:szCs w:val="56"/>
          <w14:shadow w14:blurRad="38100" w14:dist="38100" w14:dir="2700000" w14:sx="100000" w14:sy="100000" w14:kx="0" w14:ky="0" w14:algn="tl">
            <w14:srgbClr w14:val="000000">
              <w14:alpha w14:val="57000"/>
            </w14:srgbClr>
          </w14:shadow>
        </w:rPr>
        <w:br w:type="page"/>
      </w:r>
    </w:p>
    <w:p w14:paraId="0477C8EF" w14:textId="6E708EBE" w:rsidR="004141AE" w:rsidRPr="00E93EAC" w:rsidRDefault="002C23C0" w:rsidP="008030FB">
      <w:pPr>
        <w:spacing w:after="0" w:line="240" w:lineRule="auto"/>
        <w:jc w:val="both"/>
        <w:rPr>
          <w:rFonts w:ascii="Times New Roman" w:hAnsi="Times New Roman" w:cs="Times New Roman"/>
          <w:b/>
          <w:bCs/>
          <w:sz w:val="24"/>
          <w:szCs w:val="24"/>
        </w:rPr>
      </w:pPr>
      <w:r w:rsidRPr="00E93EAC">
        <w:rPr>
          <w:rFonts w:ascii="Times New Roman" w:hAnsi="Times New Roman" w:cs="Times New Roman"/>
          <w:b/>
          <w:bCs/>
          <w:sz w:val="24"/>
          <w:szCs w:val="24"/>
        </w:rPr>
        <w:lastRenderedPageBreak/>
        <w:t>GİRİŞ</w:t>
      </w:r>
    </w:p>
    <w:p w14:paraId="47C814F9" w14:textId="77777777" w:rsidR="00C0311C" w:rsidRPr="00E93EAC" w:rsidRDefault="00C0311C" w:rsidP="008030FB">
      <w:pPr>
        <w:spacing w:after="0" w:line="240" w:lineRule="auto"/>
        <w:jc w:val="both"/>
        <w:rPr>
          <w:rFonts w:ascii="Times New Roman" w:hAnsi="Times New Roman" w:cs="Times New Roman"/>
          <w:sz w:val="24"/>
          <w:szCs w:val="24"/>
        </w:rPr>
      </w:pPr>
    </w:p>
    <w:p w14:paraId="7F3A28FA" w14:textId="1D53088B" w:rsidR="00641C34" w:rsidRPr="00E93EAC" w:rsidRDefault="004D177C" w:rsidP="008030FB">
      <w:pPr>
        <w:spacing w:after="0" w:line="240" w:lineRule="auto"/>
        <w:jc w:val="both"/>
        <w:rPr>
          <w:rFonts w:ascii="Times New Roman" w:hAnsi="Times New Roman" w:cs="Times New Roman"/>
          <w:sz w:val="24"/>
          <w:szCs w:val="24"/>
        </w:rPr>
      </w:pPr>
      <w:r w:rsidRPr="00E93EAC">
        <w:rPr>
          <w:rFonts w:ascii="Times New Roman" w:hAnsi="Times New Roman" w:cs="Times New Roman"/>
          <w:sz w:val="24"/>
          <w:szCs w:val="24"/>
        </w:rPr>
        <w:t xml:space="preserve">Erciyes Üniversitesi </w:t>
      </w:r>
      <w:r w:rsidR="00193DAA" w:rsidRPr="00E93EAC">
        <w:rPr>
          <w:rFonts w:ascii="Times New Roman" w:hAnsi="Times New Roman" w:cs="Times New Roman"/>
          <w:sz w:val="24"/>
          <w:szCs w:val="24"/>
        </w:rPr>
        <w:t>“Süreçlerle Yönetim Modeli”</w:t>
      </w:r>
      <w:r w:rsidR="002235B8" w:rsidRPr="00E93EAC">
        <w:rPr>
          <w:rFonts w:ascii="Times New Roman" w:hAnsi="Times New Roman" w:cs="Times New Roman"/>
          <w:sz w:val="24"/>
          <w:szCs w:val="24"/>
        </w:rPr>
        <w:t xml:space="preserve"> anlayışını</w:t>
      </w:r>
      <w:r w:rsidR="00193DAA" w:rsidRPr="00E93EAC">
        <w:rPr>
          <w:rFonts w:ascii="Times New Roman" w:hAnsi="Times New Roman" w:cs="Times New Roman"/>
          <w:sz w:val="24"/>
          <w:szCs w:val="24"/>
        </w:rPr>
        <w:t xml:space="preserve"> benimseyen bir </w:t>
      </w:r>
      <w:r w:rsidR="002235B8" w:rsidRPr="00E93EAC">
        <w:rPr>
          <w:rFonts w:ascii="Times New Roman" w:hAnsi="Times New Roman" w:cs="Times New Roman"/>
          <w:sz w:val="24"/>
          <w:szCs w:val="24"/>
        </w:rPr>
        <w:t>a</w:t>
      </w:r>
      <w:r w:rsidR="00193DAA" w:rsidRPr="00E93EAC">
        <w:rPr>
          <w:rFonts w:ascii="Times New Roman" w:hAnsi="Times New Roman" w:cs="Times New Roman"/>
          <w:sz w:val="24"/>
          <w:szCs w:val="24"/>
        </w:rPr>
        <w:t xml:space="preserve">raştırma </w:t>
      </w:r>
      <w:r w:rsidR="002235B8" w:rsidRPr="00E93EAC">
        <w:rPr>
          <w:rFonts w:ascii="Times New Roman" w:hAnsi="Times New Roman" w:cs="Times New Roman"/>
          <w:sz w:val="24"/>
          <w:szCs w:val="24"/>
        </w:rPr>
        <w:t>ü</w:t>
      </w:r>
      <w:r w:rsidR="00193DAA" w:rsidRPr="00E93EAC">
        <w:rPr>
          <w:rFonts w:ascii="Times New Roman" w:hAnsi="Times New Roman" w:cs="Times New Roman"/>
          <w:sz w:val="24"/>
          <w:szCs w:val="24"/>
        </w:rPr>
        <w:t xml:space="preserve">niversitesidir.  </w:t>
      </w:r>
      <w:r w:rsidR="002235B8" w:rsidRPr="00E93EAC">
        <w:rPr>
          <w:rFonts w:ascii="Times New Roman" w:hAnsi="Times New Roman" w:cs="Times New Roman"/>
          <w:sz w:val="24"/>
          <w:szCs w:val="24"/>
        </w:rPr>
        <w:t>Dijital dönüşümü</w:t>
      </w:r>
      <w:r w:rsidR="00720FE2" w:rsidRPr="00E93EAC">
        <w:rPr>
          <w:rFonts w:ascii="Times New Roman" w:hAnsi="Times New Roman" w:cs="Times New Roman"/>
          <w:sz w:val="24"/>
          <w:szCs w:val="24"/>
        </w:rPr>
        <w:t xml:space="preserve"> önemseyen </w:t>
      </w:r>
      <w:r w:rsidR="002235B8" w:rsidRPr="00E93EAC">
        <w:rPr>
          <w:rFonts w:ascii="Times New Roman" w:hAnsi="Times New Roman" w:cs="Times New Roman"/>
          <w:sz w:val="24"/>
          <w:szCs w:val="24"/>
        </w:rPr>
        <w:t>bir üniversite olarak</w:t>
      </w:r>
      <w:r w:rsidR="00716AD7" w:rsidRPr="00E93EAC">
        <w:rPr>
          <w:rFonts w:ascii="Times New Roman" w:hAnsi="Times New Roman" w:cs="Times New Roman"/>
          <w:sz w:val="24"/>
          <w:szCs w:val="24"/>
        </w:rPr>
        <w:t xml:space="preserve"> süreçler</w:t>
      </w:r>
      <w:r w:rsidR="002235B8" w:rsidRPr="00E93EAC">
        <w:rPr>
          <w:rFonts w:ascii="Times New Roman" w:hAnsi="Times New Roman" w:cs="Times New Roman"/>
          <w:sz w:val="24"/>
          <w:szCs w:val="24"/>
        </w:rPr>
        <w:t xml:space="preserve"> </w:t>
      </w:r>
      <w:r w:rsidR="00D93C91" w:rsidRPr="00E93EAC">
        <w:rPr>
          <w:rFonts w:ascii="Times New Roman" w:hAnsi="Times New Roman" w:cs="Times New Roman"/>
          <w:sz w:val="24"/>
          <w:szCs w:val="24"/>
        </w:rPr>
        <w:t xml:space="preserve">üst, ana ve alt süreçlerle performans parametreleri ve faaliyetler arasındaki ilişkiyi </w:t>
      </w:r>
      <w:r w:rsidR="00EC1A47" w:rsidRPr="00E93EAC">
        <w:rPr>
          <w:rFonts w:ascii="Times New Roman" w:hAnsi="Times New Roman" w:cs="Times New Roman"/>
          <w:sz w:val="24"/>
          <w:szCs w:val="24"/>
        </w:rPr>
        <w:t xml:space="preserve">geliştirilen mantıksal çerçeve modeli kapsamında bilgi işlem sistemlerine aktarmıştır. </w:t>
      </w:r>
      <w:r w:rsidR="00D93C91" w:rsidRPr="00E93EAC">
        <w:rPr>
          <w:rFonts w:ascii="Times New Roman" w:hAnsi="Times New Roman" w:cs="Times New Roman"/>
          <w:sz w:val="24"/>
          <w:szCs w:val="24"/>
        </w:rPr>
        <w:t xml:space="preserve">Süreç Yönetimi El Kitabı, bu çerçevede Üniversitedeki tüm birimler tarafından Bütünleşik Kalite Yönetim Sistemine (BKYS) süreç tanımlarının etkin ve verimli bir şekilde </w:t>
      </w:r>
      <w:r w:rsidR="00D923E8" w:rsidRPr="00E93EAC">
        <w:rPr>
          <w:rFonts w:ascii="Times New Roman" w:hAnsi="Times New Roman" w:cs="Times New Roman"/>
          <w:sz w:val="24"/>
          <w:szCs w:val="24"/>
        </w:rPr>
        <w:t>yapılması</w:t>
      </w:r>
      <w:r w:rsidR="00D93C91" w:rsidRPr="00E93EAC">
        <w:rPr>
          <w:rFonts w:ascii="Times New Roman" w:hAnsi="Times New Roman" w:cs="Times New Roman"/>
          <w:sz w:val="24"/>
          <w:szCs w:val="24"/>
        </w:rPr>
        <w:t xml:space="preserve"> amacıyla hazırlanmıştır.</w:t>
      </w:r>
      <w:r w:rsidR="00641C34" w:rsidRPr="00E93EAC">
        <w:rPr>
          <w:rFonts w:ascii="Times New Roman" w:hAnsi="Times New Roman" w:cs="Times New Roman"/>
          <w:sz w:val="24"/>
          <w:szCs w:val="24"/>
        </w:rPr>
        <w:t xml:space="preserve"> </w:t>
      </w:r>
    </w:p>
    <w:p w14:paraId="344B41B8" w14:textId="77777777" w:rsidR="008030FB" w:rsidRPr="00E93EAC" w:rsidRDefault="008030FB" w:rsidP="008030FB">
      <w:pPr>
        <w:spacing w:after="0" w:line="240" w:lineRule="auto"/>
        <w:jc w:val="both"/>
        <w:rPr>
          <w:rFonts w:ascii="Times New Roman" w:hAnsi="Times New Roman" w:cs="Times New Roman"/>
          <w:sz w:val="24"/>
          <w:szCs w:val="24"/>
        </w:rPr>
      </w:pPr>
    </w:p>
    <w:p w14:paraId="340C9827" w14:textId="7B734958" w:rsidR="00641C34" w:rsidRPr="00E93EAC" w:rsidRDefault="00641C34" w:rsidP="008030FB">
      <w:pPr>
        <w:spacing w:after="0" w:line="240" w:lineRule="auto"/>
        <w:jc w:val="both"/>
        <w:rPr>
          <w:rFonts w:ascii="Times New Roman" w:hAnsi="Times New Roman" w:cs="Times New Roman"/>
          <w:sz w:val="24"/>
          <w:szCs w:val="24"/>
        </w:rPr>
      </w:pPr>
      <w:r w:rsidRPr="00E93EAC">
        <w:rPr>
          <w:rFonts w:ascii="Times New Roman" w:hAnsi="Times New Roman" w:cs="Times New Roman"/>
          <w:sz w:val="24"/>
          <w:szCs w:val="24"/>
        </w:rPr>
        <w:t>Süreç, performans parametresi ve faaliyetler arasındaki ilişkiler Stratejik Plan, Strateji Eylem Planı ve YÖKAK Dereceli Değerlendirme Anahtarı çerçevesinde Liderlik, Yönetişim ve Kalite, Eğitim ve Öğretim, Araştırma ve Geliştirme ile Toplumsal Katkı başlıkları altında oluşturulmuştur.</w:t>
      </w:r>
      <w:r w:rsidR="007D1998" w:rsidRPr="00E93EAC">
        <w:rPr>
          <w:rFonts w:ascii="Times New Roman" w:hAnsi="Times New Roman" w:cs="Times New Roman"/>
          <w:sz w:val="24"/>
          <w:szCs w:val="24"/>
        </w:rPr>
        <w:t xml:space="preserve"> Erciyes Üniversitesi stratejik yönetim modelini temel alarak üniversite yönetimini bu süreçler bazında yürütmektedir.</w:t>
      </w:r>
    </w:p>
    <w:p w14:paraId="12F1D2C7" w14:textId="77777777" w:rsidR="008030FB" w:rsidRPr="00E93EAC" w:rsidRDefault="008030FB" w:rsidP="008030FB">
      <w:pPr>
        <w:spacing w:after="0" w:line="240" w:lineRule="auto"/>
        <w:jc w:val="both"/>
        <w:rPr>
          <w:rFonts w:ascii="Times New Roman" w:hAnsi="Times New Roman" w:cs="Times New Roman"/>
          <w:sz w:val="24"/>
          <w:szCs w:val="24"/>
        </w:rPr>
      </w:pPr>
    </w:p>
    <w:p w14:paraId="76B0D2BD" w14:textId="26AD173B" w:rsidR="004D177C" w:rsidRPr="00E93EAC" w:rsidRDefault="00704EF8" w:rsidP="008030FB">
      <w:pPr>
        <w:spacing w:after="0" w:line="240" w:lineRule="auto"/>
        <w:jc w:val="both"/>
        <w:rPr>
          <w:rFonts w:ascii="Times New Roman" w:hAnsi="Times New Roman" w:cs="Times New Roman"/>
          <w:sz w:val="24"/>
          <w:szCs w:val="24"/>
        </w:rPr>
      </w:pPr>
      <w:r w:rsidRPr="00E93EAC">
        <w:rPr>
          <w:rFonts w:ascii="Times New Roman" w:hAnsi="Times New Roman" w:cs="Times New Roman"/>
          <w:sz w:val="24"/>
          <w:szCs w:val="24"/>
        </w:rPr>
        <w:t xml:space="preserve">Süreçler </w:t>
      </w:r>
      <w:proofErr w:type="spellStart"/>
      <w:r w:rsidRPr="00E93EAC">
        <w:rPr>
          <w:rFonts w:ascii="Times New Roman" w:hAnsi="Times New Roman" w:cs="Times New Roman"/>
          <w:sz w:val="24"/>
          <w:szCs w:val="24"/>
        </w:rPr>
        <w:t>BKYS’de</w:t>
      </w:r>
      <w:proofErr w:type="spellEnd"/>
      <w:r w:rsidRPr="00E93EAC">
        <w:rPr>
          <w:rFonts w:ascii="Times New Roman" w:hAnsi="Times New Roman" w:cs="Times New Roman"/>
          <w:sz w:val="24"/>
          <w:szCs w:val="24"/>
        </w:rPr>
        <w:t xml:space="preserve"> PUKÖ döngüsü sistemine uygun olarak </w:t>
      </w:r>
      <w:r w:rsidR="004141AE" w:rsidRPr="00E93EAC">
        <w:rPr>
          <w:rFonts w:ascii="Times New Roman" w:hAnsi="Times New Roman" w:cs="Times New Roman"/>
          <w:sz w:val="24"/>
          <w:szCs w:val="24"/>
        </w:rPr>
        <w:t>yönetilmektedir.</w:t>
      </w:r>
      <w:r w:rsidR="006C0E68" w:rsidRPr="00E93EAC">
        <w:rPr>
          <w:rFonts w:ascii="Times New Roman" w:hAnsi="Times New Roman" w:cs="Times New Roman"/>
          <w:sz w:val="24"/>
          <w:szCs w:val="24"/>
        </w:rPr>
        <w:t xml:space="preserve"> </w:t>
      </w:r>
      <w:r w:rsidR="009F5BCB" w:rsidRPr="00E93EAC">
        <w:rPr>
          <w:rFonts w:ascii="Times New Roman" w:hAnsi="Times New Roman" w:cs="Times New Roman"/>
          <w:sz w:val="24"/>
          <w:szCs w:val="24"/>
        </w:rPr>
        <w:t>Tüm birimler</w:t>
      </w:r>
      <w:r w:rsidR="00680A90" w:rsidRPr="00E93EAC">
        <w:rPr>
          <w:rFonts w:ascii="Times New Roman" w:hAnsi="Times New Roman" w:cs="Times New Roman"/>
          <w:sz w:val="24"/>
          <w:szCs w:val="24"/>
        </w:rPr>
        <w:t xml:space="preserve"> tarafından </w:t>
      </w:r>
      <w:r w:rsidR="009F5BCB" w:rsidRPr="00E93EAC">
        <w:rPr>
          <w:rFonts w:ascii="Times New Roman" w:hAnsi="Times New Roman" w:cs="Times New Roman"/>
          <w:sz w:val="24"/>
          <w:szCs w:val="24"/>
        </w:rPr>
        <w:t>performans hedefleri, yıl içerisinde yürüt</w:t>
      </w:r>
      <w:r w:rsidR="00680A90" w:rsidRPr="00E93EAC">
        <w:rPr>
          <w:rFonts w:ascii="Times New Roman" w:hAnsi="Times New Roman" w:cs="Times New Roman"/>
          <w:sz w:val="24"/>
          <w:szCs w:val="24"/>
        </w:rPr>
        <w:t>ül</w:t>
      </w:r>
      <w:r w:rsidR="009F5BCB" w:rsidRPr="00E93EAC">
        <w:rPr>
          <w:rFonts w:ascii="Times New Roman" w:hAnsi="Times New Roman" w:cs="Times New Roman"/>
          <w:sz w:val="24"/>
          <w:szCs w:val="24"/>
        </w:rPr>
        <w:t>ece</w:t>
      </w:r>
      <w:r w:rsidR="00680A90" w:rsidRPr="00E93EAC">
        <w:rPr>
          <w:rFonts w:ascii="Times New Roman" w:hAnsi="Times New Roman" w:cs="Times New Roman"/>
          <w:sz w:val="24"/>
          <w:szCs w:val="24"/>
        </w:rPr>
        <w:t>k</w:t>
      </w:r>
      <w:r w:rsidR="009F5BCB" w:rsidRPr="00E93EAC">
        <w:rPr>
          <w:rFonts w:ascii="Times New Roman" w:hAnsi="Times New Roman" w:cs="Times New Roman"/>
          <w:sz w:val="24"/>
          <w:szCs w:val="24"/>
        </w:rPr>
        <w:t xml:space="preserve"> faaliyetler Süreç Yönetimi El </w:t>
      </w:r>
      <w:r w:rsidR="000D1A37" w:rsidRPr="00E93EAC">
        <w:rPr>
          <w:rFonts w:ascii="Times New Roman" w:hAnsi="Times New Roman" w:cs="Times New Roman"/>
          <w:sz w:val="24"/>
          <w:szCs w:val="24"/>
        </w:rPr>
        <w:t>Kitabında belirtilen mantıksal çerçeveye uygun olarak belirle</w:t>
      </w:r>
      <w:r w:rsidR="00680A90" w:rsidRPr="00E93EAC">
        <w:rPr>
          <w:rFonts w:ascii="Times New Roman" w:hAnsi="Times New Roman" w:cs="Times New Roman"/>
          <w:sz w:val="24"/>
          <w:szCs w:val="24"/>
        </w:rPr>
        <w:t>n</w:t>
      </w:r>
      <w:r w:rsidR="000D1A37" w:rsidRPr="00E93EAC">
        <w:rPr>
          <w:rFonts w:ascii="Times New Roman" w:hAnsi="Times New Roman" w:cs="Times New Roman"/>
          <w:sz w:val="24"/>
          <w:szCs w:val="24"/>
        </w:rPr>
        <w:t xml:space="preserve">melidir. </w:t>
      </w:r>
    </w:p>
    <w:p w14:paraId="5DFFC8A9" w14:textId="4647F3A7" w:rsidR="00BB4449" w:rsidRPr="00E93EAC" w:rsidRDefault="0043582C" w:rsidP="008030FB">
      <w:pPr>
        <w:spacing w:after="0" w:line="240" w:lineRule="auto"/>
        <w:jc w:val="both"/>
        <w:rPr>
          <w:rFonts w:ascii="Times New Roman" w:hAnsi="Times New Roman" w:cs="Times New Roman"/>
          <w:sz w:val="24"/>
          <w:szCs w:val="24"/>
        </w:rPr>
      </w:pPr>
      <w:r w:rsidRPr="00E93EAC">
        <w:rPr>
          <w:rFonts w:ascii="Times New Roman" w:hAnsi="Times New Roman" w:cs="Times New Roman"/>
          <w:noProof/>
          <w:sz w:val="24"/>
          <w:szCs w:val="24"/>
          <w:lang w:eastAsia="tr-TR"/>
        </w:rPr>
        <w:drawing>
          <wp:anchor distT="0" distB="0" distL="114300" distR="114300" simplePos="0" relativeHeight="251662336" behindDoc="0" locked="0" layoutInCell="1" allowOverlap="1" wp14:anchorId="0F85D9B1" wp14:editId="6F2AF50A">
            <wp:simplePos x="0" y="0"/>
            <wp:positionH relativeFrom="margin">
              <wp:posOffset>1232535</wp:posOffset>
            </wp:positionH>
            <wp:positionV relativeFrom="paragraph">
              <wp:posOffset>257810</wp:posOffset>
            </wp:positionV>
            <wp:extent cx="7143750" cy="2557145"/>
            <wp:effectExtent l="0" t="0" r="0" b="0"/>
            <wp:wrapTopAndBottom/>
            <wp:docPr id="1379323993"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03B8BB73" w14:textId="4EDE6EA8" w:rsidR="00BB4449" w:rsidRPr="00E93EAC" w:rsidRDefault="00BB4449" w:rsidP="008030FB">
      <w:pPr>
        <w:spacing w:after="0" w:line="240" w:lineRule="auto"/>
        <w:jc w:val="both"/>
        <w:rPr>
          <w:rFonts w:ascii="Times New Roman" w:hAnsi="Times New Roman" w:cs="Times New Roman"/>
          <w:sz w:val="24"/>
          <w:szCs w:val="24"/>
        </w:rPr>
      </w:pPr>
    </w:p>
    <w:p w14:paraId="3939B8E8" w14:textId="07DDB7AE" w:rsidR="00BB4449" w:rsidRPr="00E93EAC" w:rsidRDefault="00BB4449" w:rsidP="008030FB">
      <w:pPr>
        <w:spacing w:after="0" w:line="240" w:lineRule="auto"/>
        <w:jc w:val="both"/>
        <w:rPr>
          <w:rFonts w:ascii="Times New Roman" w:hAnsi="Times New Roman" w:cs="Times New Roman"/>
          <w:sz w:val="24"/>
          <w:szCs w:val="24"/>
        </w:rPr>
      </w:pPr>
    </w:p>
    <w:p w14:paraId="5FF59531" w14:textId="5FB5AFB6" w:rsidR="00BB4449" w:rsidRPr="00E93EAC" w:rsidRDefault="0008076C" w:rsidP="0008076C">
      <w:pPr>
        <w:spacing w:after="0" w:line="240" w:lineRule="auto"/>
        <w:jc w:val="center"/>
        <w:rPr>
          <w:rFonts w:ascii="Times New Roman" w:hAnsi="Times New Roman" w:cs="Times New Roman"/>
          <w:sz w:val="24"/>
          <w:szCs w:val="24"/>
        </w:rPr>
      </w:pPr>
      <w:r w:rsidRPr="00E93EAC">
        <w:rPr>
          <w:rFonts w:ascii="Times New Roman" w:hAnsi="Times New Roman" w:cs="Times New Roman"/>
          <w:sz w:val="24"/>
          <w:szCs w:val="24"/>
        </w:rPr>
        <w:t>Şekil 1. Süreç Yönetim Modeli</w:t>
      </w:r>
    </w:p>
    <w:p w14:paraId="02E2D724" w14:textId="77777777" w:rsidR="004D177C" w:rsidRPr="00E93EAC" w:rsidRDefault="004D177C" w:rsidP="008030FB">
      <w:pPr>
        <w:spacing w:after="0" w:line="240" w:lineRule="auto"/>
        <w:jc w:val="center"/>
        <w:rPr>
          <w:rFonts w:ascii="Times New Roman" w:hAnsi="Times New Roman" w:cs="Times New Roman"/>
          <w:sz w:val="24"/>
          <w:szCs w:val="24"/>
        </w:rPr>
      </w:pPr>
    </w:p>
    <w:p w14:paraId="48321BEA" w14:textId="77777777" w:rsidR="0008076C" w:rsidRPr="00E93EAC" w:rsidRDefault="0008076C" w:rsidP="008030FB">
      <w:pPr>
        <w:spacing w:after="0" w:line="240" w:lineRule="auto"/>
        <w:rPr>
          <w:rFonts w:ascii="Times New Roman" w:hAnsi="Times New Roman" w:cs="Times New Roman"/>
          <w:sz w:val="24"/>
          <w:szCs w:val="24"/>
        </w:rPr>
      </w:pPr>
    </w:p>
    <w:p w14:paraId="6B104612" w14:textId="77777777" w:rsidR="0008076C" w:rsidRPr="00E93EAC" w:rsidRDefault="0008076C" w:rsidP="008030FB">
      <w:pPr>
        <w:spacing w:after="0" w:line="240" w:lineRule="auto"/>
        <w:rPr>
          <w:rFonts w:ascii="Times New Roman" w:hAnsi="Times New Roman" w:cs="Times New Roman"/>
          <w:sz w:val="24"/>
          <w:szCs w:val="24"/>
        </w:rPr>
      </w:pPr>
    </w:p>
    <w:p w14:paraId="08944238" w14:textId="3640E186" w:rsidR="00137365" w:rsidRPr="00E93EAC" w:rsidRDefault="00013E63" w:rsidP="00137365">
      <w:pPr>
        <w:spacing w:after="0" w:line="240" w:lineRule="auto"/>
        <w:rPr>
          <w:rFonts w:ascii="Times New Roman" w:hAnsi="Times New Roman" w:cs="Times New Roman"/>
          <w:sz w:val="24"/>
          <w:szCs w:val="24"/>
        </w:rPr>
      </w:pPr>
      <w:r w:rsidRPr="00E93EAC">
        <w:rPr>
          <w:rFonts w:ascii="Times New Roman" w:hAnsi="Times New Roman" w:cs="Times New Roman"/>
          <w:sz w:val="24"/>
          <w:szCs w:val="24"/>
        </w:rPr>
        <w:t>Modelde belirtilen ü</w:t>
      </w:r>
      <w:r w:rsidR="00454921" w:rsidRPr="00E93EAC">
        <w:rPr>
          <w:rFonts w:ascii="Times New Roman" w:hAnsi="Times New Roman" w:cs="Times New Roman"/>
          <w:sz w:val="24"/>
          <w:szCs w:val="24"/>
        </w:rPr>
        <w:t>st</w:t>
      </w:r>
      <w:r w:rsidR="00D44CAA" w:rsidRPr="00E93EAC">
        <w:rPr>
          <w:rFonts w:ascii="Times New Roman" w:hAnsi="Times New Roman" w:cs="Times New Roman"/>
          <w:sz w:val="24"/>
          <w:szCs w:val="24"/>
        </w:rPr>
        <w:t xml:space="preserve"> </w:t>
      </w:r>
      <w:r w:rsidR="0071201E" w:rsidRPr="00E93EAC">
        <w:rPr>
          <w:rFonts w:ascii="Times New Roman" w:hAnsi="Times New Roman" w:cs="Times New Roman"/>
          <w:sz w:val="24"/>
          <w:szCs w:val="24"/>
        </w:rPr>
        <w:t>s</w:t>
      </w:r>
      <w:r w:rsidR="00D44CAA" w:rsidRPr="00E93EAC">
        <w:rPr>
          <w:rFonts w:ascii="Times New Roman" w:hAnsi="Times New Roman" w:cs="Times New Roman"/>
          <w:sz w:val="24"/>
          <w:szCs w:val="24"/>
        </w:rPr>
        <w:t>üreçler</w:t>
      </w:r>
      <w:r w:rsidR="00CA1BF6" w:rsidRPr="00E93EAC">
        <w:rPr>
          <w:rFonts w:ascii="Times New Roman" w:hAnsi="Times New Roman" w:cs="Times New Roman"/>
          <w:sz w:val="24"/>
          <w:szCs w:val="24"/>
        </w:rPr>
        <w:t xml:space="preserve"> 6</w:t>
      </w:r>
      <w:r w:rsidR="0071201E" w:rsidRPr="00E93EAC">
        <w:rPr>
          <w:rFonts w:ascii="Times New Roman" w:hAnsi="Times New Roman" w:cs="Times New Roman"/>
          <w:sz w:val="24"/>
          <w:szCs w:val="24"/>
        </w:rPr>
        <w:t>, ana süreçler 30</w:t>
      </w:r>
      <w:r w:rsidR="00F31BEA" w:rsidRPr="00E93EAC">
        <w:rPr>
          <w:rFonts w:ascii="Times New Roman" w:hAnsi="Times New Roman" w:cs="Times New Roman"/>
          <w:sz w:val="24"/>
          <w:szCs w:val="24"/>
        </w:rPr>
        <w:t>,</w:t>
      </w:r>
      <w:r w:rsidR="0071201E" w:rsidRPr="00E93EAC">
        <w:rPr>
          <w:rFonts w:ascii="Times New Roman" w:hAnsi="Times New Roman" w:cs="Times New Roman"/>
          <w:sz w:val="24"/>
          <w:szCs w:val="24"/>
        </w:rPr>
        <w:t xml:space="preserve"> alt süreçler </w:t>
      </w:r>
      <w:r w:rsidR="00137961" w:rsidRPr="00E93EAC">
        <w:rPr>
          <w:rFonts w:ascii="Times New Roman" w:hAnsi="Times New Roman" w:cs="Times New Roman"/>
          <w:sz w:val="24"/>
          <w:szCs w:val="24"/>
        </w:rPr>
        <w:t>117</w:t>
      </w:r>
      <w:r w:rsidR="00F31BEA" w:rsidRPr="00E93EAC">
        <w:rPr>
          <w:rFonts w:ascii="Times New Roman" w:hAnsi="Times New Roman" w:cs="Times New Roman"/>
          <w:sz w:val="24"/>
          <w:szCs w:val="24"/>
        </w:rPr>
        <w:t>, performans göstergeleri</w:t>
      </w:r>
      <w:r w:rsidR="008030FB" w:rsidRPr="00E93EAC">
        <w:rPr>
          <w:rFonts w:ascii="Times New Roman" w:hAnsi="Times New Roman" w:cs="Times New Roman"/>
          <w:sz w:val="24"/>
          <w:szCs w:val="24"/>
        </w:rPr>
        <w:t xml:space="preserve"> </w:t>
      </w:r>
      <w:r w:rsidR="00522462" w:rsidRPr="00E93EAC">
        <w:rPr>
          <w:rFonts w:ascii="Times New Roman" w:hAnsi="Times New Roman" w:cs="Times New Roman"/>
          <w:sz w:val="24"/>
          <w:szCs w:val="24"/>
        </w:rPr>
        <w:t>5</w:t>
      </w:r>
      <w:r w:rsidR="00137961" w:rsidRPr="00E93EAC">
        <w:rPr>
          <w:rFonts w:ascii="Times New Roman" w:hAnsi="Times New Roman" w:cs="Times New Roman"/>
          <w:sz w:val="24"/>
          <w:szCs w:val="24"/>
        </w:rPr>
        <w:t>1</w:t>
      </w:r>
      <w:r w:rsidR="00522462" w:rsidRPr="00E93EAC">
        <w:rPr>
          <w:rFonts w:ascii="Times New Roman" w:hAnsi="Times New Roman" w:cs="Times New Roman"/>
          <w:sz w:val="24"/>
          <w:szCs w:val="24"/>
        </w:rPr>
        <w:t>1</w:t>
      </w:r>
      <w:r w:rsidR="00202754" w:rsidRPr="00E93EAC">
        <w:rPr>
          <w:rFonts w:ascii="Times New Roman" w:hAnsi="Times New Roman" w:cs="Times New Roman"/>
          <w:sz w:val="24"/>
          <w:szCs w:val="24"/>
        </w:rPr>
        <w:t>, faaliyetler</w:t>
      </w:r>
      <w:r w:rsidR="008502DC" w:rsidRPr="00E93EAC">
        <w:rPr>
          <w:rFonts w:ascii="Times New Roman" w:hAnsi="Times New Roman" w:cs="Times New Roman"/>
          <w:sz w:val="24"/>
          <w:szCs w:val="24"/>
        </w:rPr>
        <w:t xml:space="preserve"> </w:t>
      </w:r>
      <w:r w:rsidR="009B75D2" w:rsidRPr="00E93EAC">
        <w:rPr>
          <w:rFonts w:ascii="Times New Roman" w:hAnsi="Times New Roman" w:cs="Times New Roman"/>
          <w:sz w:val="24"/>
          <w:szCs w:val="24"/>
        </w:rPr>
        <w:t>980</w:t>
      </w:r>
      <w:r w:rsidR="007B07AE" w:rsidRPr="00E93EAC">
        <w:rPr>
          <w:rFonts w:ascii="Times New Roman" w:hAnsi="Times New Roman" w:cs="Times New Roman"/>
          <w:sz w:val="24"/>
          <w:szCs w:val="24"/>
        </w:rPr>
        <w:t xml:space="preserve"> </w:t>
      </w:r>
      <w:r w:rsidR="0071201E" w:rsidRPr="00E93EAC">
        <w:rPr>
          <w:rFonts w:ascii="Times New Roman" w:hAnsi="Times New Roman" w:cs="Times New Roman"/>
          <w:sz w:val="24"/>
          <w:szCs w:val="24"/>
        </w:rPr>
        <w:t>başlıktan oluşmaktadır.</w:t>
      </w:r>
      <w:r w:rsidR="00137365" w:rsidRPr="00E93EAC">
        <w:rPr>
          <w:rFonts w:ascii="Times New Roman" w:hAnsi="Times New Roman" w:cs="Times New Roman"/>
          <w:sz w:val="24"/>
          <w:szCs w:val="24"/>
        </w:rPr>
        <w:t xml:space="preserve"> </w:t>
      </w:r>
    </w:p>
    <w:tbl>
      <w:tblPr>
        <w:tblStyle w:val="TabloKlavuzu"/>
        <w:tblW w:w="15164" w:type="dxa"/>
        <w:tblInd w:w="-5" w:type="dxa"/>
        <w:tblLook w:val="04A0" w:firstRow="1" w:lastRow="0" w:firstColumn="1" w:lastColumn="0" w:noHBand="0" w:noVBand="1"/>
      </w:tblPr>
      <w:tblGrid>
        <w:gridCol w:w="7564"/>
        <w:gridCol w:w="7600"/>
      </w:tblGrid>
      <w:tr w:rsidR="00137365" w:rsidRPr="00E93EAC" w14:paraId="011405F8" w14:textId="77777777" w:rsidTr="00137365">
        <w:trPr>
          <w:trHeight w:val="278"/>
        </w:trPr>
        <w:tc>
          <w:tcPr>
            <w:tcW w:w="15164" w:type="dxa"/>
            <w:gridSpan w:val="2"/>
            <w:shd w:val="clear" w:color="auto" w:fill="D9D9D9" w:themeFill="background1" w:themeFillShade="D9"/>
          </w:tcPr>
          <w:p w14:paraId="3ABD0921" w14:textId="77777777" w:rsidR="00137365" w:rsidRPr="00E93EAC" w:rsidRDefault="00137365" w:rsidP="00137365">
            <w:pPr>
              <w:jc w:val="center"/>
              <w:rPr>
                <w:rFonts w:ascii="Times New Roman" w:hAnsi="Times New Roman" w:cs="Times New Roman"/>
                <w:b/>
                <w:bCs/>
                <w:sz w:val="24"/>
                <w:szCs w:val="24"/>
              </w:rPr>
            </w:pPr>
            <w:r w:rsidRPr="00E93EAC">
              <w:rPr>
                <w:rFonts w:ascii="Times New Roman" w:hAnsi="Times New Roman" w:cs="Times New Roman"/>
                <w:b/>
                <w:bCs/>
                <w:sz w:val="24"/>
                <w:szCs w:val="24"/>
              </w:rPr>
              <w:lastRenderedPageBreak/>
              <w:t>ÜST SÜREÇLER</w:t>
            </w:r>
          </w:p>
        </w:tc>
      </w:tr>
      <w:tr w:rsidR="00137365" w:rsidRPr="00E93EAC" w14:paraId="7939CDE0" w14:textId="77777777" w:rsidTr="00137365">
        <w:trPr>
          <w:trHeight w:val="278"/>
        </w:trPr>
        <w:tc>
          <w:tcPr>
            <w:tcW w:w="7564" w:type="dxa"/>
          </w:tcPr>
          <w:p w14:paraId="78359970"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1. Liderlik, Yönetişim ve Kalite</w:t>
            </w:r>
          </w:p>
        </w:tc>
        <w:tc>
          <w:tcPr>
            <w:tcW w:w="7600" w:type="dxa"/>
          </w:tcPr>
          <w:p w14:paraId="3B4C4D2F"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 xml:space="preserve">4. Toplumsal Katkı </w:t>
            </w:r>
          </w:p>
        </w:tc>
      </w:tr>
      <w:tr w:rsidR="00137365" w:rsidRPr="00E93EAC" w14:paraId="07C055C8" w14:textId="77777777" w:rsidTr="00137365">
        <w:trPr>
          <w:trHeight w:val="268"/>
        </w:trPr>
        <w:tc>
          <w:tcPr>
            <w:tcW w:w="7564" w:type="dxa"/>
          </w:tcPr>
          <w:p w14:paraId="399C075B"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2. Eğitim ve Öğretim</w:t>
            </w:r>
          </w:p>
        </w:tc>
        <w:tc>
          <w:tcPr>
            <w:tcW w:w="7600" w:type="dxa"/>
          </w:tcPr>
          <w:p w14:paraId="31D30700" w14:textId="77777777" w:rsidR="00137365" w:rsidRPr="00E93EAC" w:rsidRDefault="00137365" w:rsidP="00137365">
            <w:pPr>
              <w:pStyle w:val="ListeParagraf"/>
              <w:ind w:left="0"/>
              <w:rPr>
                <w:rFonts w:ascii="Times New Roman" w:hAnsi="Times New Roman" w:cs="Times New Roman"/>
                <w:sz w:val="24"/>
                <w:szCs w:val="24"/>
              </w:rPr>
            </w:pPr>
            <w:r w:rsidRPr="00E93EAC">
              <w:rPr>
                <w:rFonts w:ascii="Times New Roman" w:hAnsi="Times New Roman" w:cs="Times New Roman"/>
                <w:sz w:val="24"/>
                <w:szCs w:val="24"/>
              </w:rPr>
              <w:t>5. Sürdürülebilirlik</w:t>
            </w:r>
          </w:p>
        </w:tc>
      </w:tr>
      <w:tr w:rsidR="00137365" w:rsidRPr="00E93EAC" w14:paraId="6601330B" w14:textId="77777777" w:rsidTr="00137365">
        <w:trPr>
          <w:trHeight w:val="278"/>
        </w:trPr>
        <w:tc>
          <w:tcPr>
            <w:tcW w:w="7564" w:type="dxa"/>
          </w:tcPr>
          <w:p w14:paraId="78A797C5"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 xml:space="preserve">3. Araştırma ve Geliştirme </w:t>
            </w:r>
          </w:p>
        </w:tc>
        <w:tc>
          <w:tcPr>
            <w:tcW w:w="7600" w:type="dxa"/>
          </w:tcPr>
          <w:p w14:paraId="507650A9" w14:textId="77777777" w:rsidR="00137365" w:rsidRPr="00E93EAC" w:rsidRDefault="00137365" w:rsidP="00137365">
            <w:pPr>
              <w:pStyle w:val="ListeParagraf"/>
              <w:ind w:left="0"/>
              <w:rPr>
                <w:rFonts w:ascii="Times New Roman" w:hAnsi="Times New Roman" w:cs="Times New Roman"/>
                <w:sz w:val="24"/>
                <w:szCs w:val="24"/>
              </w:rPr>
            </w:pPr>
            <w:r w:rsidRPr="00E93EAC">
              <w:rPr>
                <w:rFonts w:ascii="Times New Roman" w:hAnsi="Times New Roman" w:cs="Times New Roman"/>
                <w:sz w:val="24"/>
                <w:szCs w:val="24"/>
              </w:rPr>
              <w:t>6. İdari ve Destek Hizmetler</w:t>
            </w:r>
          </w:p>
        </w:tc>
      </w:tr>
    </w:tbl>
    <w:p w14:paraId="57100A0E" w14:textId="77777777" w:rsidR="00137365" w:rsidRPr="00E93EAC" w:rsidRDefault="00137365" w:rsidP="00137365">
      <w:pPr>
        <w:pStyle w:val="ListeParagraf"/>
        <w:spacing w:after="0" w:line="240" w:lineRule="auto"/>
        <w:jc w:val="center"/>
        <w:rPr>
          <w:rFonts w:ascii="Times New Roman" w:hAnsi="Times New Roman" w:cs="Times New Roman"/>
          <w:b/>
          <w:bCs/>
          <w:sz w:val="24"/>
          <w:szCs w:val="24"/>
        </w:rPr>
      </w:pPr>
    </w:p>
    <w:p w14:paraId="1D5EABDB" w14:textId="77777777" w:rsidR="00137365" w:rsidRPr="00E93EAC" w:rsidRDefault="00137365" w:rsidP="00137365">
      <w:pPr>
        <w:spacing w:after="0" w:line="240" w:lineRule="auto"/>
        <w:jc w:val="center"/>
        <w:rPr>
          <w:rFonts w:ascii="Times New Roman" w:hAnsi="Times New Roman" w:cs="Times New Roman"/>
          <w:b/>
          <w:bCs/>
          <w:sz w:val="24"/>
          <w:szCs w:val="24"/>
        </w:rPr>
      </w:pPr>
      <w:r w:rsidRPr="00E93EAC">
        <w:rPr>
          <w:rFonts w:ascii="Times New Roman" w:hAnsi="Times New Roman" w:cs="Times New Roman"/>
          <w:b/>
          <w:bCs/>
          <w:sz w:val="24"/>
          <w:szCs w:val="24"/>
        </w:rPr>
        <w:t>ANA SÜREÇLER</w:t>
      </w:r>
    </w:p>
    <w:p w14:paraId="53F3B232" w14:textId="77777777" w:rsidR="00137365" w:rsidRPr="00E93EAC" w:rsidRDefault="00137365" w:rsidP="00137365">
      <w:pPr>
        <w:pStyle w:val="ListeParagraf"/>
        <w:spacing w:after="0" w:line="240" w:lineRule="auto"/>
        <w:jc w:val="center"/>
        <w:rPr>
          <w:rFonts w:ascii="Times New Roman" w:hAnsi="Times New Roman" w:cs="Times New Roman"/>
          <w:b/>
          <w:bCs/>
          <w:sz w:val="24"/>
          <w:szCs w:val="24"/>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19EE2A47" w14:textId="77777777" w:rsidTr="00137365">
        <w:trPr>
          <w:trHeight w:val="278"/>
        </w:trPr>
        <w:tc>
          <w:tcPr>
            <w:tcW w:w="15164" w:type="dxa"/>
            <w:gridSpan w:val="2"/>
            <w:shd w:val="clear" w:color="auto" w:fill="D9D9D9" w:themeFill="background1" w:themeFillShade="D9"/>
          </w:tcPr>
          <w:p w14:paraId="47080680" w14:textId="77777777" w:rsidR="00137365" w:rsidRPr="00E93EAC" w:rsidRDefault="00137365" w:rsidP="00137365">
            <w:pPr>
              <w:jc w:val="center"/>
              <w:rPr>
                <w:rFonts w:ascii="Times New Roman" w:hAnsi="Times New Roman" w:cs="Times New Roman"/>
                <w:b/>
                <w:bCs/>
                <w:sz w:val="24"/>
                <w:szCs w:val="24"/>
              </w:rPr>
            </w:pPr>
            <w:r w:rsidRPr="00E93EAC">
              <w:rPr>
                <w:rFonts w:ascii="Times New Roman" w:hAnsi="Times New Roman" w:cs="Times New Roman"/>
                <w:b/>
                <w:bCs/>
                <w:sz w:val="24"/>
                <w:szCs w:val="24"/>
              </w:rPr>
              <w:t>1. LİDERLİK, YÖNETİŞİM VE KALİTEYE BAĞLI</w:t>
            </w:r>
            <w:r w:rsidRPr="00E93EAC">
              <w:rPr>
                <w:rFonts w:ascii="Times New Roman" w:hAnsi="Times New Roman" w:cs="Times New Roman"/>
                <w:sz w:val="24"/>
                <w:szCs w:val="24"/>
              </w:rPr>
              <w:t xml:space="preserve"> </w:t>
            </w:r>
            <w:r w:rsidRPr="00E93EAC">
              <w:rPr>
                <w:rFonts w:ascii="Times New Roman" w:hAnsi="Times New Roman" w:cs="Times New Roman"/>
                <w:b/>
                <w:bCs/>
                <w:sz w:val="24"/>
                <w:szCs w:val="24"/>
              </w:rPr>
              <w:t>ANA SÜREÇLER</w:t>
            </w:r>
          </w:p>
        </w:tc>
      </w:tr>
      <w:tr w:rsidR="00137365" w:rsidRPr="00E93EAC" w14:paraId="3CFED2A8" w14:textId="77777777" w:rsidTr="00137365">
        <w:trPr>
          <w:trHeight w:val="278"/>
        </w:trPr>
        <w:tc>
          <w:tcPr>
            <w:tcW w:w="7564" w:type="dxa"/>
          </w:tcPr>
          <w:p w14:paraId="60D8AE19" w14:textId="77777777" w:rsidR="00137365" w:rsidRPr="00E93EAC" w:rsidRDefault="00137365" w:rsidP="00137365">
            <w:pPr>
              <w:rPr>
                <w:rFonts w:ascii="Times New Roman" w:hAnsi="Times New Roman" w:cs="Times New Roman"/>
                <w:sz w:val="24"/>
                <w:szCs w:val="24"/>
              </w:rPr>
            </w:pPr>
            <w:bookmarkStart w:id="1" w:name="_Hlk185724231"/>
            <w:r w:rsidRPr="00E93EAC">
              <w:rPr>
                <w:rFonts w:ascii="Times New Roman" w:hAnsi="Times New Roman" w:cs="Times New Roman"/>
                <w:sz w:val="24"/>
                <w:szCs w:val="24"/>
              </w:rPr>
              <w:t xml:space="preserve">1.1. Liderlik ve Kalite </w:t>
            </w:r>
          </w:p>
        </w:tc>
        <w:tc>
          <w:tcPr>
            <w:tcW w:w="7600" w:type="dxa"/>
          </w:tcPr>
          <w:p w14:paraId="739BD9C8"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 xml:space="preserve">1.4. Paydaş Katılımı </w:t>
            </w:r>
          </w:p>
        </w:tc>
      </w:tr>
      <w:tr w:rsidR="00137365" w:rsidRPr="00E93EAC" w14:paraId="55A997C4" w14:textId="77777777" w:rsidTr="00137365">
        <w:trPr>
          <w:trHeight w:val="268"/>
        </w:trPr>
        <w:tc>
          <w:tcPr>
            <w:tcW w:w="7564" w:type="dxa"/>
          </w:tcPr>
          <w:p w14:paraId="16E43A65"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 xml:space="preserve">1.2. Misyon ve Stratejik Amaçlar </w:t>
            </w:r>
          </w:p>
        </w:tc>
        <w:tc>
          <w:tcPr>
            <w:tcW w:w="7600" w:type="dxa"/>
          </w:tcPr>
          <w:p w14:paraId="4CA0F37B"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 xml:space="preserve">1.5. </w:t>
            </w:r>
            <w:proofErr w:type="spellStart"/>
            <w:r w:rsidRPr="00E93EAC">
              <w:rPr>
                <w:rFonts w:ascii="Times New Roman" w:hAnsi="Times New Roman" w:cs="Times New Roman"/>
                <w:sz w:val="24"/>
                <w:szCs w:val="24"/>
              </w:rPr>
              <w:t>Uluslararasılaşma</w:t>
            </w:r>
            <w:proofErr w:type="spellEnd"/>
            <w:r w:rsidRPr="00E93EAC">
              <w:rPr>
                <w:rFonts w:ascii="Times New Roman" w:hAnsi="Times New Roman" w:cs="Times New Roman"/>
                <w:sz w:val="24"/>
                <w:szCs w:val="24"/>
              </w:rPr>
              <w:t xml:space="preserve"> </w:t>
            </w:r>
          </w:p>
        </w:tc>
      </w:tr>
      <w:tr w:rsidR="00137365" w:rsidRPr="00E93EAC" w14:paraId="78DA2F85" w14:textId="77777777" w:rsidTr="00137365">
        <w:trPr>
          <w:trHeight w:val="278"/>
        </w:trPr>
        <w:tc>
          <w:tcPr>
            <w:tcW w:w="7564" w:type="dxa"/>
          </w:tcPr>
          <w:p w14:paraId="66300B20"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1.3. Yönetim Sistemleri</w:t>
            </w:r>
          </w:p>
        </w:tc>
        <w:tc>
          <w:tcPr>
            <w:tcW w:w="7600" w:type="dxa"/>
          </w:tcPr>
          <w:p w14:paraId="5C27AB0E" w14:textId="77777777" w:rsidR="00137365" w:rsidRPr="00E93EAC" w:rsidRDefault="00137365" w:rsidP="00137365">
            <w:pPr>
              <w:pStyle w:val="ListeParagraf"/>
              <w:ind w:left="0"/>
              <w:rPr>
                <w:rFonts w:ascii="Times New Roman" w:hAnsi="Times New Roman" w:cs="Times New Roman"/>
                <w:sz w:val="24"/>
                <w:szCs w:val="24"/>
              </w:rPr>
            </w:pPr>
          </w:p>
        </w:tc>
      </w:tr>
      <w:bookmarkEnd w:id="1"/>
    </w:tbl>
    <w:p w14:paraId="655DEFAF" w14:textId="77777777" w:rsidR="00137365" w:rsidRPr="00E93EAC" w:rsidRDefault="00137365" w:rsidP="00137365">
      <w:pPr>
        <w:spacing w:after="0" w:line="240" w:lineRule="auto"/>
        <w:rPr>
          <w:rFonts w:ascii="Times New Roman" w:hAnsi="Times New Roman" w:cs="Times New Roman"/>
          <w:sz w:val="24"/>
          <w:szCs w:val="24"/>
          <w:u w:val="single"/>
        </w:rPr>
        <w:sectPr w:rsidR="00137365" w:rsidRPr="00E93EAC" w:rsidSect="00F456F3">
          <w:footerReference w:type="default" r:id="rId15"/>
          <w:type w:val="continuous"/>
          <w:pgSz w:w="16838" w:h="11906" w:orient="landscape"/>
          <w:pgMar w:top="851" w:right="851" w:bottom="851" w:left="851" w:header="709" w:footer="709" w:gutter="0"/>
          <w:pgNumType w:start="0"/>
          <w:cols w:space="708"/>
          <w:titlePg/>
          <w:docGrid w:linePitch="360"/>
        </w:sect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098A5D32" w14:textId="77777777" w:rsidTr="00137365">
        <w:trPr>
          <w:trHeight w:val="278"/>
        </w:trPr>
        <w:tc>
          <w:tcPr>
            <w:tcW w:w="15164" w:type="dxa"/>
            <w:gridSpan w:val="2"/>
            <w:shd w:val="clear" w:color="auto" w:fill="D9D9D9" w:themeFill="background1" w:themeFillShade="D9"/>
          </w:tcPr>
          <w:p w14:paraId="5FC0FBD7" w14:textId="77777777" w:rsidR="00137365" w:rsidRPr="00E93EAC" w:rsidRDefault="00137365" w:rsidP="00137365">
            <w:pPr>
              <w:jc w:val="center"/>
              <w:rPr>
                <w:rFonts w:ascii="Times New Roman" w:hAnsi="Times New Roman" w:cs="Times New Roman"/>
                <w:b/>
                <w:bCs/>
                <w:sz w:val="24"/>
                <w:szCs w:val="24"/>
              </w:rPr>
            </w:pPr>
            <w:r w:rsidRPr="00E93EAC">
              <w:rPr>
                <w:rFonts w:ascii="Times New Roman" w:hAnsi="Times New Roman" w:cs="Times New Roman"/>
                <w:b/>
                <w:bCs/>
                <w:sz w:val="24"/>
                <w:szCs w:val="24"/>
              </w:rPr>
              <w:t>2. EĞİTİM VE ÖĞRETİME BAĞLI</w:t>
            </w:r>
            <w:r w:rsidRPr="00E93EAC">
              <w:rPr>
                <w:rFonts w:ascii="Times New Roman" w:hAnsi="Times New Roman" w:cs="Times New Roman"/>
                <w:sz w:val="24"/>
                <w:szCs w:val="24"/>
              </w:rPr>
              <w:t xml:space="preserve"> </w:t>
            </w:r>
            <w:r w:rsidRPr="00E93EAC">
              <w:rPr>
                <w:rFonts w:ascii="Times New Roman" w:hAnsi="Times New Roman" w:cs="Times New Roman"/>
                <w:b/>
                <w:bCs/>
                <w:sz w:val="24"/>
                <w:szCs w:val="24"/>
              </w:rPr>
              <w:t>ANA SÜREÇLER</w:t>
            </w:r>
          </w:p>
        </w:tc>
      </w:tr>
      <w:tr w:rsidR="00137365" w:rsidRPr="00E93EAC" w14:paraId="4375ACC5" w14:textId="77777777" w:rsidTr="00137365">
        <w:trPr>
          <w:trHeight w:val="278"/>
        </w:trPr>
        <w:tc>
          <w:tcPr>
            <w:tcW w:w="7564" w:type="dxa"/>
          </w:tcPr>
          <w:p w14:paraId="1C2604D5"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 xml:space="preserve">2.1. Program Tasarımı, Değerlendirmesi ve Güncellenmesi </w:t>
            </w:r>
          </w:p>
        </w:tc>
        <w:tc>
          <w:tcPr>
            <w:tcW w:w="7600" w:type="dxa"/>
          </w:tcPr>
          <w:p w14:paraId="799425A9" w14:textId="77777777" w:rsidR="00137365" w:rsidRPr="00E93EAC" w:rsidRDefault="00137365" w:rsidP="00137365">
            <w:pPr>
              <w:ind w:hanging="15"/>
              <w:rPr>
                <w:rFonts w:ascii="Times New Roman" w:hAnsi="Times New Roman" w:cs="Times New Roman"/>
                <w:sz w:val="24"/>
                <w:szCs w:val="24"/>
              </w:rPr>
            </w:pPr>
            <w:r w:rsidRPr="00E93EAC">
              <w:rPr>
                <w:rFonts w:ascii="Times New Roman" w:hAnsi="Times New Roman" w:cs="Times New Roman"/>
                <w:sz w:val="24"/>
                <w:szCs w:val="24"/>
              </w:rPr>
              <w:t xml:space="preserve">2.3. Öğrenme Kaynakları ve Akademik Destek Hizmetleri </w:t>
            </w:r>
          </w:p>
        </w:tc>
      </w:tr>
      <w:tr w:rsidR="00137365" w:rsidRPr="00E93EAC" w14:paraId="34A76400" w14:textId="77777777" w:rsidTr="00137365">
        <w:trPr>
          <w:trHeight w:val="268"/>
        </w:trPr>
        <w:tc>
          <w:tcPr>
            <w:tcW w:w="7564" w:type="dxa"/>
          </w:tcPr>
          <w:p w14:paraId="1471DC75"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 xml:space="preserve">2.2. Programların Yürütülmesi (Öğrenci Merkezli Öğrenme, Öğretme ve Değerlendirme) </w:t>
            </w:r>
          </w:p>
        </w:tc>
        <w:tc>
          <w:tcPr>
            <w:tcW w:w="7600" w:type="dxa"/>
          </w:tcPr>
          <w:p w14:paraId="6F2334A4" w14:textId="77777777" w:rsidR="00137365" w:rsidRPr="00E93EAC" w:rsidRDefault="00137365" w:rsidP="00137365">
            <w:pPr>
              <w:ind w:hanging="15"/>
              <w:rPr>
                <w:rFonts w:ascii="Times New Roman" w:hAnsi="Times New Roman" w:cs="Times New Roman"/>
                <w:sz w:val="24"/>
                <w:szCs w:val="24"/>
              </w:rPr>
            </w:pPr>
            <w:r w:rsidRPr="00E93EAC">
              <w:rPr>
                <w:rFonts w:ascii="Times New Roman" w:hAnsi="Times New Roman" w:cs="Times New Roman"/>
                <w:sz w:val="24"/>
                <w:szCs w:val="24"/>
              </w:rPr>
              <w:t xml:space="preserve">2.4. Öğretim Kadrosu </w:t>
            </w:r>
          </w:p>
        </w:tc>
      </w:tr>
    </w:tbl>
    <w:p w14:paraId="14B4278C" w14:textId="77777777" w:rsidR="00137365" w:rsidRPr="00E93EAC" w:rsidRDefault="00137365" w:rsidP="00137365">
      <w:pPr>
        <w:spacing w:after="0" w:line="240" w:lineRule="auto"/>
        <w:rPr>
          <w:rFonts w:ascii="Times New Roman" w:hAnsi="Times New Roman" w:cs="Times New Roman"/>
          <w:b/>
          <w:sz w:val="24"/>
          <w:szCs w:val="24"/>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547286DE" w14:textId="77777777" w:rsidTr="00137365">
        <w:trPr>
          <w:trHeight w:val="278"/>
        </w:trPr>
        <w:tc>
          <w:tcPr>
            <w:tcW w:w="15164" w:type="dxa"/>
            <w:gridSpan w:val="2"/>
            <w:shd w:val="clear" w:color="auto" w:fill="D9D9D9" w:themeFill="background1" w:themeFillShade="D9"/>
          </w:tcPr>
          <w:p w14:paraId="5E5DEDA4" w14:textId="77777777" w:rsidR="00137365" w:rsidRPr="00E93EAC" w:rsidRDefault="00137365" w:rsidP="00137365">
            <w:pPr>
              <w:jc w:val="center"/>
              <w:rPr>
                <w:rFonts w:ascii="Times New Roman" w:hAnsi="Times New Roman" w:cs="Times New Roman"/>
                <w:b/>
                <w:bCs/>
                <w:sz w:val="24"/>
                <w:szCs w:val="24"/>
              </w:rPr>
            </w:pPr>
            <w:r w:rsidRPr="00E93EAC">
              <w:rPr>
                <w:rFonts w:ascii="Times New Roman" w:hAnsi="Times New Roman" w:cs="Times New Roman"/>
                <w:b/>
                <w:bCs/>
                <w:sz w:val="24"/>
                <w:szCs w:val="24"/>
              </w:rPr>
              <w:t>3. ARAŞTIRMA VE GELİŞTİRMEYE BAĞLI</w:t>
            </w:r>
            <w:r w:rsidRPr="00E93EAC">
              <w:rPr>
                <w:rFonts w:ascii="Times New Roman" w:hAnsi="Times New Roman" w:cs="Times New Roman"/>
                <w:sz w:val="24"/>
                <w:szCs w:val="24"/>
              </w:rPr>
              <w:t xml:space="preserve"> </w:t>
            </w:r>
            <w:r w:rsidRPr="00E93EAC">
              <w:rPr>
                <w:rFonts w:ascii="Times New Roman" w:hAnsi="Times New Roman" w:cs="Times New Roman"/>
                <w:b/>
                <w:bCs/>
                <w:sz w:val="24"/>
                <w:szCs w:val="24"/>
              </w:rPr>
              <w:t>ANA SÜREÇLER</w:t>
            </w:r>
          </w:p>
        </w:tc>
      </w:tr>
      <w:tr w:rsidR="00137365" w:rsidRPr="00E93EAC" w14:paraId="576854E8" w14:textId="77777777" w:rsidTr="00137365">
        <w:trPr>
          <w:trHeight w:val="278"/>
        </w:trPr>
        <w:tc>
          <w:tcPr>
            <w:tcW w:w="7564" w:type="dxa"/>
          </w:tcPr>
          <w:p w14:paraId="48ACC7C4" w14:textId="77777777" w:rsidR="00137365" w:rsidRPr="00E93EAC" w:rsidRDefault="00137365" w:rsidP="00137365">
            <w:pPr>
              <w:ind w:firstLine="32"/>
              <w:rPr>
                <w:rFonts w:ascii="Times New Roman" w:hAnsi="Times New Roman" w:cs="Times New Roman"/>
                <w:sz w:val="24"/>
                <w:szCs w:val="24"/>
              </w:rPr>
            </w:pPr>
            <w:r w:rsidRPr="00E93EAC">
              <w:rPr>
                <w:rFonts w:ascii="Times New Roman" w:hAnsi="Times New Roman" w:cs="Times New Roman"/>
                <w:sz w:val="24"/>
                <w:szCs w:val="24"/>
              </w:rPr>
              <w:t xml:space="preserve">3.1. Araştırma Süreçlerinin Yönetimi ve Araştırma Kaynakları </w:t>
            </w:r>
          </w:p>
        </w:tc>
        <w:tc>
          <w:tcPr>
            <w:tcW w:w="7600" w:type="dxa"/>
          </w:tcPr>
          <w:p w14:paraId="2778913B" w14:textId="77777777" w:rsidR="00137365" w:rsidRPr="00E93EAC" w:rsidRDefault="00137365" w:rsidP="00137365">
            <w:pPr>
              <w:ind w:hanging="15"/>
              <w:rPr>
                <w:rFonts w:ascii="Times New Roman" w:hAnsi="Times New Roman" w:cs="Times New Roman"/>
                <w:sz w:val="24"/>
                <w:szCs w:val="24"/>
              </w:rPr>
            </w:pPr>
            <w:r w:rsidRPr="00E93EAC">
              <w:rPr>
                <w:rFonts w:ascii="Times New Roman" w:hAnsi="Times New Roman" w:cs="Times New Roman"/>
                <w:sz w:val="24"/>
                <w:szCs w:val="24"/>
              </w:rPr>
              <w:t xml:space="preserve">3.3. Araştırma Performansı </w:t>
            </w:r>
          </w:p>
        </w:tc>
      </w:tr>
      <w:tr w:rsidR="00137365" w:rsidRPr="00E93EAC" w14:paraId="744C999E" w14:textId="77777777" w:rsidTr="00137365">
        <w:trPr>
          <w:trHeight w:val="268"/>
        </w:trPr>
        <w:tc>
          <w:tcPr>
            <w:tcW w:w="7564" w:type="dxa"/>
          </w:tcPr>
          <w:p w14:paraId="588E2544" w14:textId="77777777" w:rsidR="00137365" w:rsidRPr="00E93EAC" w:rsidRDefault="00137365" w:rsidP="00137365">
            <w:pPr>
              <w:ind w:firstLine="32"/>
              <w:rPr>
                <w:rFonts w:ascii="Times New Roman" w:hAnsi="Times New Roman" w:cs="Times New Roman"/>
                <w:sz w:val="24"/>
                <w:szCs w:val="24"/>
              </w:rPr>
            </w:pPr>
            <w:r w:rsidRPr="00E93EAC">
              <w:rPr>
                <w:rFonts w:ascii="Times New Roman" w:hAnsi="Times New Roman" w:cs="Times New Roman"/>
                <w:sz w:val="24"/>
                <w:szCs w:val="24"/>
              </w:rPr>
              <w:t xml:space="preserve">3.2. Araştırma Yetkinliği, İş Birlikleri ve Destekler </w:t>
            </w:r>
          </w:p>
        </w:tc>
        <w:tc>
          <w:tcPr>
            <w:tcW w:w="7600" w:type="dxa"/>
          </w:tcPr>
          <w:p w14:paraId="60388B80" w14:textId="77777777" w:rsidR="00137365" w:rsidRPr="00E93EAC" w:rsidRDefault="00137365" w:rsidP="00137365">
            <w:pPr>
              <w:ind w:hanging="15"/>
              <w:rPr>
                <w:rFonts w:ascii="Times New Roman" w:hAnsi="Times New Roman" w:cs="Times New Roman"/>
                <w:sz w:val="24"/>
                <w:szCs w:val="24"/>
              </w:rPr>
            </w:pPr>
          </w:p>
        </w:tc>
      </w:tr>
    </w:tbl>
    <w:p w14:paraId="39AE46B9" w14:textId="77777777" w:rsidR="00137365" w:rsidRPr="00E93EAC" w:rsidRDefault="00137365" w:rsidP="00137365">
      <w:pPr>
        <w:spacing w:after="0" w:line="240" w:lineRule="auto"/>
        <w:rPr>
          <w:rFonts w:ascii="Times New Roman" w:hAnsi="Times New Roman" w:cs="Times New Roman"/>
          <w:b/>
          <w:sz w:val="24"/>
          <w:szCs w:val="24"/>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2ADF0984" w14:textId="77777777" w:rsidTr="00137365">
        <w:trPr>
          <w:trHeight w:val="278"/>
        </w:trPr>
        <w:tc>
          <w:tcPr>
            <w:tcW w:w="15164" w:type="dxa"/>
            <w:gridSpan w:val="2"/>
            <w:shd w:val="clear" w:color="auto" w:fill="D9D9D9" w:themeFill="background1" w:themeFillShade="D9"/>
          </w:tcPr>
          <w:p w14:paraId="6DDBF8A7" w14:textId="77777777" w:rsidR="00137365" w:rsidRPr="00E93EAC" w:rsidRDefault="00137365" w:rsidP="00137365">
            <w:pPr>
              <w:jc w:val="center"/>
              <w:rPr>
                <w:rFonts w:ascii="Times New Roman" w:hAnsi="Times New Roman" w:cs="Times New Roman"/>
                <w:b/>
                <w:bCs/>
                <w:sz w:val="24"/>
                <w:szCs w:val="24"/>
              </w:rPr>
            </w:pPr>
            <w:r w:rsidRPr="00E93EAC">
              <w:rPr>
                <w:rFonts w:ascii="Times New Roman" w:hAnsi="Times New Roman" w:cs="Times New Roman"/>
                <w:b/>
                <w:bCs/>
                <w:sz w:val="24"/>
                <w:szCs w:val="24"/>
              </w:rPr>
              <w:t>4. TOPLUMSAL KATKIYA</w:t>
            </w:r>
            <w:r w:rsidRPr="00E93EAC">
              <w:rPr>
                <w:rFonts w:ascii="Times New Roman" w:hAnsi="Times New Roman" w:cs="Times New Roman"/>
                <w:sz w:val="24"/>
                <w:szCs w:val="24"/>
              </w:rPr>
              <w:t xml:space="preserve"> </w:t>
            </w:r>
            <w:r w:rsidRPr="00E93EAC">
              <w:rPr>
                <w:rFonts w:ascii="Times New Roman" w:hAnsi="Times New Roman" w:cs="Times New Roman"/>
                <w:b/>
                <w:bCs/>
                <w:sz w:val="24"/>
                <w:szCs w:val="24"/>
              </w:rPr>
              <w:t>BAĞLI</w:t>
            </w:r>
            <w:r w:rsidRPr="00E93EAC">
              <w:rPr>
                <w:rFonts w:ascii="Times New Roman" w:hAnsi="Times New Roman" w:cs="Times New Roman"/>
                <w:sz w:val="24"/>
                <w:szCs w:val="24"/>
              </w:rPr>
              <w:t xml:space="preserve"> </w:t>
            </w:r>
            <w:r w:rsidRPr="00E93EAC">
              <w:rPr>
                <w:rFonts w:ascii="Times New Roman" w:hAnsi="Times New Roman" w:cs="Times New Roman"/>
                <w:b/>
                <w:bCs/>
                <w:sz w:val="24"/>
                <w:szCs w:val="24"/>
              </w:rPr>
              <w:t>ANA SÜREÇLER</w:t>
            </w:r>
          </w:p>
        </w:tc>
      </w:tr>
      <w:tr w:rsidR="00137365" w:rsidRPr="00E93EAC" w14:paraId="130B97F4" w14:textId="77777777" w:rsidTr="00137365">
        <w:trPr>
          <w:trHeight w:val="278"/>
        </w:trPr>
        <w:tc>
          <w:tcPr>
            <w:tcW w:w="7564" w:type="dxa"/>
          </w:tcPr>
          <w:p w14:paraId="497CE7B1" w14:textId="77777777" w:rsidR="00137365" w:rsidRPr="00E93EAC" w:rsidRDefault="00137365" w:rsidP="00137365">
            <w:pPr>
              <w:ind w:firstLine="32"/>
              <w:rPr>
                <w:rFonts w:ascii="Times New Roman" w:hAnsi="Times New Roman" w:cs="Times New Roman"/>
                <w:sz w:val="24"/>
                <w:szCs w:val="24"/>
              </w:rPr>
            </w:pPr>
            <w:r w:rsidRPr="00E93EAC">
              <w:rPr>
                <w:rFonts w:ascii="Times New Roman" w:hAnsi="Times New Roman" w:cs="Times New Roman"/>
                <w:sz w:val="24"/>
                <w:szCs w:val="24"/>
              </w:rPr>
              <w:t xml:space="preserve">4.1. Toplumsal Katkı Süreçlerinin Yönetimi ve Toplumsal Katkı Kaynakları </w:t>
            </w:r>
          </w:p>
        </w:tc>
        <w:tc>
          <w:tcPr>
            <w:tcW w:w="7600" w:type="dxa"/>
          </w:tcPr>
          <w:p w14:paraId="57D149DD" w14:textId="77777777" w:rsidR="00137365" w:rsidRPr="00E93EAC" w:rsidRDefault="00137365" w:rsidP="00137365">
            <w:pPr>
              <w:ind w:hanging="15"/>
              <w:rPr>
                <w:rFonts w:ascii="Times New Roman" w:hAnsi="Times New Roman" w:cs="Times New Roman"/>
                <w:sz w:val="24"/>
                <w:szCs w:val="24"/>
              </w:rPr>
            </w:pPr>
            <w:r w:rsidRPr="00E93EAC">
              <w:rPr>
                <w:rFonts w:ascii="Times New Roman" w:hAnsi="Times New Roman" w:cs="Times New Roman"/>
                <w:sz w:val="24"/>
                <w:szCs w:val="24"/>
              </w:rPr>
              <w:t>4.2. Toplumsal Katkı Performansı</w:t>
            </w:r>
          </w:p>
        </w:tc>
      </w:tr>
    </w:tbl>
    <w:p w14:paraId="3ED11800" w14:textId="77777777" w:rsidR="00137365" w:rsidRPr="00E93EAC" w:rsidRDefault="00137365" w:rsidP="00137365">
      <w:pPr>
        <w:spacing w:after="0" w:line="240" w:lineRule="auto"/>
        <w:rPr>
          <w:rFonts w:ascii="Times New Roman" w:hAnsi="Times New Roman" w:cs="Times New Roman"/>
          <w:b/>
          <w:sz w:val="24"/>
          <w:szCs w:val="24"/>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6D3FD5D0" w14:textId="77777777" w:rsidTr="00137365">
        <w:trPr>
          <w:trHeight w:val="278"/>
        </w:trPr>
        <w:tc>
          <w:tcPr>
            <w:tcW w:w="15164" w:type="dxa"/>
            <w:gridSpan w:val="2"/>
            <w:shd w:val="clear" w:color="auto" w:fill="D9D9D9" w:themeFill="background1" w:themeFillShade="D9"/>
          </w:tcPr>
          <w:p w14:paraId="76927FDA" w14:textId="77777777" w:rsidR="00137365" w:rsidRPr="00E93EAC" w:rsidRDefault="00137365" w:rsidP="00137365">
            <w:pPr>
              <w:jc w:val="center"/>
              <w:rPr>
                <w:rFonts w:ascii="Times New Roman" w:hAnsi="Times New Roman" w:cs="Times New Roman"/>
                <w:b/>
                <w:bCs/>
                <w:sz w:val="24"/>
                <w:szCs w:val="24"/>
              </w:rPr>
            </w:pPr>
            <w:r w:rsidRPr="00E93EAC">
              <w:rPr>
                <w:rFonts w:ascii="Times New Roman" w:hAnsi="Times New Roman" w:cs="Times New Roman"/>
                <w:b/>
                <w:bCs/>
                <w:sz w:val="24"/>
                <w:szCs w:val="24"/>
              </w:rPr>
              <w:t>5. SÜRDÜRÜLEBİLİRLİĞE BAĞLI</w:t>
            </w:r>
            <w:r w:rsidRPr="00E93EAC">
              <w:rPr>
                <w:rFonts w:ascii="Times New Roman" w:hAnsi="Times New Roman" w:cs="Times New Roman"/>
                <w:sz w:val="24"/>
                <w:szCs w:val="24"/>
              </w:rPr>
              <w:t xml:space="preserve"> </w:t>
            </w:r>
            <w:r w:rsidRPr="00E93EAC">
              <w:rPr>
                <w:rFonts w:ascii="Times New Roman" w:hAnsi="Times New Roman" w:cs="Times New Roman"/>
                <w:b/>
                <w:bCs/>
                <w:sz w:val="24"/>
                <w:szCs w:val="24"/>
              </w:rPr>
              <w:t>ANA SÜREÇLER</w:t>
            </w:r>
          </w:p>
        </w:tc>
      </w:tr>
      <w:tr w:rsidR="00137365" w:rsidRPr="00E93EAC" w14:paraId="5AD0AB51" w14:textId="77777777" w:rsidTr="00137365">
        <w:trPr>
          <w:trHeight w:val="278"/>
        </w:trPr>
        <w:tc>
          <w:tcPr>
            <w:tcW w:w="7564" w:type="dxa"/>
          </w:tcPr>
          <w:p w14:paraId="44FA8413"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5.1. Sürdürülebilir Üniversite Süreçlerinin Yönetimi ve Sürdürülebilirlik Kaynakları</w:t>
            </w:r>
          </w:p>
        </w:tc>
        <w:tc>
          <w:tcPr>
            <w:tcW w:w="7600" w:type="dxa"/>
          </w:tcPr>
          <w:p w14:paraId="59A99BF3"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5.3.Sürdürülebilirlik Performansının İzlenmesi ve Değerlendirilmesi</w:t>
            </w:r>
          </w:p>
        </w:tc>
      </w:tr>
      <w:tr w:rsidR="00137365" w:rsidRPr="00E93EAC" w14:paraId="6232BCAE" w14:textId="77777777" w:rsidTr="00137365">
        <w:trPr>
          <w:trHeight w:val="268"/>
        </w:trPr>
        <w:tc>
          <w:tcPr>
            <w:tcW w:w="7564" w:type="dxa"/>
          </w:tcPr>
          <w:p w14:paraId="12492DCD"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5.2. Sürdürülebilir Kalkınma Amaçlarına Yönelik Performans</w:t>
            </w:r>
          </w:p>
        </w:tc>
        <w:tc>
          <w:tcPr>
            <w:tcW w:w="7600" w:type="dxa"/>
          </w:tcPr>
          <w:p w14:paraId="1C6ED01D" w14:textId="77777777" w:rsidR="00137365" w:rsidRPr="00E93EAC" w:rsidRDefault="00137365" w:rsidP="00137365">
            <w:pPr>
              <w:rPr>
                <w:rFonts w:ascii="Times New Roman" w:hAnsi="Times New Roman" w:cs="Times New Roman"/>
                <w:sz w:val="24"/>
                <w:szCs w:val="24"/>
              </w:rPr>
            </w:pPr>
          </w:p>
        </w:tc>
      </w:tr>
    </w:tbl>
    <w:p w14:paraId="4F7D3860" w14:textId="77777777" w:rsidR="00137365" w:rsidRPr="00E93EAC" w:rsidRDefault="00137365" w:rsidP="00137365">
      <w:pPr>
        <w:spacing w:after="0" w:line="240" w:lineRule="auto"/>
        <w:ind w:firstLine="708"/>
        <w:rPr>
          <w:rFonts w:ascii="Times New Roman" w:hAnsi="Times New Roman" w:cs="Times New Roman"/>
          <w:sz w:val="24"/>
          <w:szCs w:val="24"/>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237E3811" w14:textId="77777777" w:rsidTr="00137365">
        <w:trPr>
          <w:trHeight w:val="278"/>
        </w:trPr>
        <w:tc>
          <w:tcPr>
            <w:tcW w:w="15164" w:type="dxa"/>
            <w:gridSpan w:val="2"/>
            <w:shd w:val="clear" w:color="auto" w:fill="D9D9D9" w:themeFill="background1" w:themeFillShade="D9"/>
          </w:tcPr>
          <w:p w14:paraId="11E89A90" w14:textId="77777777" w:rsidR="00137365" w:rsidRPr="00E93EAC" w:rsidRDefault="00137365" w:rsidP="00137365">
            <w:pPr>
              <w:jc w:val="center"/>
              <w:rPr>
                <w:rFonts w:ascii="Times New Roman" w:hAnsi="Times New Roman" w:cs="Times New Roman"/>
                <w:b/>
                <w:bCs/>
                <w:sz w:val="24"/>
                <w:szCs w:val="24"/>
              </w:rPr>
            </w:pPr>
            <w:r w:rsidRPr="00E93EAC">
              <w:rPr>
                <w:rFonts w:ascii="Times New Roman" w:hAnsi="Times New Roman" w:cs="Times New Roman"/>
                <w:b/>
                <w:bCs/>
                <w:sz w:val="24"/>
                <w:szCs w:val="24"/>
              </w:rPr>
              <w:t>6. İDARİ VE DESTEK HİZMETLERE BAĞLI</w:t>
            </w:r>
            <w:r w:rsidRPr="00E93EAC">
              <w:rPr>
                <w:rFonts w:ascii="Times New Roman" w:hAnsi="Times New Roman" w:cs="Times New Roman"/>
                <w:sz w:val="24"/>
                <w:szCs w:val="24"/>
              </w:rPr>
              <w:t xml:space="preserve"> </w:t>
            </w:r>
            <w:r w:rsidRPr="00E93EAC">
              <w:rPr>
                <w:rFonts w:ascii="Times New Roman" w:hAnsi="Times New Roman" w:cs="Times New Roman"/>
                <w:b/>
                <w:bCs/>
                <w:sz w:val="24"/>
                <w:szCs w:val="24"/>
              </w:rPr>
              <w:t>ANA SÜREÇLER</w:t>
            </w:r>
          </w:p>
        </w:tc>
      </w:tr>
      <w:tr w:rsidR="00137365" w:rsidRPr="00E93EAC" w14:paraId="726CF7E1" w14:textId="77777777" w:rsidTr="00137365">
        <w:trPr>
          <w:trHeight w:val="278"/>
        </w:trPr>
        <w:tc>
          <w:tcPr>
            <w:tcW w:w="7564" w:type="dxa"/>
          </w:tcPr>
          <w:p w14:paraId="3C39AF08"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6.1 Sağlık Kültür ve Spor Hizmetlerinin Yönetimi</w:t>
            </w:r>
          </w:p>
        </w:tc>
        <w:tc>
          <w:tcPr>
            <w:tcW w:w="7600" w:type="dxa"/>
          </w:tcPr>
          <w:p w14:paraId="0BFC8AFE"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6.8.</w:t>
            </w:r>
            <w:r w:rsidRPr="00E93EAC">
              <w:t xml:space="preserve"> </w:t>
            </w:r>
            <w:r w:rsidRPr="00E93EAC">
              <w:rPr>
                <w:rFonts w:ascii="Times New Roman" w:hAnsi="Times New Roman" w:cs="Times New Roman"/>
                <w:sz w:val="24"/>
                <w:szCs w:val="24"/>
              </w:rPr>
              <w:t>Döner Sermaye İşlerinin Yönetimi</w:t>
            </w:r>
          </w:p>
        </w:tc>
      </w:tr>
      <w:tr w:rsidR="00137365" w:rsidRPr="00E93EAC" w14:paraId="212F896C" w14:textId="77777777" w:rsidTr="00137365">
        <w:trPr>
          <w:trHeight w:val="268"/>
        </w:trPr>
        <w:tc>
          <w:tcPr>
            <w:tcW w:w="7564" w:type="dxa"/>
          </w:tcPr>
          <w:p w14:paraId="596E6920"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6.2. İdari ve Mali İşlerin Yönetimi</w:t>
            </w:r>
          </w:p>
        </w:tc>
        <w:tc>
          <w:tcPr>
            <w:tcW w:w="7600" w:type="dxa"/>
          </w:tcPr>
          <w:p w14:paraId="7BC3CA29" w14:textId="4A3A7918"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 xml:space="preserve">6.9. </w:t>
            </w:r>
            <w:r w:rsidR="000864E8" w:rsidRPr="00E93EAC">
              <w:rPr>
                <w:rFonts w:ascii="Times New Roman" w:hAnsi="Times New Roman" w:cs="Times New Roman"/>
                <w:sz w:val="24"/>
                <w:szCs w:val="24"/>
              </w:rPr>
              <w:t>Kütüphane ve Do</w:t>
            </w:r>
            <w:r w:rsidRPr="00E93EAC">
              <w:rPr>
                <w:rFonts w:ascii="Times New Roman" w:hAnsi="Times New Roman" w:cs="Times New Roman"/>
                <w:sz w:val="24"/>
                <w:szCs w:val="24"/>
              </w:rPr>
              <w:t>kümantasyon İşlerinin Yönetimi</w:t>
            </w:r>
          </w:p>
        </w:tc>
      </w:tr>
      <w:tr w:rsidR="00137365" w:rsidRPr="00E93EAC" w14:paraId="660BF127" w14:textId="77777777" w:rsidTr="00137365">
        <w:trPr>
          <w:trHeight w:val="278"/>
        </w:trPr>
        <w:tc>
          <w:tcPr>
            <w:tcW w:w="7564" w:type="dxa"/>
          </w:tcPr>
          <w:p w14:paraId="37B7B7E5"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6.3. Öğrenci İşlerinin Yönetimi</w:t>
            </w:r>
          </w:p>
        </w:tc>
        <w:tc>
          <w:tcPr>
            <w:tcW w:w="7600" w:type="dxa"/>
          </w:tcPr>
          <w:p w14:paraId="1E16A6DB"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6.10. Yapı ve Teknik İşlerin Yönetimi</w:t>
            </w:r>
          </w:p>
        </w:tc>
      </w:tr>
      <w:tr w:rsidR="00137365" w:rsidRPr="00E93EAC" w14:paraId="1B88545E" w14:textId="77777777" w:rsidTr="00137365">
        <w:trPr>
          <w:trHeight w:val="278"/>
        </w:trPr>
        <w:tc>
          <w:tcPr>
            <w:tcW w:w="7564" w:type="dxa"/>
          </w:tcPr>
          <w:p w14:paraId="732F5DF3"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6.4. İç Denetim Hizmetlerinin Yönetimi</w:t>
            </w:r>
          </w:p>
        </w:tc>
        <w:tc>
          <w:tcPr>
            <w:tcW w:w="7600" w:type="dxa"/>
          </w:tcPr>
          <w:p w14:paraId="7B342BFC"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6.11. Strateji ve Mali Hizmetlerin Yönetimi</w:t>
            </w:r>
          </w:p>
        </w:tc>
      </w:tr>
      <w:tr w:rsidR="00137365" w:rsidRPr="00E93EAC" w14:paraId="46476C4F" w14:textId="77777777" w:rsidTr="00137365">
        <w:trPr>
          <w:trHeight w:val="278"/>
        </w:trPr>
        <w:tc>
          <w:tcPr>
            <w:tcW w:w="7564" w:type="dxa"/>
          </w:tcPr>
          <w:p w14:paraId="58194A54"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6.5. Sivil Savunma İşlerinin Yönetimi</w:t>
            </w:r>
          </w:p>
        </w:tc>
        <w:tc>
          <w:tcPr>
            <w:tcW w:w="7600" w:type="dxa"/>
          </w:tcPr>
          <w:p w14:paraId="5D454A7C"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6.12. Personel İşlerinin Yönetimi</w:t>
            </w:r>
          </w:p>
        </w:tc>
      </w:tr>
      <w:tr w:rsidR="00137365" w:rsidRPr="00E93EAC" w14:paraId="72F6D23E" w14:textId="77777777" w:rsidTr="00137365">
        <w:trPr>
          <w:trHeight w:val="278"/>
        </w:trPr>
        <w:tc>
          <w:tcPr>
            <w:tcW w:w="7564" w:type="dxa"/>
          </w:tcPr>
          <w:p w14:paraId="3D12F6CE"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lastRenderedPageBreak/>
              <w:t>6.6. Basın Yayın ve Halkla İlişkiler İşlerinin Yönetimi</w:t>
            </w:r>
          </w:p>
        </w:tc>
        <w:tc>
          <w:tcPr>
            <w:tcW w:w="7600" w:type="dxa"/>
          </w:tcPr>
          <w:p w14:paraId="1B930A17"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 xml:space="preserve">6.13. İş Sağlığı ve Güvenliği İşlerinin Yönetimi </w:t>
            </w:r>
          </w:p>
        </w:tc>
      </w:tr>
      <w:tr w:rsidR="00137365" w:rsidRPr="00E93EAC" w14:paraId="5C1EF6D1" w14:textId="77777777" w:rsidTr="00137365">
        <w:trPr>
          <w:trHeight w:val="278"/>
        </w:trPr>
        <w:tc>
          <w:tcPr>
            <w:tcW w:w="7564" w:type="dxa"/>
          </w:tcPr>
          <w:p w14:paraId="01EC9614" w14:textId="77777777" w:rsidR="00137365" w:rsidRPr="00E93EAC" w:rsidRDefault="00137365" w:rsidP="00137365">
            <w:pPr>
              <w:rPr>
                <w:rFonts w:ascii="Times New Roman" w:hAnsi="Times New Roman" w:cs="Times New Roman"/>
                <w:sz w:val="24"/>
                <w:szCs w:val="24"/>
              </w:rPr>
            </w:pPr>
            <w:r w:rsidRPr="00E93EAC">
              <w:rPr>
                <w:rFonts w:ascii="Times New Roman" w:hAnsi="Times New Roman" w:cs="Times New Roman"/>
                <w:sz w:val="24"/>
                <w:szCs w:val="24"/>
              </w:rPr>
              <w:t>6.7. Hukuk İşlerinin Yönetimi</w:t>
            </w:r>
          </w:p>
        </w:tc>
        <w:tc>
          <w:tcPr>
            <w:tcW w:w="7600" w:type="dxa"/>
          </w:tcPr>
          <w:p w14:paraId="6C4632FD" w14:textId="77777777" w:rsidR="00137365" w:rsidRPr="00E93EAC" w:rsidRDefault="00137365" w:rsidP="00137365">
            <w:pPr>
              <w:pStyle w:val="ListeParagraf"/>
              <w:ind w:left="0"/>
              <w:rPr>
                <w:rFonts w:ascii="Times New Roman" w:hAnsi="Times New Roman" w:cs="Times New Roman"/>
                <w:sz w:val="24"/>
                <w:szCs w:val="24"/>
              </w:rPr>
            </w:pPr>
          </w:p>
        </w:tc>
      </w:tr>
    </w:tbl>
    <w:p w14:paraId="2AEF97DA" w14:textId="77777777" w:rsidR="00137365" w:rsidRPr="00E93EAC" w:rsidRDefault="00137365" w:rsidP="00137365">
      <w:pPr>
        <w:spacing w:after="0" w:line="240" w:lineRule="auto"/>
        <w:ind w:firstLine="708"/>
        <w:rPr>
          <w:rFonts w:ascii="Times New Roman" w:hAnsi="Times New Roman" w:cs="Times New Roman"/>
          <w:sz w:val="24"/>
          <w:szCs w:val="24"/>
        </w:rPr>
      </w:pPr>
    </w:p>
    <w:p w14:paraId="44A15D90" w14:textId="77777777" w:rsidR="00137365" w:rsidRPr="00E93EAC" w:rsidRDefault="00137365" w:rsidP="00137365">
      <w:pPr>
        <w:spacing w:after="0" w:line="240" w:lineRule="auto"/>
        <w:ind w:firstLine="708"/>
        <w:jc w:val="center"/>
        <w:rPr>
          <w:rFonts w:ascii="Times New Roman" w:hAnsi="Times New Roman" w:cs="Times New Roman"/>
          <w:b/>
          <w:bCs/>
          <w:sz w:val="24"/>
          <w:szCs w:val="24"/>
        </w:rPr>
      </w:pPr>
      <w:r w:rsidRPr="00E93EAC">
        <w:rPr>
          <w:rFonts w:ascii="Times New Roman" w:hAnsi="Times New Roman" w:cs="Times New Roman"/>
          <w:b/>
          <w:bCs/>
          <w:sz w:val="24"/>
          <w:szCs w:val="24"/>
        </w:rPr>
        <w:t>ALT SÜREÇLER</w:t>
      </w:r>
    </w:p>
    <w:p w14:paraId="7D8F2F35" w14:textId="77777777" w:rsidR="00137365" w:rsidRPr="00E93EAC" w:rsidRDefault="00137365" w:rsidP="00137365">
      <w:pPr>
        <w:spacing w:after="0" w:line="240" w:lineRule="auto"/>
        <w:ind w:firstLine="708"/>
        <w:rPr>
          <w:rFonts w:ascii="Times New Roman" w:hAnsi="Times New Roman" w:cs="Times New Roman"/>
          <w:sz w:val="24"/>
          <w:szCs w:val="24"/>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66EFCD15" w14:textId="77777777" w:rsidTr="00137365">
        <w:trPr>
          <w:trHeight w:val="278"/>
        </w:trPr>
        <w:tc>
          <w:tcPr>
            <w:tcW w:w="15164" w:type="dxa"/>
            <w:gridSpan w:val="2"/>
            <w:shd w:val="clear" w:color="auto" w:fill="D9D9D9" w:themeFill="background1" w:themeFillShade="D9"/>
          </w:tcPr>
          <w:p w14:paraId="7912F28C" w14:textId="77777777" w:rsidR="00137365" w:rsidRPr="00E93EAC" w:rsidRDefault="00137365" w:rsidP="00137365">
            <w:pPr>
              <w:jc w:val="center"/>
              <w:rPr>
                <w:rFonts w:ascii="Times New Roman" w:hAnsi="Times New Roman" w:cs="Times New Roman"/>
                <w:b/>
                <w:bCs/>
                <w:sz w:val="20"/>
                <w:szCs w:val="20"/>
              </w:rPr>
            </w:pPr>
            <w:r w:rsidRPr="00E93EAC">
              <w:rPr>
                <w:rFonts w:ascii="Times New Roman" w:hAnsi="Times New Roman" w:cs="Times New Roman"/>
                <w:b/>
                <w:bCs/>
                <w:sz w:val="20"/>
                <w:szCs w:val="20"/>
              </w:rPr>
              <w:t>ANA SÜREÇLERE BAĞLI ALT SÜREÇLER</w:t>
            </w:r>
          </w:p>
        </w:tc>
      </w:tr>
      <w:tr w:rsidR="0061633B" w:rsidRPr="00E93EAC" w14:paraId="1EE35DEC" w14:textId="77777777" w:rsidTr="00137365">
        <w:trPr>
          <w:trHeight w:val="278"/>
        </w:trPr>
        <w:tc>
          <w:tcPr>
            <w:tcW w:w="7564" w:type="dxa"/>
          </w:tcPr>
          <w:p w14:paraId="189B91F2"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1.1.1. Yönetişim modeli ve idari yapı</w:t>
            </w:r>
          </w:p>
        </w:tc>
        <w:tc>
          <w:tcPr>
            <w:tcW w:w="7600" w:type="dxa"/>
            <w:shd w:val="clear" w:color="auto" w:fill="FFFFFF" w:themeFill="background1"/>
          </w:tcPr>
          <w:p w14:paraId="233AB94C" w14:textId="372E3A51"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5.3.3. Ekonomik sürdürülebilirlik performansının izlenmesi ve değerlendirilmesi</w:t>
            </w:r>
          </w:p>
        </w:tc>
      </w:tr>
      <w:tr w:rsidR="0061633B" w:rsidRPr="00E93EAC" w14:paraId="5323784A" w14:textId="77777777" w:rsidTr="0061633B">
        <w:trPr>
          <w:trHeight w:val="268"/>
        </w:trPr>
        <w:tc>
          <w:tcPr>
            <w:tcW w:w="7564" w:type="dxa"/>
          </w:tcPr>
          <w:p w14:paraId="1396DAE3"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1.1.2. Liderlik</w:t>
            </w:r>
          </w:p>
        </w:tc>
        <w:tc>
          <w:tcPr>
            <w:tcW w:w="7600" w:type="dxa"/>
            <w:shd w:val="clear" w:color="auto" w:fill="D1D1D1" w:themeFill="background2" w:themeFillShade="E6"/>
          </w:tcPr>
          <w:p w14:paraId="1D57FA21" w14:textId="4B649E6E"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6.1.1. Sağlık, kültür ve spor hizmetleri satın alma ve tahakkuk süreçlerinin yönetimi</w:t>
            </w:r>
          </w:p>
        </w:tc>
      </w:tr>
      <w:tr w:rsidR="0061633B" w:rsidRPr="00E93EAC" w14:paraId="5A8FFB27" w14:textId="77777777" w:rsidTr="00137365">
        <w:trPr>
          <w:trHeight w:val="278"/>
        </w:trPr>
        <w:tc>
          <w:tcPr>
            <w:tcW w:w="7564" w:type="dxa"/>
          </w:tcPr>
          <w:p w14:paraId="12CA807C"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1.1.3. Kurumsal dönüşüm kapasitesi</w:t>
            </w:r>
          </w:p>
        </w:tc>
        <w:tc>
          <w:tcPr>
            <w:tcW w:w="7600" w:type="dxa"/>
            <w:shd w:val="clear" w:color="auto" w:fill="D9D9D9" w:themeFill="background1" w:themeFillShade="D9"/>
          </w:tcPr>
          <w:p w14:paraId="7DAFC11A" w14:textId="127F8662"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6.1.2. Kültürel süreçlerin yönetimi</w:t>
            </w:r>
          </w:p>
        </w:tc>
      </w:tr>
      <w:tr w:rsidR="0061633B" w:rsidRPr="00E93EAC" w14:paraId="38580E75" w14:textId="77777777" w:rsidTr="00137365">
        <w:trPr>
          <w:trHeight w:val="278"/>
        </w:trPr>
        <w:tc>
          <w:tcPr>
            <w:tcW w:w="7564" w:type="dxa"/>
          </w:tcPr>
          <w:p w14:paraId="60A2F8FB"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1.1.4. İç kalite güvencesi mekanizmaları</w:t>
            </w:r>
          </w:p>
        </w:tc>
        <w:tc>
          <w:tcPr>
            <w:tcW w:w="7600" w:type="dxa"/>
            <w:shd w:val="clear" w:color="auto" w:fill="D9D9D9" w:themeFill="background1" w:themeFillShade="D9"/>
          </w:tcPr>
          <w:p w14:paraId="6736B203" w14:textId="41531A25"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6.1.3. Yemekhane süreçlerinin yönetimi</w:t>
            </w:r>
          </w:p>
        </w:tc>
      </w:tr>
      <w:tr w:rsidR="0061633B" w:rsidRPr="00E93EAC" w14:paraId="62935DEA" w14:textId="77777777" w:rsidTr="00137365">
        <w:trPr>
          <w:trHeight w:val="278"/>
        </w:trPr>
        <w:tc>
          <w:tcPr>
            <w:tcW w:w="7564" w:type="dxa"/>
          </w:tcPr>
          <w:p w14:paraId="252F7187"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1.1.5. Kamuoyunu bilgilendirme ve hesap verebilirlik</w:t>
            </w:r>
          </w:p>
        </w:tc>
        <w:tc>
          <w:tcPr>
            <w:tcW w:w="7600" w:type="dxa"/>
            <w:shd w:val="clear" w:color="auto" w:fill="D9D9D9" w:themeFill="background1" w:themeFillShade="D9"/>
          </w:tcPr>
          <w:p w14:paraId="28230569" w14:textId="2C1ECE4A"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6.1.4. Spor süreçlerinin yönetimi</w:t>
            </w:r>
          </w:p>
        </w:tc>
      </w:tr>
      <w:tr w:rsidR="0061633B" w:rsidRPr="00E93EAC" w14:paraId="0E2535FE" w14:textId="77777777" w:rsidTr="00137365">
        <w:trPr>
          <w:trHeight w:val="278"/>
        </w:trPr>
        <w:tc>
          <w:tcPr>
            <w:tcW w:w="7564" w:type="dxa"/>
            <w:shd w:val="clear" w:color="auto" w:fill="D9D9D9" w:themeFill="background1" w:themeFillShade="D9"/>
          </w:tcPr>
          <w:p w14:paraId="4A86D2DE"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 xml:space="preserve">1.2.1. Misyon, </w:t>
            </w:r>
            <w:proofErr w:type="gramStart"/>
            <w:r w:rsidRPr="00E93EAC">
              <w:rPr>
                <w:rFonts w:ascii="Times New Roman" w:hAnsi="Times New Roman" w:cs="Times New Roman"/>
                <w:sz w:val="20"/>
                <w:szCs w:val="20"/>
              </w:rPr>
              <w:t>vizyon</w:t>
            </w:r>
            <w:proofErr w:type="gramEnd"/>
            <w:r w:rsidRPr="00E93EAC">
              <w:rPr>
                <w:rFonts w:ascii="Times New Roman" w:hAnsi="Times New Roman" w:cs="Times New Roman"/>
                <w:sz w:val="20"/>
                <w:szCs w:val="20"/>
              </w:rPr>
              <w:t xml:space="preserve"> ve politikalar</w:t>
            </w:r>
          </w:p>
        </w:tc>
        <w:tc>
          <w:tcPr>
            <w:tcW w:w="7600" w:type="dxa"/>
            <w:shd w:val="clear" w:color="auto" w:fill="D9D9D9" w:themeFill="background1" w:themeFillShade="D9"/>
          </w:tcPr>
          <w:p w14:paraId="315467F7" w14:textId="34DCC659"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6.1.5. Sosyal işletmeler süreçlerinin yönetimi</w:t>
            </w:r>
          </w:p>
        </w:tc>
      </w:tr>
      <w:tr w:rsidR="0061633B" w:rsidRPr="00E93EAC" w14:paraId="3402042B" w14:textId="77777777" w:rsidTr="00137365">
        <w:trPr>
          <w:trHeight w:val="278"/>
        </w:trPr>
        <w:tc>
          <w:tcPr>
            <w:tcW w:w="7564" w:type="dxa"/>
            <w:shd w:val="clear" w:color="auto" w:fill="D9D9D9" w:themeFill="background1" w:themeFillShade="D9"/>
          </w:tcPr>
          <w:p w14:paraId="4494FAC9"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1.2.2. Stratejik amaç ve hedefler</w:t>
            </w:r>
          </w:p>
        </w:tc>
        <w:tc>
          <w:tcPr>
            <w:tcW w:w="7600" w:type="dxa"/>
            <w:shd w:val="clear" w:color="auto" w:fill="D9D9D9" w:themeFill="background1" w:themeFillShade="D9"/>
          </w:tcPr>
          <w:p w14:paraId="2265BCA0" w14:textId="14B2198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6.1.6. Sosyal hizmetler süreçlerinin yönetimi</w:t>
            </w:r>
          </w:p>
        </w:tc>
      </w:tr>
      <w:tr w:rsidR="0061633B" w:rsidRPr="00E93EAC" w14:paraId="282D9833" w14:textId="77777777" w:rsidTr="00137365">
        <w:trPr>
          <w:trHeight w:val="278"/>
        </w:trPr>
        <w:tc>
          <w:tcPr>
            <w:tcW w:w="7564" w:type="dxa"/>
            <w:shd w:val="clear" w:color="auto" w:fill="D9D9D9" w:themeFill="background1" w:themeFillShade="D9"/>
          </w:tcPr>
          <w:p w14:paraId="4C66A862"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1.2.3. Performans yönetimi</w:t>
            </w:r>
          </w:p>
        </w:tc>
        <w:tc>
          <w:tcPr>
            <w:tcW w:w="7600" w:type="dxa"/>
            <w:shd w:val="clear" w:color="auto" w:fill="D9D9D9" w:themeFill="background1" w:themeFillShade="D9"/>
          </w:tcPr>
          <w:p w14:paraId="19568B60" w14:textId="0F8A17AD"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6.1.7. Çocuk Eğitim Merkezi süreçlerinin yönetimi</w:t>
            </w:r>
          </w:p>
        </w:tc>
      </w:tr>
      <w:tr w:rsidR="0061633B" w:rsidRPr="00E93EAC" w14:paraId="0A415E24" w14:textId="77777777" w:rsidTr="0061633B">
        <w:trPr>
          <w:trHeight w:val="278"/>
        </w:trPr>
        <w:tc>
          <w:tcPr>
            <w:tcW w:w="7564" w:type="dxa"/>
          </w:tcPr>
          <w:p w14:paraId="7834AA73"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1.3.1. Bilgi yönetim sistemi</w:t>
            </w:r>
          </w:p>
        </w:tc>
        <w:tc>
          <w:tcPr>
            <w:tcW w:w="7600" w:type="dxa"/>
            <w:shd w:val="clear" w:color="auto" w:fill="FFFFFF" w:themeFill="background1"/>
          </w:tcPr>
          <w:p w14:paraId="177BFA63" w14:textId="0848657E"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6.2.1. İdari ve mali işler ihale ve satın alma işlemlerinin yönetimi</w:t>
            </w:r>
          </w:p>
        </w:tc>
      </w:tr>
      <w:tr w:rsidR="0061633B" w:rsidRPr="00E93EAC" w14:paraId="39C2941C" w14:textId="77777777" w:rsidTr="00137365">
        <w:trPr>
          <w:trHeight w:val="278"/>
        </w:trPr>
        <w:tc>
          <w:tcPr>
            <w:tcW w:w="7564" w:type="dxa"/>
          </w:tcPr>
          <w:p w14:paraId="08C54B12"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1.3.2. İnsan kaynakları yönetimi</w:t>
            </w:r>
          </w:p>
        </w:tc>
        <w:tc>
          <w:tcPr>
            <w:tcW w:w="7600" w:type="dxa"/>
          </w:tcPr>
          <w:p w14:paraId="13DDA9AA" w14:textId="5C6A51C9"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6.2.2. İdari ve mali işler tahakkuk işlerinin yönetimi</w:t>
            </w:r>
          </w:p>
        </w:tc>
      </w:tr>
      <w:tr w:rsidR="0061633B" w:rsidRPr="00E93EAC" w14:paraId="2320CBFE" w14:textId="77777777" w:rsidTr="00137365">
        <w:trPr>
          <w:trHeight w:val="278"/>
        </w:trPr>
        <w:tc>
          <w:tcPr>
            <w:tcW w:w="7564" w:type="dxa"/>
          </w:tcPr>
          <w:p w14:paraId="78B8B63C"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1.3.3. Finansal yönetim</w:t>
            </w:r>
          </w:p>
        </w:tc>
        <w:tc>
          <w:tcPr>
            <w:tcW w:w="7600" w:type="dxa"/>
          </w:tcPr>
          <w:p w14:paraId="61340140" w14:textId="75D08301"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6.2.3. İç hizmetler işinin yönetimi</w:t>
            </w:r>
          </w:p>
        </w:tc>
      </w:tr>
      <w:tr w:rsidR="0061633B" w:rsidRPr="00E93EAC" w14:paraId="3B6F745F" w14:textId="77777777" w:rsidTr="00137365">
        <w:trPr>
          <w:trHeight w:val="278"/>
        </w:trPr>
        <w:tc>
          <w:tcPr>
            <w:tcW w:w="7564" w:type="dxa"/>
          </w:tcPr>
          <w:p w14:paraId="3C3E9DA6"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1.3.4. Fiziki varlıkların yönetimi</w:t>
            </w:r>
          </w:p>
        </w:tc>
        <w:tc>
          <w:tcPr>
            <w:tcW w:w="7600" w:type="dxa"/>
            <w:shd w:val="clear" w:color="auto" w:fill="FFFFFF" w:themeFill="background1"/>
          </w:tcPr>
          <w:p w14:paraId="4932C2FE" w14:textId="5B3EA849"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6.2.4. Üniversite taşınır kayıt kontrol işlerinin yönetimi</w:t>
            </w:r>
          </w:p>
        </w:tc>
      </w:tr>
      <w:tr w:rsidR="0061633B" w:rsidRPr="00E93EAC" w14:paraId="3127D42B" w14:textId="77777777" w:rsidTr="00137365">
        <w:trPr>
          <w:trHeight w:val="278"/>
        </w:trPr>
        <w:tc>
          <w:tcPr>
            <w:tcW w:w="7564" w:type="dxa"/>
          </w:tcPr>
          <w:p w14:paraId="3DD04225"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1.3.5. Süreç yönetimi</w:t>
            </w:r>
          </w:p>
        </w:tc>
        <w:tc>
          <w:tcPr>
            <w:tcW w:w="7600" w:type="dxa"/>
            <w:shd w:val="clear" w:color="auto" w:fill="FFFFFF" w:themeFill="background1"/>
          </w:tcPr>
          <w:p w14:paraId="798652EA" w14:textId="0DCADA28"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6.2.5. Konutlar- taşınmazlar işlerinin yönetimi</w:t>
            </w:r>
          </w:p>
        </w:tc>
      </w:tr>
      <w:tr w:rsidR="0061633B" w:rsidRPr="00E93EAC" w14:paraId="5CF9AA7C" w14:textId="77777777" w:rsidTr="00137365">
        <w:trPr>
          <w:trHeight w:val="278"/>
        </w:trPr>
        <w:tc>
          <w:tcPr>
            <w:tcW w:w="7564" w:type="dxa"/>
            <w:shd w:val="clear" w:color="auto" w:fill="D9D9D9" w:themeFill="background1" w:themeFillShade="D9"/>
          </w:tcPr>
          <w:p w14:paraId="60034485"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1.4.1. İç ve dış paydaş katılımı</w:t>
            </w:r>
          </w:p>
        </w:tc>
        <w:tc>
          <w:tcPr>
            <w:tcW w:w="7600" w:type="dxa"/>
            <w:shd w:val="clear" w:color="auto" w:fill="FFFFFF" w:themeFill="background1"/>
          </w:tcPr>
          <w:p w14:paraId="7868866B" w14:textId="3A1FD7A5"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6.2.6. Garaj idari amirliği işlerinin yönetimi</w:t>
            </w:r>
          </w:p>
        </w:tc>
      </w:tr>
      <w:tr w:rsidR="0061633B" w:rsidRPr="00E93EAC" w14:paraId="4AEF6EF2" w14:textId="77777777" w:rsidTr="00137365">
        <w:trPr>
          <w:trHeight w:val="278"/>
        </w:trPr>
        <w:tc>
          <w:tcPr>
            <w:tcW w:w="7564" w:type="dxa"/>
            <w:shd w:val="clear" w:color="auto" w:fill="D9D9D9" w:themeFill="background1" w:themeFillShade="D9"/>
          </w:tcPr>
          <w:p w14:paraId="710E3B60"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1.4.2. Öğrenci geri bildirimleri</w:t>
            </w:r>
          </w:p>
        </w:tc>
        <w:tc>
          <w:tcPr>
            <w:tcW w:w="7600" w:type="dxa"/>
            <w:shd w:val="clear" w:color="auto" w:fill="FFFFFF" w:themeFill="background1"/>
          </w:tcPr>
          <w:p w14:paraId="4A08B408" w14:textId="67D00B41"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6.2.7. Güvenlik İşlemlerinin Yönetimi</w:t>
            </w:r>
          </w:p>
        </w:tc>
      </w:tr>
      <w:tr w:rsidR="0061633B" w:rsidRPr="00E93EAC" w14:paraId="6F352276" w14:textId="77777777" w:rsidTr="00137365">
        <w:trPr>
          <w:trHeight w:val="278"/>
        </w:trPr>
        <w:tc>
          <w:tcPr>
            <w:tcW w:w="7564" w:type="dxa"/>
            <w:shd w:val="clear" w:color="auto" w:fill="D9D9D9" w:themeFill="background1" w:themeFillShade="D9"/>
          </w:tcPr>
          <w:p w14:paraId="5E802429"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1.4.3. Mezun ilişkileri yönetimi</w:t>
            </w:r>
          </w:p>
        </w:tc>
        <w:tc>
          <w:tcPr>
            <w:tcW w:w="7600" w:type="dxa"/>
            <w:shd w:val="clear" w:color="auto" w:fill="D9D9D9" w:themeFill="background1" w:themeFillShade="D9"/>
          </w:tcPr>
          <w:p w14:paraId="74F82876"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6.3.1. Öğrencilerin üniversite kayıt işlerinin yönetimi</w:t>
            </w:r>
          </w:p>
        </w:tc>
      </w:tr>
      <w:tr w:rsidR="0061633B" w:rsidRPr="00E93EAC" w14:paraId="461C1710" w14:textId="77777777" w:rsidTr="00137365">
        <w:trPr>
          <w:trHeight w:val="278"/>
        </w:trPr>
        <w:tc>
          <w:tcPr>
            <w:tcW w:w="7564" w:type="dxa"/>
          </w:tcPr>
          <w:p w14:paraId="647802C6"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 xml:space="preserve">1.5.1.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süreçlerinin yönetimi</w:t>
            </w:r>
          </w:p>
        </w:tc>
        <w:tc>
          <w:tcPr>
            <w:tcW w:w="7600" w:type="dxa"/>
            <w:shd w:val="clear" w:color="auto" w:fill="D9D9D9" w:themeFill="background1" w:themeFillShade="D9"/>
          </w:tcPr>
          <w:p w14:paraId="6B0F5426"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6.3.2. Ders kayıt işlerinin yönetimi</w:t>
            </w:r>
          </w:p>
        </w:tc>
      </w:tr>
      <w:tr w:rsidR="0061633B" w:rsidRPr="00E93EAC" w14:paraId="650149AD" w14:textId="77777777" w:rsidTr="00137365">
        <w:trPr>
          <w:trHeight w:val="278"/>
        </w:trPr>
        <w:tc>
          <w:tcPr>
            <w:tcW w:w="7564" w:type="dxa"/>
          </w:tcPr>
          <w:p w14:paraId="3EAD91F6"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 xml:space="preserve">1.5.2.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kaynakları</w:t>
            </w:r>
          </w:p>
        </w:tc>
        <w:tc>
          <w:tcPr>
            <w:tcW w:w="7600" w:type="dxa"/>
            <w:shd w:val="clear" w:color="auto" w:fill="D9D9D9" w:themeFill="background1" w:themeFillShade="D9"/>
          </w:tcPr>
          <w:p w14:paraId="23C55958"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6.3.3. Yabancı uyruklu öğrenci kayıt işlerinin yönetimi</w:t>
            </w:r>
          </w:p>
        </w:tc>
      </w:tr>
      <w:tr w:rsidR="0061633B" w:rsidRPr="00E93EAC" w14:paraId="17D2748A" w14:textId="77777777" w:rsidTr="00137365">
        <w:trPr>
          <w:trHeight w:val="278"/>
        </w:trPr>
        <w:tc>
          <w:tcPr>
            <w:tcW w:w="7564" w:type="dxa"/>
          </w:tcPr>
          <w:p w14:paraId="7D746156"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 xml:space="preserve">1.5.3.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performansı</w:t>
            </w:r>
          </w:p>
        </w:tc>
        <w:tc>
          <w:tcPr>
            <w:tcW w:w="7600" w:type="dxa"/>
            <w:shd w:val="clear" w:color="auto" w:fill="D9D9D9" w:themeFill="background1" w:themeFillShade="D9"/>
          </w:tcPr>
          <w:p w14:paraId="74C72B3B"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6.3.4. Katkı payı/öğrenim ücretleri işlemlerini yönetimi</w:t>
            </w:r>
          </w:p>
        </w:tc>
      </w:tr>
      <w:tr w:rsidR="0061633B" w:rsidRPr="00E93EAC" w14:paraId="383F8926" w14:textId="77777777" w:rsidTr="00137365">
        <w:trPr>
          <w:trHeight w:val="278"/>
        </w:trPr>
        <w:tc>
          <w:tcPr>
            <w:tcW w:w="7564" w:type="dxa"/>
            <w:shd w:val="clear" w:color="auto" w:fill="D9D9D9" w:themeFill="background1" w:themeFillShade="D9"/>
          </w:tcPr>
          <w:p w14:paraId="7FCDA094"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2.1.1. Programların tasarımı ve onayı</w:t>
            </w:r>
          </w:p>
        </w:tc>
        <w:tc>
          <w:tcPr>
            <w:tcW w:w="7600" w:type="dxa"/>
            <w:shd w:val="clear" w:color="auto" w:fill="D9D9D9" w:themeFill="background1" w:themeFillShade="D9"/>
          </w:tcPr>
          <w:p w14:paraId="0E9654CA"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6.3.5. Öğrenci staj işlemlerinin yönetimi</w:t>
            </w:r>
          </w:p>
        </w:tc>
      </w:tr>
      <w:tr w:rsidR="0061633B" w:rsidRPr="00E93EAC" w14:paraId="5F2DED39" w14:textId="77777777" w:rsidTr="00137365">
        <w:trPr>
          <w:trHeight w:val="278"/>
        </w:trPr>
        <w:tc>
          <w:tcPr>
            <w:tcW w:w="7564" w:type="dxa"/>
            <w:shd w:val="clear" w:color="auto" w:fill="D9D9D9" w:themeFill="background1" w:themeFillShade="D9"/>
          </w:tcPr>
          <w:p w14:paraId="787D4062"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2.1.2. Programın ders dağılım dengesi</w:t>
            </w:r>
          </w:p>
        </w:tc>
        <w:tc>
          <w:tcPr>
            <w:tcW w:w="7600" w:type="dxa"/>
            <w:shd w:val="clear" w:color="auto" w:fill="D9D9D9" w:themeFill="background1" w:themeFillShade="D9"/>
          </w:tcPr>
          <w:p w14:paraId="781BD7AD"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6.3.6. Diploma ve diploma eki işlerinin yönetimi</w:t>
            </w:r>
          </w:p>
        </w:tc>
      </w:tr>
      <w:tr w:rsidR="0061633B" w:rsidRPr="00E93EAC" w14:paraId="38A2CD28" w14:textId="77777777" w:rsidTr="00137365">
        <w:trPr>
          <w:trHeight w:val="278"/>
        </w:trPr>
        <w:tc>
          <w:tcPr>
            <w:tcW w:w="7564" w:type="dxa"/>
            <w:shd w:val="clear" w:color="auto" w:fill="D9D9D9" w:themeFill="background1" w:themeFillShade="D9"/>
          </w:tcPr>
          <w:p w14:paraId="7FF29AC4"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2.1.3. Ders kazanımlarının program çıktılarıyla uyumu</w:t>
            </w:r>
          </w:p>
        </w:tc>
        <w:tc>
          <w:tcPr>
            <w:tcW w:w="7600" w:type="dxa"/>
            <w:shd w:val="clear" w:color="auto" w:fill="D9D9D9" w:themeFill="background1" w:themeFillShade="D9"/>
          </w:tcPr>
          <w:p w14:paraId="19284319"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6.3.7. Öğrenci işleri evrak ve yazışma işlerinin yönetimi</w:t>
            </w:r>
          </w:p>
        </w:tc>
      </w:tr>
      <w:tr w:rsidR="0061633B" w:rsidRPr="00E93EAC" w14:paraId="11FEED21" w14:textId="77777777" w:rsidTr="00137365">
        <w:trPr>
          <w:trHeight w:val="278"/>
        </w:trPr>
        <w:tc>
          <w:tcPr>
            <w:tcW w:w="7564" w:type="dxa"/>
            <w:shd w:val="clear" w:color="auto" w:fill="D9D9D9" w:themeFill="background1" w:themeFillShade="D9"/>
          </w:tcPr>
          <w:p w14:paraId="58A53E6A"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2.1.4. Öğrenci iş yüküne dayalı ders tasarımı</w:t>
            </w:r>
          </w:p>
        </w:tc>
        <w:tc>
          <w:tcPr>
            <w:tcW w:w="7600" w:type="dxa"/>
          </w:tcPr>
          <w:p w14:paraId="56583BE7"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6.4.1. İç denetim faaliyetlerinin yönetimi</w:t>
            </w:r>
          </w:p>
        </w:tc>
      </w:tr>
      <w:tr w:rsidR="0061633B" w:rsidRPr="00E93EAC" w14:paraId="36ABEEC6" w14:textId="77777777" w:rsidTr="00137365">
        <w:trPr>
          <w:trHeight w:val="278"/>
        </w:trPr>
        <w:tc>
          <w:tcPr>
            <w:tcW w:w="7564" w:type="dxa"/>
            <w:shd w:val="clear" w:color="auto" w:fill="D9D9D9" w:themeFill="background1" w:themeFillShade="D9"/>
          </w:tcPr>
          <w:p w14:paraId="7BDBC727"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2.1.5. Program çıktılarının izlenmesi ve güncellenmesi</w:t>
            </w:r>
          </w:p>
        </w:tc>
        <w:tc>
          <w:tcPr>
            <w:tcW w:w="7600" w:type="dxa"/>
          </w:tcPr>
          <w:p w14:paraId="39741DE7"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6.4.2. Danışmanlık faaliyetlerinin yönetimi</w:t>
            </w:r>
          </w:p>
        </w:tc>
      </w:tr>
      <w:tr w:rsidR="0061633B" w:rsidRPr="00E93EAC" w14:paraId="687B9ECC" w14:textId="77777777" w:rsidTr="00137365">
        <w:trPr>
          <w:trHeight w:val="278"/>
        </w:trPr>
        <w:tc>
          <w:tcPr>
            <w:tcW w:w="7564" w:type="dxa"/>
            <w:shd w:val="clear" w:color="auto" w:fill="D9D9D9" w:themeFill="background1" w:themeFillShade="D9"/>
          </w:tcPr>
          <w:p w14:paraId="7CF4032F"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2.1.6. Eğitim ve öğretim süreçlerinin yönetimi</w:t>
            </w:r>
          </w:p>
        </w:tc>
        <w:tc>
          <w:tcPr>
            <w:tcW w:w="7600" w:type="dxa"/>
            <w:shd w:val="clear" w:color="auto" w:fill="FFFFFF" w:themeFill="background1"/>
          </w:tcPr>
          <w:p w14:paraId="382B1970"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6.4.3. İç denetim kalite güvence ve geliştirme programı faaliyetlerinin yönetimi</w:t>
            </w:r>
          </w:p>
        </w:tc>
      </w:tr>
      <w:tr w:rsidR="0061633B" w:rsidRPr="00E93EAC" w14:paraId="5FDEE653" w14:textId="77777777" w:rsidTr="00137365">
        <w:trPr>
          <w:trHeight w:val="278"/>
        </w:trPr>
        <w:tc>
          <w:tcPr>
            <w:tcW w:w="7564" w:type="dxa"/>
          </w:tcPr>
          <w:p w14:paraId="6987F264"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2.2.1. Eğitim öğretimin planlanması ve değerlendirilmesi</w:t>
            </w:r>
          </w:p>
        </w:tc>
        <w:tc>
          <w:tcPr>
            <w:tcW w:w="7600" w:type="dxa"/>
            <w:shd w:val="clear" w:color="auto" w:fill="D9D9D9" w:themeFill="background1" w:themeFillShade="D9"/>
          </w:tcPr>
          <w:p w14:paraId="1F6AD0F4"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6.5.1. Sivil savunma eğitim işlerinin yönetimi</w:t>
            </w:r>
          </w:p>
        </w:tc>
      </w:tr>
      <w:tr w:rsidR="0061633B" w:rsidRPr="00E93EAC" w14:paraId="2968F176" w14:textId="77777777" w:rsidTr="00137365">
        <w:trPr>
          <w:trHeight w:val="278"/>
        </w:trPr>
        <w:tc>
          <w:tcPr>
            <w:tcW w:w="7564" w:type="dxa"/>
          </w:tcPr>
          <w:p w14:paraId="0536D526"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2.2.2. Öğretme ve öğrenme sürecinin yönetimi</w:t>
            </w:r>
          </w:p>
        </w:tc>
        <w:tc>
          <w:tcPr>
            <w:tcW w:w="7600" w:type="dxa"/>
            <w:shd w:val="clear" w:color="auto" w:fill="D9D9D9" w:themeFill="background1" w:themeFillShade="D9"/>
          </w:tcPr>
          <w:p w14:paraId="239BC1DD"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6.5.2. Sivil savunma kontrol işlerinin yönetimi</w:t>
            </w:r>
          </w:p>
        </w:tc>
      </w:tr>
      <w:tr w:rsidR="0061633B" w:rsidRPr="00E93EAC" w14:paraId="053684B6" w14:textId="77777777" w:rsidTr="00137365">
        <w:trPr>
          <w:trHeight w:val="278"/>
        </w:trPr>
        <w:tc>
          <w:tcPr>
            <w:tcW w:w="7564" w:type="dxa"/>
          </w:tcPr>
          <w:p w14:paraId="3A03FBDB"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2.2.3. Ölçme ve değerlendirme</w:t>
            </w:r>
          </w:p>
        </w:tc>
        <w:tc>
          <w:tcPr>
            <w:tcW w:w="7600" w:type="dxa"/>
            <w:shd w:val="clear" w:color="auto" w:fill="D9D9D9" w:themeFill="background1" w:themeFillShade="D9"/>
          </w:tcPr>
          <w:p w14:paraId="45E1DF0B"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6.5.3. Risklerin yönetimi</w:t>
            </w:r>
          </w:p>
        </w:tc>
      </w:tr>
      <w:tr w:rsidR="0061633B" w:rsidRPr="00E93EAC" w14:paraId="374ACEDA" w14:textId="77777777" w:rsidTr="00137365">
        <w:trPr>
          <w:trHeight w:val="278"/>
        </w:trPr>
        <w:tc>
          <w:tcPr>
            <w:tcW w:w="7564" w:type="dxa"/>
          </w:tcPr>
          <w:p w14:paraId="178DFA2F"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2.2.4. Yeterliliklerin sertifikalandırılması ve diploma</w:t>
            </w:r>
          </w:p>
        </w:tc>
        <w:tc>
          <w:tcPr>
            <w:tcW w:w="7600" w:type="dxa"/>
            <w:shd w:val="clear" w:color="auto" w:fill="FFFFFF" w:themeFill="background1"/>
          </w:tcPr>
          <w:p w14:paraId="3CC39C2A"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6.6.1. Kurumsal kimlik ve sosyal iletişim kanallarının işlerinin yürütülmesi</w:t>
            </w:r>
          </w:p>
        </w:tc>
      </w:tr>
      <w:tr w:rsidR="0061633B" w:rsidRPr="00E93EAC" w14:paraId="7EA87300" w14:textId="77777777" w:rsidTr="00137365">
        <w:trPr>
          <w:trHeight w:val="278"/>
        </w:trPr>
        <w:tc>
          <w:tcPr>
            <w:tcW w:w="7564" w:type="dxa"/>
            <w:shd w:val="clear" w:color="auto" w:fill="D9D9D9" w:themeFill="background1" w:themeFillShade="D9"/>
          </w:tcPr>
          <w:p w14:paraId="4BEE41A2"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lastRenderedPageBreak/>
              <w:t>2.3.1. Öğrenme ortam ve kaynakları</w:t>
            </w:r>
          </w:p>
        </w:tc>
        <w:tc>
          <w:tcPr>
            <w:tcW w:w="7600" w:type="dxa"/>
            <w:shd w:val="clear" w:color="auto" w:fill="FFFFFF" w:themeFill="background1"/>
          </w:tcPr>
          <w:p w14:paraId="0E58C5C9"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6.6.2. Üniversite görüntü arşivi işlerinin yürütülmesi</w:t>
            </w:r>
          </w:p>
        </w:tc>
      </w:tr>
      <w:tr w:rsidR="0061633B" w:rsidRPr="00E93EAC" w14:paraId="7D971EEC" w14:textId="77777777" w:rsidTr="00137365">
        <w:trPr>
          <w:trHeight w:val="278"/>
        </w:trPr>
        <w:tc>
          <w:tcPr>
            <w:tcW w:w="7564" w:type="dxa"/>
            <w:shd w:val="clear" w:color="auto" w:fill="D9D9D9" w:themeFill="background1" w:themeFillShade="D9"/>
          </w:tcPr>
          <w:p w14:paraId="1F50D60A"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2.3.2. Akademik destek hizmetleri</w:t>
            </w:r>
          </w:p>
        </w:tc>
        <w:tc>
          <w:tcPr>
            <w:tcW w:w="7600" w:type="dxa"/>
            <w:shd w:val="clear" w:color="auto" w:fill="FFFFFF" w:themeFill="background1"/>
          </w:tcPr>
          <w:p w14:paraId="7B300E07"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6.6.3. Basın kuruluşları ile iletişim kurma işlerinin yürütülmesi</w:t>
            </w:r>
          </w:p>
        </w:tc>
      </w:tr>
      <w:tr w:rsidR="0061633B" w:rsidRPr="00E93EAC" w14:paraId="4C8206DC" w14:textId="77777777" w:rsidTr="00137365">
        <w:trPr>
          <w:trHeight w:val="278"/>
        </w:trPr>
        <w:tc>
          <w:tcPr>
            <w:tcW w:w="7564" w:type="dxa"/>
            <w:shd w:val="clear" w:color="auto" w:fill="D9D9D9" w:themeFill="background1" w:themeFillShade="D9"/>
          </w:tcPr>
          <w:p w14:paraId="298A31A8"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2.3.3. Tesis ve altyapılar</w:t>
            </w:r>
          </w:p>
        </w:tc>
        <w:tc>
          <w:tcPr>
            <w:tcW w:w="7600" w:type="dxa"/>
            <w:shd w:val="clear" w:color="auto" w:fill="FFFFFF" w:themeFill="background1"/>
          </w:tcPr>
          <w:p w14:paraId="359FBF7E"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6.6.4. Halkla ilişkiler işlerinin yürütülmesi</w:t>
            </w:r>
          </w:p>
        </w:tc>
      </w:tr>
      <w:tr w:rsidR="0061633B" w:rsidRPr="00E93EAC" w14:paraId="7E8A2C63" w14:textId="77777777" w:rsidTr="00137365">
        <w:trPr>
          <w:trHeight w:val="278"/>
        </w:trPr>
        <w:tc>
          <w:tcPr>
            <w:tcW w:w="7564" w:type="dxa"/>
            <w:shd w:val="clear" w:color="auto" w:fill="D9D9D9" w:themeFill="background1" w:themeFillShade="D9"/>
          </w:tcPr>
          <w:p w14:paraId="334E07B4"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2.3.4. Dezavantajlı gruplar</w:t>
            </w:r>
          </w:p>
        </w:tc>
        <w:tc>
          <w:tcPr>
            <w:tcW w:w="7600" w:type="dxa"/>
            <w:shd w:val="clear" w:color="auto" w:fill="D9D9D9" w:themeFill="background1" w:themeFillShade="D9"/>
          </w:tcPr>
          <w:p w14:paraId="538A5FCD"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6.7.1. Üniversitenin taraf olduğu davalar ile icra süreçlerinin yönetimi</w:t>
            </w:r>
          </w:p>
        </w:tc>
      </w:tr>
      <w:tr w:rsidR="0061633B" w:rsidRPr="00E93EAC" w14:paraId="784C645A" w14:textId="77777777" w:rsidTr="00137365">
        <w:trPr>
          <w:trHeight w:val="278"/>
        </w:trPr>
        <w:tc>
          <w:tcPr>
            <w:tcW w:w="7564" w:type="dxa"/>
            <w:shd w:val="clear" w:color="auto" w:fill="D9D9D9" w:themeFill="background1" w:themeFillShade="D9"/>
          </w:tcPr>
          <w:p w14:paraId="15D5C7E8"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2.3.5. Öğrencilerin akademik ve bilimsel faaliyetleri</w:t>
            </w:r>
          </w:p>
        </w:tc>
        <w:tc>
          <w:tcPr>
            <w:tcW w:w="7600" w:type="dxa"/>
            <w:shd w:val="clear" w:color="auto" w:fill="D9D9D9" w:themeFill="background1" w:themeFillShade="D9"/>
          </w:tcPr>
          <w:p w14:paraId="4562BF29"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6.7.2. Hukuk birimine gönderilen konulara ilişkin hukuki görüş bildirmek suretiyle süreçlere katkıda bulunulması</w:t>
            </w:r>
          </w:p>
        </w:tc>
      </w:tr>
      <w:tr w:rsidR="0061633B" w:rsidRPr="00E93EAC" w14:paraId="2D6BDB3E" w14:textId="77777777" w:rsidTr="00137365">
        <w:trPr>
          <w:trHeight w:val="278"/>
        </w:trPr>
        <w:tc>
          <w:tcPr>
            <w:tcW w:w="7564" w:type="dxa"/>
            <w:shd w:val="clear" w:color="auto" w:fill="D9D9D9" w:themeFill="background1" w:themeFillShade="D9"/>
          </w:tcPr>
          <w:p w14:paraId="25B2D672"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2.3.6. Sosyal, kültürel, sportif faaliyetler</w:t>
            </w:r>
          </w:p>
        </w:tc>
        <w:tc>
          <w:tcPr>
            <w:tcW w:w="7600" w:type="dxa"/>
            <w:shd w:val="clear" w:color="auto" w:fill="D9D9D9" w:themeFill="background1" w:themeFillShade="D9"/>
          </w:tcPr>
          <w:p w14:paraId="58D98FBB"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6.7.3. Soruşturma iş ve işlemlerinin yürütülmesi</w:t>
            </w:r>
          </w:p>
        </w:tc>
      </w:tr>
      <w:tr w:rsidR="0061633B" w:rsidRPr="00E93EAC" w14:paraId="6BD47061" w14:textId="77777777" w:rsidTr="00137365">
        <w:trPr>
          <w:trHeight w:val="278"/>
        </w:trPr>
        <w:tc>
          <w:tcPr>
            <w:tcW w:w="7564" w:type="dxa"/>
          </w:tcPr>
          <w:p w14:paraId="1DC698FD"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 xml:space="preserve">2.4.1. Atama, yükseltme ve görevlendirme </w:t>
            </w:r>
            <w:proofErr w:type="gramStart"/>
            <w:r w:rsidRPr="00E93EAC">
              <w:rPr>
                <w:rFonts w:ascii="Times New Roman" w:hAnsi="Times New Roman" w:cs="Times New Roman"/>
                <w:sz w:val="20"/>
                <w:szCs w:val="20"/>
              </w:rPr>
              <w:t>kriterleri</w:t>
            </w:r>
            <w:proofErr w:type="gramEnd"/>
          </w:p>
        </w:tc>
        <w:tc>
          <w:tcPr>
            <w:tcW w:w="7600" w:type="dxa"/>
            <w:shd w:val="clear" w:color="auto" w:fill="FFFFFF" w:themeFill="background1"/>
          </w:tcPr>
          <w:p w14:paraId="66E7F5FA"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6.8.1. Döner sermaye satın alma işlerinin yönetilmesi</w:t>
            </w:r>
          </w:p>
        </w:tc>
      </w:tr>
      <w:tr w:rsidR="0061633B" w:rsidRPr="00E93EAC" w14:paraId="53A24F09" w14:textId="77777777" w:rsidTr="00137365">
        <w:trPr>
          <w:trHeight w:val="278"/>
        </w:trPr>
        <w:tc>
          <w:tcPr>
            <w:tcW w:w="7564" w:type="dxa"/>
          </w:tcPr>
          <w:p w14:paraId="4FE81D0B"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2.4.2. Öğretim yetkinlikleri ve gelişimi</w:t>
            </w:r>
          </w:p>
        </w:tc>
        <w:tc>
          <w:tcPr>
            <w:tcW w:w="7600" w:type="dxa"/>
          </w:tcPr>
          <w:p w14:paraId="16AF06BD"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6.8.2. Döner sermaye tahakkuk işlerinin yönetimi</w:t>
            </w:r>
          </w:p>
        </w:tc>
      </w:tr>
      <w:tr w:rsidR="0061633B" w:rsidRPr="00E93EAC" w14:paraId="6DF11113" w14:textId="77777777" w:rsidTr="00137365">
        <w:trPr>
          <w:trHeight w:val="278"/>
        </w:trPr>
        <w:tc>
          <w:tcPr>
            <w:tcW w:w="7564" w:type="dxa"/>
          </w:tcPr>
          <w:p w14:paraId="14BEE5F6"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2.4.3. Eğitim faaliyetlerine yönelik teşvik ve ödüllendirme</w:t>
            </w:r>
          </w:p>
        </w:tc>
        <w:tc>
          <w:tcPr>
            <w:tcW w:w="7600" w:type="dxa"/>
            <w:shd w:val="clear" w:color="auto" w:fill="FFFFFF" w:themeFill="background1"/>
          </w:tcPr>
          <w:p w14:paraId="7A88D219"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6.8.3. Döner sermaye gelir tahakkuk ve faturalama işlerinin yönetimi</w:t>
            </w:r>
          </w:p>
        </w:tc>
      </w:tr>
      <w:tr w:rsidR="0061633B" w:rsidRPr="00E93EAC" w14:paraId="239850E1" w14:textId="77777777" w:rsidTr="00137365">
        <w:trPr>
          <w:trHeight w:val="278"/>
        </w:trPr>
        <w:tc>
          <w:tcPr>
            <w:tcW w:w="7564" w:type="dxa"/>
            <w:shd w:val="clear" w:color="auto" w:fill="D9D9D9" w:themeFill="background1" w:themeFillShade="D9"/>
          </w:tcPr>
          <w:p w14:paraId="5428F9D1"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3.1.1. Araştırma süreçlerinin yönetimi</w:t>
            </w:r>
          </w:p>
        </w:tc>
        <w:tc>
          <w:tcPr>
            <w:tcW w:w="7600" w:type="dxa"/>
            <w:shd w:val="clear" w:color="auto" w:fill="FFFFFF" w:themeFill="background1"/>
          </w:tcPr>
          <w:p w14:paraId="4304A0C4"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6.8.4. Döner sermaye gider tahakkuk işlerinin yönetimi</w:t>
            </w:r>
          </w:p>
        </w:tc>
      </w:tr>
      <w:tr w:rsidR="0061633B" w:rsidRPr="00E93EAC" w14:paraId="0E4A6AB8" w14:textId="77777777" w:rsidTr="00137365">
        <w:trPr>
          <w:trHeight w:val="278"/>
        </w:trPr>
        <w:tc>
          <w:tcPr>
            <w:tcW w:w="7564" w:type="dxa"/>
            <w:shd w:val="clear" w:color="auto" w:fill="D9D9D9" w:themeFill="background1" w:themeFillShade="D9"/>
          </w:tcPr>
          <w:p w14:paraId="25637AC4"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3.1.2. İç ve dış araştırma kaynakları</w:t>
            </w:r>
          </w:p>
        </w:tc>
        <w:tc>
          <w:tcPr>
            <w:tcW w:w="7600" w:type="dxa"/>
            <w:shd w:val="clear" w:color="auto" w:fill="D9D9D9" w:themeFill="background1" w:themeFillShade="D9"/>
          </w:tcPr>
          <w:p w14:paraId="74697F6D"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6.9.1. Bilgiye erişim süreçlerinin yönetimi</w:t>
            </w:r>
          </w:p>
        </w:tc>
      </w:tr>
      <w:tr w:rsidR="0061633B" w:rsidRPr="00E93EAC" w14:paraId="7B34435F" w14:textId="77777777" w:rsidTr="00137365">
        <w:trPr>
          <w:trHeight w:val="278"/>
        </w:trPr>
        <w:tc>
          <w:tcPr>
            <w:tcW w:w="7564" w:type="dxa"/>
            <w:shd w:val="clear" w:color="auto" w:fill="D9D9D9" w:themeFill="background1" w:themeFillShade="D9"/>
          </w:tcPr>
          <w:p w14:paraId="57ECBA88"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3.1.3. Doktora programları ve doktora sonrası imkânlar</w:t>
            </w:r>
          </w:p>
        </w:tc>
        <w:tc>
          <w:tcPr>
            <w:tcW w:w="7600" w:type="dxa"/>
            <w:shd w:val="clear" w:color="auto" w:fill="D9D9D9" w:themeFill="background1" w:themeFillShade="D9"/>
          </w:tcPr>
          <w:p w14:paraId="2FBCDB42"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6.9.2. Kütüphane personel yetkinliklerinin geliştirilme süreçlerinin yönetimi</w:t>
            </w:r>
          </w:p>
        </w:tc>
      </w:tr>
      <w:tr w:rsidR="0061633B" w:rsidRPr="00E93EAC" w14:paraId="16E98A23" w14:textId="77777777" w:rsidTr="00137365">
        <w:trPr>
          <w:trHeight w:val="278"/>
        </w:trPr>
        <w:tc>
          <w:tcPr>
            <w:tcW w:w="7564" w:type="dxa"/>
          </w:tcPr>
          <w:p w14:paraId="1F098FE5"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3.2.1. Araştırma yetkinlikleri ve gelişimi</w:t>
            </w:r>
          </w:p>
        </w:tc>
        <w:tc>
          <w:tcPr>
            <w:tcW w:w="7600" w:type="dxa"/>
            <w:shd w:val="clear" w:color="auto" w:fill="FFFFFF" w:themeFill="background1"/>
          </w:tcPr>
          <w:p w14:paraId="4CE20BBF"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6.10.1. Fiziki varlıkların yatırım yönetimi</w:t>
            </w:r>
          </w:p>
        </w:tc>
      </w:tr>
      <w:tr w:rsidR="0061633B" w:rsidRPr="00E93EAC" w14:paraId="12B6C532" w14:textId="77777777" w:rsidTr="00137365">
        <w:trPr>
          <w:trHeight w:val="278"/>
        </w:trPr>
        <w:tc>
          <w:tcPr>
            <w:tcW w:w="7564" w:type="dxa"/>
          </w:tcPr>
          <w:p w14:paraId="18651BD6"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3.2.2. Ulusal ve uluslararası ortak programlar ve ortak araştırma birimleri</w:t>
            </w:r>
          </w:p>
        </w:tc>
        <w:tc>
          <w:tcPr>
            <w:tcW w:w="7600" w:type="dxa"/>
            <w:shd w:val="clear" w:color="auto" w:fill="FFFFFF" w:themeFill="background1"/>
          </w:tcPr>
          <w:p w14:paraId="79E9A047"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6.10.2. Bakım onarım yönetimi</w:t>
            </w:r>
          </w:p>
        </w:tc>
      </w:tr>
      <w:tr w:rsidR="0061633B" w:rsidRPr="00E93EAC" w14:paraId="1F16B4B8" w14:textId="77777777" w:rsidTr="00137365">
        <w:trPr>
          <w:trHeight w:val="278"/>
        </w:trPr>
        <w:tc>
          <w:tcPr>
            <w:tcW w:w="7564" w:type="dxa"/>
            <w:shd w:val="clear" w:color="auto" w:fill="D9D9D9" w:themeFill="background1" w:themeFillShade="D9"/>
          </w:tcPr>
          <w:p w14:paraId="08B7DD51"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3.3.1. Araştırma performansının izlenmesi ve değerlendirilmesi</w:t>
            </w:r>
          </w:p>
        </w:tc>
        <w:tc>
          <w:tcPr>
            <w:tcW w:w="7600" w:type="dxa"/>
            <w:shd w:val="clear" w:color="auto" w:fill="FFFFFF" w:themeFill="background1"/>
          </w:tcPr>
          <w:p w14:paraId="10B23137"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6.10.3. Yapı ve teknik idari işler süreç yönetimi</w:t>
            </w:r>
          </w:p>
        </w:tc>
      </w:tr>
      <w:tr w:rsidR="0061633B" w:rsidRPr="00E93EAC" w14:paraId="0018A188" w14:textId="77777777" w:rsidTr="00137365">
        <w:trPr>
          <w:trHeight w:val="278"/>
        </w:trPr>
        <w:tc>
          <w:tcPr>
            <w:tcW w:w="7564" w:type="dxa"/>
            <w:shd w:val="clear" w:color="auto" w:fill="D9D9D9" w:themeFill="background1" w:themeFillShade="D9"/>
          </w:tcPr>
          <w:p w14:paraId="451FB0FD"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3.3.2. Öğretim elemanı/araştırmacı performansının değerlendirilmesi</w:t>
            </w:r>
          </w:p>
        </w:tc>
        <w:tc>
          <w:tcPr>
            <w:tcW w:w="7600" w:type="dxa"/>
            <w:shd w:val="clear" w:color="auto" w:fill="D9D9D9" w:themeFill="background1" w:themeFillShade="D9"/>
          </w:tcPr>
          <w:p w14:paraId="6BD5B1F3"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6.11.1. Bütçe işlerinin yönetimi</w:t>
            </w:r>
          </w:p>
        </w:tc>
      </w:tr>
      <w:tr w:rsidR="0061633B" w:rsidRPr="00E93EAC" w14:paraId="3A96FF03" w14:textId="77777777" w:rsidTr="00137365">
        <w:trPr>
          <w:trHeight w:val="278"/>
        </w:trPr>
        <w:tc>
          <w:tcPr>
            <w:tcW w:w="7564" w:type="dxa"/>
            <w:shd w:val="clear" w:color="auto" w:fill="D9D9D9" w:themeFill="background1" w:themeFillShade="D9"/>
          </w:tcPr>
          <w:p w14:paraId="4BF98166"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3.3.3. Öğrencinin araştırma performansının değerlendirilmesi</w:t>
            </w:r>
          </w:p>
        </w:tc>
        <w:tc>
          <w:tcPr>
            <w:tcW w:w="7600" w:type="dxa"/>
            <w:shd w:val="clear" w:color="auto" w:fill="D9D9D9" w:themeFill="background1" w:themeFillShade="D9"/>
          </w:tcPr>
          <w:p w14:paraId="3DE5F93A"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6.11.2. Muhasebe kesin hesap ve raporlama işlerinin yönetimi</w:t>
            </w:r>
          </w:p>
        </w:tc>
      </w:tr>
      <w:tr w:rsidR="0061633B" w:rsidRPr="00E93EAC" w14:paraId="248580B8" w14:textId="77777777" w:rsidTr="00137365">
        <w:trPr>
          <w:trHeight w:val="278"/>
        </w:trPr>
        <w:tc>
          <w:tcPr>
            <w:tcW w:w="7564" w:type="dxa"/>
            <w:shd w:val="clear" w:color="auto" w:fill="D9D9D9" w:themeFill="background1" w:themeFillShade="D9"/>
          </w:tcPr>
          <w:p w14:paraId="4DC1E0DE"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3.3.4. Akademik yayın ve faaliyet sayısının değerlendirilmesi</w:t>
            </w:r>
          </w:p>
        </w:tc>
        <w:tc>
          <w:tcPr>
            <w:tcW w:w="7600" w:type="dxa"/>
            <w:shd w:val="clear" w:color="auto" w:fill="D9D9D9" w:themeFill="background1" w:themeFillShade="D9"/>
          </w:tcPr>
          <w:p w14:paraId="21DC8921"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6.11.3. İç kontrol ve ön mali kontrol işlerinin yönetimi</w:t>
            </w:r>
          </w:p>
        </w:tc>
      </w:tr>
      <w:tr w:rsidR="0061633B" w:rsidRPr="00E93EAC" w14:paraId="6F935425" w14:textId="77777777" w:rsidTr="00137365">
        <w:trPr>
          <w:trHeight w:val="278"/>
        </w:trPr>
        <w:tc>
          <w:tcPr>
            <w:tcW w:w="7564" w:type="dxa"/>
          </w:tcPr>
          <w:p w14:paraId="30A7E27E"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4.1.1. Toplumsal katkı süreçlerinin yönetimi</w:t>
            </w:r>
          </w:p>
        </w:tc>
        <w:tc>
          <w:tcPr>
            <w:tcW w:w="7600" w:type="dxa"/>
            <w:shd w:val="clear" w:color="auto" w:fill="D9D9D9" w:themeFill="background1" w:themeFillShade="D9"/>
          </w:tcPr>
          <w:p w14:paraId="33A8D8D6"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6.11.4. Stratejik yönetim ve planlama işlerinin yönetimi</w:t>
            </w:r>
          </w:p>
        </w:tc>
      </w:tr>
      <w:tr w:rsidR="0061633B" w:rsidRPr="00E93EAC" w14:paraId="12410BBF" w14:textId="77777777" w:rsidTr="00137365">
        <w:trPr>
          <w:trHeight w:val="278"/>
        </w:trPr>
        <w:tc>
          <w:tcPr>
            <w:tcW w:w="7564" w:type="dxa"/>
          </w:tcPr>
          <w:p w14:paraId="020FF772"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4.1.2. Toplumsal katkı kaynakları</w:t>
            </w:r>
          </w:p>
        </w:tc>
        <w:tc>
          <w:tcPr>
            <w:tcW w:w="7600" w:type="dxa"/>
          </w:tcPr>
          <w:p w14:paraId="39948863"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6.12.1. Akademik personel kadro işlerinin yönetimi</w:t>
            </w:r>
          </w:p>
        </w:tc>
      </w:tr>
      <w:tr w:rsidR="0061633B" w:rsidRPr="00E93EAC" w14:paraId="7E482E69" w14:textId="77777777" w:rsidTr="00137365">
        <w:trPr>
          <w:trHeight w:val="278"/>
        </w:trPr>
        <w:tc>
          <w:tcPr>
            <w:tcW w:w="7564" w:type="dxa"/>
            <w:shd w:val="clear" w:color="auto" w:fill="D9D9D9" w:themeFill="background1" w:themeFillShade="D9"/>
          </w:tcPr>
          <w:p w14:paraId="646C5755"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4.2.1. Sağlık alanında toplumsal katkı performansının izlenmesi ve değerlendirilmesi</w:t>
            </w:r>
          </w:p>
        </w:tc>
        <w:tc>
          <w:tcPr>
            <w:tcW w:w="7600" w:type="dxa"/>
          </w:tcPr>
          <w:p w14:paraId="2B5F3385"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6.12.2. Akademik görevlendirme yazışma işlerinin yönetimi</w:t>
            </w:r>
          </w:p>
        </w:tc>
      </w:tr>
      <w:tr w:rsidR="0061633B" w:rsidRPr="00E93EAC" w14:paraId="4823FEA5" w14:textId="77777777" w:rsidTr="00137365">
        <w:trPr>
          <w:trHeight w:val="278"/>
        </w:trPr>
        <w:tc>
          <w:tcPr>
            <w:tcW w:w="7564" w:type="dxa"/>
            <w:shd w:val="clear" w:color="auto" w:fill="D9D9D9" w:themeFill="background1" w:themeFillShade="D9"/>
          </w:tcPr>
          <w:p w14:paraId="32295BB8"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4.2.2. Eğitim alanında toplumsal katkı performansının izlenmesi ve değerlendirilmesi</w:t>
            </w:r>
          </w:p>
        </w:tc>
        <w:tc>
          <w:tcPr>
            <w:tcW w:w="7600" w:type="dxa"/>
            <w:shd w:val="clear" w:color="auto" w:fill="D9D9D9" w:themeFill="background1" w:themeFillShade="D9"/>
          </w:tcPr>
          <w:p w14:paraId="77B07922"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6.12.3. İdari personel ve kadro işlerinin yönetimi</w:t>
            </w:r>
          </w:p>
        </w:tc>
      </w:tr>
      <w:tr w:rsidR="0061633B" w:rsidRPr="00E93EAC" w14:paraId="2D301706" w14:textId="77777777" w:rsidTr="00137365">
        <w:trPr>
          <w:trHeight w:val="278"/>
        </w:trPr>
        <w:tc>
          <w:tcPr>
            <w:tcW w:w="7564" w:type="dxa"/>
            <w:shd w:val="clear" w:color="auto" w:fill="D9D9D9" w:themeFill="background1" w:themeFillShade="D9"/>
          </w:tcPr>
          <w:p w14:paraId="27ECCBFF"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4.2.3. Ağırlama hizmetleri toplumsal katkı performansının izlenmesi ve değerlendirilmesi</w:t>
            </w:r>
          </w:p>
        </w:tc>
        <w:tc>
          <w:tcPr>
            <w:tcW w:w="7600" w:type="dxa"/>
            <w:shd w:val="clear" w:color="auto" w:fill="D9D9D9" w:themeFill="background1" w:themeFillShade="D9"/>
          </w:tcPr>
          <w:p w14:paraId="425AB720"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6.12.4. Personel eğitim ve istatistik işlerinin yönetimi</w:t>
            </w:r>
          </w:p>
        </w:tc>
      </w:tr>
      <w:tr w:rsidR="0061633B" w:rsidRPr="00E93EAC" w14:paraId="08005C61" w14:textId="77777777" w:rsidTr="00137365">
        <w:trPr>
          <w:trHeight w:val="278"/>
        </w:trPr>
        <w:tc>
          <w:tcPr>
            <w:tcW w:w="7564" w:type="dxa"/>
            <w:shd w:val="clear" w:color="auto" w:fill="D9D9D9" w:themeFill="background1" w:themeFillShade="D9"/>
          </w:tcPr>
          <w:p w14:paraId="28F01733"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4.2.4. Sosyal sorumluluk alanında toplumsal katkı performansının izlenmesi ve değerlendirilmesi</w:t>
            </w:r>
          </w:p>
        </w:tc>
        <w:tc>
          <w:tcPr>
            <w:tcW w:w="7600" w:type="dxa"/>
            <w:shd w:val="clear" w:color="auto" w:fill="D9D9D9" w:themeFill="background1" w:themeFillShade="D9"/>
          </w:tcPr>
          <w:p w14:paraId="1DB6C716"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6.12.5. Özlük işlerinin yönetimi</w:t>
            </w:r>
          </w:p>
        </w:tc>
      </w:tr>
      <w:tr w:rsidR="0061633B" w:rsidRPr="00E93EAC" w14:paraId="4D835068" w14:textId="77777777" w:rsidTr="00137365">
        <w:trPr>
          <w:trHeight w:val="278"/>
        </w:trPr>
        <w:tc>
          <w:tcPr>
            <w:tcW w:w="7564" w:type="dxa"/>
            <w:shd w:val="clear" w:color="auto" w:fill="D9D9D9" w:themeFill="background1" w:themeFillShade="D9"/>
          </w:tcPr>
          <w:p w14:paraId="10E4B05C"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4.2.5. Ürün/ hizmet alanında toplumsal katkı performansının izlenmesi ve değerlendirilmesi</w:t>
            </w:r>
          </w:p>
        </w:tc>
        <w:tc>
          <w:tcPr>
            <w:tcW w:w="7600" w:type="dxa"/>
            <w:shd w:val="clear" w:color="auto" w:fill="D9D9D9" w:themeFill="background1" w:themeFillShade="D9"/>
          </w:tcPr>
          <w:p w14:paraId="304E78F6"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6.12.6. Evrak kayıt işlerinin yönetimi</w:t>
            </w:r>
          </w:p>
        </w:tc>
      </w:tr>
      <w:tr w:rsidR="0061633B" w:rsidRPr="00E93EAC" w14:paraId="691332E1" w14:textId="77777777" w:rsidTr="00137365">
        <w:trPr>
          <w:trHeight w:val="278"/>
        </w:trPr>
        <w:tc>
          <w:tcPr>
            <w:tcW w:w="7564" w:type="dxa"/>
          </w:tcPr>
          <w:p w14:paraId="41B073DB"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5.1.1. Sürdürülebilir üniversite süreçlerinin yönetimi</w:t>
            </w:r>
          </w:p>
        </w:tc>
        <w:tc>
          <w:tcPr>
            <w:tcW w:w="7600" w:type="dxa"/>
            <w:shd w:val="clear" w:color="auto" w:fill="FFFFFF" w:themeFill="background1"/>
          </w:tcPr>
          <w:p w14:paraId="29597CBD"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6.13. 1. İş Sağlığı ve Güvenliği risk değerlendirme yönetimi</w:t>
            </w:r>
          </w:p>
        </w:tc>
      </w:tr>
      <w:tr w:rsidR="0061633B" w:rsidRPr="00E93EAC" w14:paraId="01D5D6E6" w14:textId="77777777" w:rsidTr="00137365">
        <w:trPr>
          <w:trHeight w:val="278"/>
        </w:trPr>
        <w:tc>
          <w:tcPr>
            <w:tcW w:w="7564" w:type="dxa"/>
          </w:tcPr>
          <w:p w14:paraId="2093C1E0"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5.1.2. Sürdürülebilirlik kaynakları</w:t>
            </w:r>
          </w:p>
        </w:tc>
        <w:tc>
          <w:tcPr>
            <w:tcW w:w="7600" w:type="dxa"/>
            <w:shd w:val="clear" w:color="auto" w:fill="FFFFFF" w:themeFill="background1"/>
          </w:tcPr>
          <w:p w14:paraId="5F816393"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6.13.2. Acil durum planları ve tatbikatı yönetimi.</w:t>
            </w:r>
          </w:p>
        </w:tc>
      </w:tr>
      <w:tr w:rsidR="0061633B" w:rsidRPr="00E93EAC" w14:paraId="58075827" w14:textId="77777777" w:rsidTr="00137365">
        <w:trPr>
          <w:trHeight w:val="278"/>
        </w:trPr>
        <w:tc>
          <w:tcPr>
            <w:tcW w:w="7564" w:type="dxa"/>
            <w:shd w:val="clear" w:color="auto" w:fill="D9D9D9" w:themeFill="background1" w:themeFillShade="D9"/>
          </w:tcPr>
          <w:p w14:paraId="03A1D687"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5.2.1. Sürdürülebilir Kalkınma Amaçlarına yönelik performansın izlenmesi ve değerlendirilmesi</w:t>
            </w:r>
          </w:p>
        </w:tc>
        <w:tc>
          <w:tcPr>
            <w:tcW w:w="7600" w:type="dxa"/>
            <w:shd w:val="clear" w:color="auto" w:fill="FFFFFF" w:themeFill="background1"/>
          </w:tcPr>
          <w:p w14:paraId="72AFA985"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6.13.3. Sağlık gözetimi yönetimi</w:t>
            </w:r>
          </w:p>
        </w:tc>
      </w:tr>
      <w:tr w:rsidR="0061633B" w:rsidRPr="00E93EAC" w14:paraId="1B2EA9EE" w14:textId="77777777" w:rsidTr="00137365">
        <w:trPr>
          <w:trHeight w:val="278"/>
        </w:trPr>
        <w:tc>
          <w:tcPr>
            <w:tcW w:w="7564" w:type="dxa"/>
          </w:tcPr>
          <w:p w14:paraId="2CCDC309" w14:textId="77777777"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5.3.1. Sosyal sürdürülebilirlik performansının izlenmesi ve değerlendirilmesi</w:t>
            </w:r>
          </w:p>
        </w:tc>
        <w:tc>
          <w:tcPr>
            <w:tcW w:w="7600" w:type="dxa"/>
            <w:shd w:val="clear" w:color="auto" w:fill="FFFFFF" w:themeFill="background1"/>
          </w:tcPr>
          <w:p w14:paraId="6CBFF533" w14:textId="77777777" w:rsidR="0061633B" w:rsidRPr="00E93EAC" w:rsidRDefault="0061633B" w:rsidP="0061633B">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6.13.4. Saha gözetimi yönetimi</w:t>
            </w:r>
          </w:p>
        </w:tc>
      </w:tr>
      <w:tr w:rsidR="0061633B" w:rsidRPr="00E93EAC" w14:paraId="3A88DCF2" w14:textId="77777777" w:rsidTr="00137365">
        <w:trPr>
          <w:trHeight w:val="278"/>
        </w:trPr>
        <w:tc>
          <w:tcPr>
            <w:tcW w:w="7564" w:type="dxa"/>
          </w:tcPr>
          <w:p w14:paraId="625DC56D" w14:textId="7403AEEC" w:rsidR="0061633B" w:rsidRPr="00E93EAC" w:rsidRDefault="0061633B" w:rsidP="0061633B">
            <w:pPr>
              <w:rPr>
                <w:rFonts w:ascii="Times New Roman" w:hAnsi="Times New Roman" w:cs="Times New Roman"/>
                <w:sz w:val="20"/>
                <w:szCs w:val="20"/>
              </w:rPr>
            </w:pPr>
            <w:r w:rsidRPr="00E93EAC">
              <w:rPr>
                <w:rFonts w:ascii="Times New Roman" w:hAnsi="Times New Roman" w:cs="Times New Roman"/>
                <w:sz w:val="20"/>
                <w:szCs w:val="20"/>
              </w:rPr>
              <w:t>5.3.2. Çevresel sürdürülebilirlik performansının izlenmesi ve değerlendirilmesi</w:t>
            </w:r>
          </w:p>
        </w:tc>
        <w:tc>
          <w:tcPr>
            <w:tcW w:w="7600" w:type="dxa"/>
            <w:shd w:val="clear" w:color="auto" w:fill="FFFFFF" w:themeFill="background1"/>
          </w:tcPr>
          <w:p w14:paraId="426BBEF0" w14:textId="77777777" w:rsidR="0061633B" w:rsidRPr="00E93EAC" w:rsidRDefault="0061633B" w:rsidP="0061633B">
            <w:pPr>
              <w:pStyle w:val="ListeParagraf"/>
              <w:ind w:left="0"/>
              <w:rPr>
                <w:rFonts w:ascii="Times New Roman" w:hAnsi="Times New Roman" w:cs="Times New Roman"/>
                <w:sz w:val="20"/>
                <w:szCs w:val="20"/>
              </w:rPr>
            </w:pPr>
          </w:p>
        </w:tc>
      </w:tr>
      <w:tr w:rsidR="0061633B" w:rsidRPr="00E93EAC" w14:paraId="0ABEC573" w14:textId="77777777" w:rsidTr="00137365">
        <w:trPr>
          <w:trHeight w:val="278"/>
        </w:trPr>
        <w:tc>
          <w:tcPr>
            <w:tcW w:w="15164" w:type="dxa"/>
            <w:gridSpan w:val="2"/>
          </w:tcPr>
          <w:p w14:paraId="6839C170" w14:textId="21FFEF15" w:rsidR="0061633B" w:rsidRPr="00E93EAC" w:rsidRDefault="0061633B" w:rsidP="0061633B">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117 ADET</w:t>
            </w:r>
          </w:p>
        </w:tc>
      </w:tr>
    </w:tbl>
    <w:p w14:paraId="53A9857F" w14:textId="77777777" w:rsidR="00137365" w:rsidRPr="00E93EAC" w:rsidRDefault="00137365" w:rsidP="00137365">
      <w:pPr>
        <w:spacing w:after="0" w:line="240" w:lineRule="auto"/>
        <w:ind w:firstLine="708"/>
        <w:rPr>
          <w:rFonts w:ascii="Times New Roman" w:hAnsi="Times New Roman" w:cs="Times New Roman"/>
          <w:sz w:val="24"/>
          <w:szCs w:val="24"/>
        </w:rPr>
      </w:pPr>
    </w:p>
    <w:p w14:paraId="2973463C" w14:textId="77777777" w:rsidR="00137365" w:rsidRPr="00E93EAC" w:rsidRDefault="00137365" w:rsidP="00137365">
      <w:pPr>
        <w:spacing w:after="0" w:line="240" w:lineRule="auto"/>
        <w:ind w:firstLine="708"/>
        <w:jc w:val="center"/>
        <w:rPr>
          <w:rFonts w:ascii="Times New Roman" w:hAnsi="Times New Roman" w:cs="Times New Roman"/>
          <w:b/>
          <w:bCs/>
          <w:sz w:val="24"/>
          <w:szCs w:val="24"/>
        </w:rPr>
      </w:pPr>
    </w:p>
    <w:p w14:paraId="465A3141" w14:textId="77777777" w:rsidR="00137365" w:rsidRPr="00E93EAC" w:rsidRDefault="00137365" w:rsidP="00137365">
      <w:pPr>
        <w:spacing w:after="0" w:line="240" w:lineRule="auto"/>
        <w:ind w:firstLine="708"/>
        <w:jc w:val="center"/>
        <w:rPr>
          <w:rFonts w:ascii="Times New Roman" w:hAnsi="Times New Roman" w:cs="Times New Roman"/>
          <w:b/>
          <w:bCs/>
          <w:sz w:val="24"/>
          <w:szCs w:val="24"/>
        </w:rPr>
      </w:pPr>
      <w:r w:rsidRPr="00E93EAC">
        <w:rPr>
          <w:rFonts w:ascii="Times New Roman" w:hAnsi="Times New Roman" w:cs="Times New Roman"/>
          <w:b/>
          <w:bCs/>
          <w:sz w:val="24"/>
          <w:szCs w:val="24"/>
        </w:rPr>
        <w:t>BKYS’DE SÜREÇ YÖNETİMİ / SÜREÇ PERFORMANS TANIMLAMA</w:t>
      </w:r>
    </w:p>
    <w:p w14:paraId="0D207311" w14:textId="77777777" w:rsidR="00137365" w:rsidRPr="00E93EAC" w:rsidRDefault="00137365" w:rsidP="00137365">
      <w:pPr>
        <w:spacing w:after="0" w:line="240" w:lineRule="auto"/>
        <w:ind w:firstLine="708"/>
        <w:jc w:val="center"/>
        <w:rPr>
          <w:rFonts w:ascii="Times New Roman" w:hAnsi="Times New Roman" w:cs="Times New Roman"/>
          <w:b/>
          <w:bCs/>
          <w:sz w:val="24"/>
          <w:szCs w:val="24"/>
        </w:rPr>
      </w:pPr>
    </w:p>
    <w:p w14:paraId="30EB0E98" w14:textId="77777777" w:rsidR="00137365" w:rsidRPr="00E93EAC" w:rsidRDefault="00137365" w:rsidP="00137365">
      <w:pPr>
        <w:spacing w:after="0" w:line="240" w:lineRule="auto"/>
        <w:jc w:val="both"/>
        <w:rPr>
          <w:rFonts w:ascii="Times New Roman" w:hAnsi="Times New Roman" w:cs="Times New Roman"/>
          <w:sz w:val="24"/>
          <w:szCs w:val="24"/>
        </w:rPr>
      </w:pPr>
      <w:r w:rsidRPr="00E93EAC">
        <w:rPr>
          <w:rFonts w:ascii="Times New Roman" w:hAnsi="Times New Roman" w:cs="Times New Roman"/>
          <w:sz w:val="24"/>
          <w:szCs w:val="24"/>
        </w:rPr>
        <w:t xml:space="preserve">Erciyes Üniversitesi Süreç Yönetim Modeli dijital ortama aktarılmıştır. Birimler </w:t>
      </w:r>
      <w:proofErr w:type="spellStart"/>
      <w:r w:rsidRPr="00E93EAC">
        <w:rPr>
          <w:rFonts w:ascii="Times New Roman" w:hAnsi="Times New Roman" w:cs="Times New Roman"/>
          <w:sz w:val="24"/>
          <w:szCs w:val="24"/>
        </w:rPr>
        <w:t>BKYS’de</w:t>
      </w:r>
      <w:proofErr w:type="spellEnd"/>
      <w:r w:rsidRPr="00E93EAC">
        <w:rPr>
          <w:rFonts w:ascii="Times New Roman" w:hAnsi="Times New Roman" w:cs="Times New Roman"/>
          <w:sz w:val="24"/>
          <w:szCs w:val="24"/>
        </w:rPr>
        <w:t xml:space="preserve"> tanımlanan modele göre öncelikle süreç hedeflerini tanımlamalıdır. Bir yıl içinde birimler ulaşmayı hedefledikleri ilgili performans göstergelerini sisteme giriş yaptıktan sonra Menü/Süreç Yönetimi/Süreç Performans Tanımlama alanından seçmelidir.  Hedefler 17’si daha çok akademik, 13’ü daha çok idari olmak üzere toplamda 30 ana süreçten oluşmaktadır. Her bir ana sürece bağlı olan performans göstergelerinin (PG) seçilmesi yoluyla birimler ana süreçlere göre ayrı ayrı 100 puan üzerinden ağırlıklarına göre ilgi planlamayı yapmalıdır. </w:t>
      </w:r>
    </w:p>
    <w:p w14:paraId="449BB8A2" w14:textId="77777777" w:rsidR="00137365" w:rsidRPr="00E93EAC" w:rsidRDefault="00137365" w:rsidP="00137365">
      <w:pPr>
        <w:spacing w:after="0"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6091"/>
        <w:gridCol w:w="1471"/>
        <w:gridCol w:w="6041"/>
        <w:gridCol w:w="1523"/>
      </w:tblGrid>
      <w:tr w:rsidR="00137365" w:rsidRPr="00E93EAC" w14:paraId="6788EEED" w14:textId="77777777" w:rsidTr="00137365">
        <w:tc>
          <w:tcPr>
            <w:tcW w:w="6091" w:type="dxa"/>
            <w:shd w:val="clear" w:color="auto" w:fill="D9D9D9" w:themeFill="background1" w:themeFillShade="D9"/>
          </w:tcPr>
          <w:p w14:paraId="2506E968" w14:textId="77777777" w:rsidR="00137365" w:rsidRPr="00E93EAC" w:rsidRDefault="00137365" w:rsidP="00137365">
            <w:pPr>
              <w:jc w:val="center"/>
              <w:rPr>
                <w:rFonts w:ascii="Times New Roman" w:hAnsi="Times New Roman" w:cs="Times New Roman"/>
                <w:b/>
                <w:bCs/>
                <w:sz w:val="24"/>
                <w:szCs w:val="24"/>
              </w:rPr>
            </w:pPr>
            <w:r w:rsidRPr="00E93EAC">
              <w:rPr>
                <w:rFonts w:ascii="Times New Roman" w:hAnsi="Times New Roman" w:cs="Times New Roman"/>
                <w:b/>
                <w:bCs/>
                <w:sz w:val="24"/>
                <w:szCs w:val="24"/>
              </w:rPr>
              <w:t>ANA SÜREÇLER</w:t>
            </w:r>
          </w:p>
        </w:tc>
        <w:tc>
          <w:tcPr>
            <w:tcW w:w="1471" w:type="dxa"/>
            <w:shd w:val="clear" w:color="auto" w:fill="D9D9D9" w:themeFill="background1" w:themeFillShade="D9"/>
          </w:tcPr>
          <w:p w14:paraId="15350A5C" w14:textId="77777777" w:rsidR="00137365" w:rsidRPr="00E93EAC" w:rsidRDefault="00137365" w:rsidP="00137365">
            <w:pPr>
              <w:jc w:val="center"/>
              <w:rPr>
                <w:rFonts w:ascii="Times New Roman" w:hAnsi="Times New Roman" w:cs="Times New Roman"/>
                <w:b/>
                <w:bCs/>
                <w:sz w:val="24"/>
                <w:szCs w:val="24"/>
              </w:rPr>
            </w:pPr>
            <w:r w:rsidRPr="00E93EAC">
              <w:rPr>
                <w:rFonts w:ascii="Times New Roman" w:hAnsi="Times New Roman" w:cs="Times New Roman"/>
                <w:b/>
                <w:bCs/>
                <w:sz w:val="24"/>
                <w:szCs w:val="24"/>
              </w:rPr>
              <w:t>PG SAYISI</w:t>
            </w:r>
          </w:p>
        </w:tc>
        <w:tc>
          <w:tcPr>
            <w:tcW w:w="6041" w:type="dxa"/>
            <w:shd w:val="clear" w:color="auto" w:fill="D9D9D9" w:themeFill="background1" w:themeFillShade="D9"/>
          </w:tcPr>
          <w:p w14:paraId="2EDB1B27" w14:textId="77777777" w:rsidR="00137365" w:rsidRPr="00E93EAC" w:rsidRDefault="00137365" w:rsidP="00137365">
            <w:pPr>
              <w:jc w:val="center"/>
              <w:rPr>
                <w:rFonts w:ascii="Times New Roman" w:hAnsi="Times New Roman" w:cs="Times New Roman"/>
                <w:b/>
                <w:bCs/>
                <w:sz w:val="24"/>
                <w:szCs w:val="24"/>
              </w:rPr>
            </w:pPr>
            <w:r w:rsidRPr="00E93EAC">
              <w:rPr>
                <w:rFonts w:ascii="Times New Roman" w:hAnsi="Times New Roman" w:cs="Times New Roman"/>
                <w:b/>
                <w:bCs/>
                <w:sz w:val="24"/>
                <w:szCs w:val="24"/>
              </w:rPr>
              <w:t>ANA SÜREÇLER</w:t>
            </w:r>
          </w:p>
        </w:tc>
        <w:tc>
          <w:tcPr>
            <w:tcW w:w="1523" w:type="dxa"/>
            <w:shd w:val="clear" w:color="auto" w:fill="D9D9D9" w:themeFill="background1" w:themeFillShade="D9"/>
          </w:tcPr>
          <w:p w14:paraId="26AD75B2" w14:textId="77777777" w:rsidR="00137365" w:rsidRPr="00E93EAC" w:rsidRDefault="00137365" w:rsidP="00137365">
            <w:pPr>
              <w:jc w:val="center"/>
              <w:rPr>
                <w:rFonts w:ascii="Times New Roman" w:hAnsi="Times New Roman" w:cs="Times New Roman"/>
                <w:b/>
                <w:bCs/>
                <w:sz w:val="24"/>
                <w:szCs w:val="24"/>
              </w:rPr>
            </w:pPr>
            <w:r w:rsidRPr="00E93EAC">
              <w:rPr>
                <w:rFonts w:ascii="Times New Roman" w:hAnsi="Times New Roman" w:cs="Times New Roman"/>
                <w:b/>
                <w:bCs/>
                <w:sz w:val="24"/>
                <w:szCs w:val="24"/>
              </w:rPr>
              <w:t>PG SAYISI</w:t>
            </w:r>
          </w:p>
        </w:tc>
      </w:tr>
      <w:tr w:rsidR="00137365" w:rsidRPr="00E93EAC" w14:paraId="7062EA31" w14:textId="77777777" w:rsidTr="00137365">
        <w:tc>
          <w:tcPr>
            <w:tcW w:w="6091" w:type="dxa"/>
          </w:tcPr>
          <w:p w14:paraId="0B42DBF5"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 xml:space="preserve">1.1. Liderlik ve Kalite </w:t>
            </w:r>
          </w:p>
        </w:tc>
        <w:tc>
          <w:tcPr>
            <w:tcW w:w="1471" w:type="dxa"/>
          </w:tcPr>
          <w:p w14:paraId="1EFD0206" w14:textId="6B2CF4BF" w:rsidR="00137365" w:rsidRPr="00E93EAC" w:rsidRDefault="00834C00" w:rsidP="00137365">
            <w:pPr>
              <w:jc w:val="right"/>
              <w:rPr>
                <w:rFonts w:ascii="Times New Roman" w:hAnsi="Times New Roman" w:cs="Times New Roman"/>
                <w:sz w:val="24"/>
                <w:szCs w:val="24"/>
              </w:rPr>
            </w:pPr>
            <w:r w:rsidRPr="00E93EAC">
              <w:rPr>
                <w:rFonts w:ascii="Times New Roman" w:hAnsi="Times New Roman" w:cs="Times New Roman"/>
                <w:sz w:val="24"/>
                <w:szCs w:val="24"/>
              </w:rPr>
              <w:t>34</w:t>
            </w:r>
          </w:p>
        </w:tc>
        <w:tc>
          <w:tcPr>
            <w:tcW w:w="6041" w:type="dxa"/>
          </w:tcPr>
          <w:p w14:paraId="6B43669C"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6.1 Sağlık Kültür ve Spor Hizmetlerinin Yönetimi</w:t>
            </w:r>
          </w:p>
        </w:tc>
        <w:tc>
          <w:tcPr>
            <w:tcW w:w="1523" w:type="dxa"/>
          </w:tcPr>
          <w:p w14:paraId="13C464FD" w14:textId="4EC064F2" w:rsidR="00137365" w:rsidRPr="00E93EAC" w:rsidRDefault="00622EE0" w:rsidP="00137365">
            <w:pPr>
              <w:jc w:val="right"/>
              <w:rPr>
                <w:rFonts w:ascii="Times New Roman" w:hAnsi="Times New Roman" w:cs="Times New Roman"/>
                <w:sz w:val="24"/>
                <w:szCs w:val="24"/>
              </w:rPr>
            </w:pPr>
            <w:r w:rsidRPr="00E93EAC">
              <w:rPr>
                <w:rFonts w:ascii="Times New Roman" w:hAnsi="Times New Roman" w:cs="Times New Roman"/>
                <w:sz w:val="24"/>
                <w:szCs w:val="24"/>
              </w:rPr>
              <w:t>32</w:t>
            </w:r>
          </w:p>
        </w:tc>
      </w:tr>
      <w:tr w:rsidR="00137365" w:rsidRPr="00E93EAC" w14:paraId="26C3AB0C" w14:textId="77777777" w:rsidTr="00137365">
        <w:tc>
          <w:tcPr>
            <w:tcW w:w="6091" w:type="dxa"/>
          </w:tcPr>
          <w:p w14:paraId="1DBF410E"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 xml:space="preserve">1.2. Misyon ve Stratejik Amaçlar </w:t>
            </w:r>
          </w:p>
        </w:tc>
        <w:tc>
          <w:tcPr>
            <w:tcW w:w="1471" w:type="dxa"/>
          </w:tcPr>
          <w:p w14:paraId="4D2F7540" w14:textId="6D71D7B2" w:rsidR="00137365" w:rsidRPr="00E93EAC" w:rsidRDefault="00834C00" w:rsidP="00137365">
            <w:pPr>
              <w:jc w:val="right"/>
              <w:rPr>
                <w:rFonts w:ascii="Times New Roman" w:hAnsi="Times New Roman" w:cs="Times New Roman"/>
                <w:sz w:val="24"/>
                <w:szCs w:val="24"/>
              </w:rPr>
            </w:pPr>
            <w:r w:rsidRPr="00E93EAC">
              <w:rPr>
                <w:rFonts w:ascii="Times New Roman" w:hAnsi="Times New Roman" w:cs="Times New Roman"/>
                <w:sz w:val="24"/>
                <w:szCs w:val="24"/>
              </w:rPr>
              <w:t>6</w:t>
            </w:r>
          </w:p>
        </w:tc>
        <w:tc>
          <w:tcPr>
            <w:tcW w:w="6041" w:type="dxa"/>
          </w:tcPr>
          <w:p w14:paraId="30B1F6D0"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6.2. İdari ve Mali İşlerin Yönetimi</w:t>
            </w:r>
          </w:p>
        </w:tc>
        <w:tc>
          <w:tcPr>
            <w:tcW w:w="1523" w:type="dxa"/>
          </w:tcPr>
          <w:p w14:paraId="365645E1"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10</w:t>
            </w:r>
          </w:p>
        </w:tc>
      </w:tr>
      <w:tr w:rsidR="00137365" w:rsidRPr="00E93EAC" w14:paraId="7599B072" w14:textId="77777777" w:rsidTr="00137365">
        <w:tc>
          <w:tcPr>
            <w:tcW w:w="6091" w:type="dxa"/>
          </w:tcPr>
          <w:p w14:paraId="3B85AAD3"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1.3. Yönetim Sistemleri</w:t>
            </w:r>
          </w:p>
        </w:tc>
        <w:tc>
          <w:tcPr>
            <w:tcW w:w="1471" w:type="dxa"/>
          </w:tcPr>
          <w:p w14:paraId="11F734BA" w14:textId="16237E5B" w:rsidR="00137365" w:rsidRPr="00E93EAC" w:rsidRDefault="00834C00" w:rsidP="00137365">
            <w:pPr>
              <w:jc w:val="right"/>
              <w:rPr>
                <w:rFonts w:ascii="Times New Roman" w:hAnsi="Times New Roman" w:cs="Times New Roman"/>
                <w:sz w:val="24"/>
                <w:szCs w:val="24"/>
              </w:rPr>
            </w:pPr>
            <w:r w:rsidRPr="00E93EAC">
              <w:rPr>
                <w:rFonts w:ascii="Times New Roman" w:hAnsi="Times New Roman" w:cs="Times New Roman"/>
                <w:sz w:val="24"/>
                <w:szCs w:val="24"/>
              </w:rPr>
              <w:t>40</w:t>
            </w:r>
          </w:p>
        </w:tc>
        <w:tc>
          <w:tcPr>
            <w:tcW w:w="6041" w:type="dxa"/>
          </w:tcPr>
          <w:p w14:paraId="53AE6F67"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6.3. Öğrenci İşlerinin Yönetimi</w:t>
            </w:r>
          </w:p>
        </w:tc>
        <w:tc>
          <w:tcPr>
            <w:tcW w:w="1523" w:type="dxa"/>
          </w:tcPr>
          <w:p w14:paraId="65F4A638"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12</w:t>
            </w:r>
          </w:p>
        </w:tc>
      </w:tr>
      <w:tr w:rsidR="00137365" w:rsidRPr="00E93EAC" w14:paraId="1E565FA4" w14:textId="77777777" w:rsidTr="00137365">
        <w:tc>
          <w:tcPr>
            <w:tcW w:w="6091" w:type="dxa"/>
          </w:tcPr>
          <w:p w14:paraId="2412FA28"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1.4. Paydaş Katılımı</w:t>
            </w:r>
          </w:p>
        </w:tc>
        <w:tc>
          <w:tcPr>
            <w:tcW w:w="1471" w:type="dxa"/>
          </w:tcPr>
          <w:p w14:paraId="07138403"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11</w:t>
            </w:r>
          </w:p>
        </w:tc>
        <w:tc>
          <w:tcPr>
            <w:tcW w:w="6041" w:type="dxa"/>
          </w:tcPr>
          <w:p w14:paraId="12BC1267"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6.4. İç Denetim Hizmetlerinin Yönetimi</w:t>
            </w:r>
          </w:p>
        </w:tc>
        <w:tc>
          <w:tcPr>
            <w:tcW w:w="1523" w:type="dxa"/>
          </w:tcPr>
          <w:p w14:paraId="541AAC71"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4</w:t>
            </w:r>
          </w:p>
        </w:tc>
      </w:tr>
      <w:tr w:rsidR="00137365" w:rsidRPr="00E93EAC" w14:paraId="57F42D55" w14:textId="77777777" w:rsidTr="00137365">
        <w:tc>
          <w:tcPr>
            <w:tcW w:w="6091" w:type="dxa"/>
          </w:tcPr>
          <w:p w14:paraId="729FE254"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 xml:space="preserve">1.5. </w:t>
            </w:r>
            <w:proofErr w:type="spellStart"/>
            <w:r w:rsidRPr="00E93EAC">
              <w:rPr>
                <w:rFonts w:ascii="Times New Roman" w:hAnsi="Times New Roman" w:cs="Times New Roman"/>
                <w:sz w:val="24"/>
                <w:szCs w:val="24"/>
              </w:rPr>
              <w:t>Uluslararasılaşma</w:t>
            </w:r>
            <w:proofErr w:type="spellEnd"/>
          </w:p>
        </w:tc>
        <w:tc>
          <w:tcPr>
            <w:tcW w:w="1471" w:type="dxa"/>
          </w:tcPr>
          <w:p w14:paraId="7ABAA2DA"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16</w:t>
            </w:r>
          </w:p>
        </w:tc>
        <w:tc>
          <w:tcPr>
            <w:tcW w:w="6041" w:type="dxa"/>
          </w:tcPr>
          <w:p w14:paraId="65068C97"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6.5. Sivil Savunma İşlerinin Yönetimi</w:t>
            </w:r>
          </w:p>
        </w:tc>
        <w:tc>
          <w:tcPr>
            <w:tcW w:w="1523" w:type="dxa"/>
          </w:tcPr>
          <w:p w14:paraId="474C5F63"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3</w:t>
            </w:r>
          </w:p>
        </w:tc>
      </w:tr>
      <w:tr w:rsidR="00137365" w:rsidRPr="00E93EAC" w14:paraId="509931B2" w14:textId="77777777" w:rsidTr="00137365">
        <w:tc>
          <w:tcPr>
            <w:tcW w:w="6091" w:type="dxa"/>
          </w:tcPr>
          <w:p w14:paraId="4D7C03F3"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 xml:space="preserve">2.1. Program Tasarımı, Değerlendirmesi ve Güncellenmesi </w:t>
            </w:r>
          </w:p>
        </w:tc>
        <w:tc>
          <w:tcPr>
            <w:tcW w:w="1471" w:type="dxa"/>
          </w:tcPr>
          <w:p w14:paraId="29B05499" w14:textId="54D26333" w:rsidR="00137365" w:rsidRPr="00E93EAC" w:rsidRDefault="00834C00" w:rsidP="00137365">
            <w:pPr>
              <w:jc w:val="right"/>
              <w:rPr>
                <w:rFonts w:ascii="Times New Roman" w:hAnsi="Times New Roman" w:cs="Times New Roman"/>
                <w:sz w:val="24"/>
                <w:szCs w:val="24"/>
              </w:rPr>
            </w:pPr>
            <w:r w:rsidRPr="00E93EAC">
              <w:rPr>
                <w:rFonts w:ascii="Times New Roman" w:hAnsi="Times New Roman" w:cs="Times New Roman"/>
                <w:sz w:val="24"/>
                <w:szCs w:val="24"/>
              </w:rPr>
              <w:t>21</w:t>
            </w:r>
          </w:p>
        </w:tc>
        <w:tc>
          <w:tcPr>
            <w:tcW w:w="6041" w:type="dxa"/>
          </w:tcPr>
          <w:p w14:paraId="6CAA4AD2"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6.6. Basın Yayın ve Halkla İlişkiler İşlerinin Yönetimi</w:t>
            </w:r>
          </w:p>
        </w:tc>
        <w:tc>
          <w:tcPr>
            <w:tcW w:w="1523" w:type="dxa"/>
          </w:tcPr>
          <w:p w14:paraId="5C0540F0"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5</w:t>
            </w:r>
          </w:p>
        </w:tc>
      </w:tr>
      <w:tr w:rsidR="00137365" w:rsidRPr="00E93EAC" w14:paraId="0B7DCFC6" w14:textId="77777777" w:rsidTr="00137365">
        <w:tc>
          <w:tcPr>
            <w:tcW w:w="6091" w:type="dxa"/>
          </w:tcPr>
          <w:p w14:paraId="201452D5"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 xml:space="preserve">2.2. Programların Yürütülmesi (Öğrenci Merkezli Öğrenme, Öğretme ve Değerlendirme) </w:t>
            </w:r>
          </w:p>
        </w:tc>
        <w:tc>
          <w:tcPr>
            <w:tcW w:w="1471" w:type="dxa"/>
          </w:tcPr>
          <w:p w14:paraId="46BA6EB3" w14:textId="45D08256" w:rsidR="00137365" w:rsidRPr="00E93EAC" w:rsidRDefault="00834C00" w:rsidP="00137365">
            <w:pPr>
              <w:jc w:val="right"/>
              <w:rPr>
                <w:rFonts w:ascii="Times New Roman" w:hAnsi="Times New Roman" w:cs="Times New Roman"/>
                <w:sz w:val="24"/>
                <w:szCs w:val="24"/>
              </w:rPr>
            </w:pPr>
            <w:r w:rsidRPr="00E93EAC">
              <w:rPr>
                <w:rFonts w:ascii="Times New Roman" w:hAnsi="Times New Roman" w:cs="Times New Roman"/>
                <w:sz w:val="24"/>
                <w:szCs w:val="24"/>
              </w:rPr>
              <w:t>14</w:t>
            </w:r>
          </w:p>
        </w:tc>
        <w:tc>
          <w:tcPr>
            <w:tcW w:w="6041" w:type="dxa"/>
          </w:tcPr>
          <w:p w14:paraId="7935A124"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6.7. Hukuk İşlerinin Yönetimi</w:t>
            </w:r>
          </w:p>
        </w:tc>
        <w:tc>
          <w:tcPr>
            <w:tcW w:w="1523" w:type="dxa"/>
          </w:tcPr>
          <w:p w14:paraId="1973D34C"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4</w:t>
            </w:r>
          </w:p>
        </w:tc>
      </w:tr>
      <w:tr w:rsidR="00137365" w:rsidRPr="00E93EAC" w14:paraId="4DDD2F2F" w14:textId="77777777" w:rsidTr="00137365">
        <w:tc>
          <w:tcPr>
            <w:tcW w:w="6091" w:type="dxa"/>
          </w:tcPr>
          <w:p w14:paraId="74988524"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 xml:space="preserve">2.3. Öğrenme Kaynakları ve Akademik Destek Hizmetleri </w:t>
            </w:r>
          </w:p>
        </w:tc>
        <w:tc>
          <w:tcPr>
            <w:tcW w:w="1471" w:type="dxa"/>
          </w:tcPr>
          <w:p w14:paraId="1A38A859" w14:textId="23A506B2" w:rsidR="00137365" w:rsidRPr="00E93EAC" w:rsidRDefault="003B74EA" w:rsidP="00137365">
            <w:pPr>
              <w:jc w:val="right"/>
              <w:rPr>
                <w:rFonts w:ascii="Times New Roman" w:hAnsi="Times New Roman" w:cs="Times New Roman"/>
                <w:sz w:val="24"/>
                <w:szCs w:val="24"/>
              </w:rPr>
            </w:pPr>
            <w:r w:rsidRPr="00E93EAC">
              <w:rPr>
                <w:rFonts w:ascii="Times New Roman" w:hAnsi="Times New Roman" w:cs="Times New Roman"/>
                <w:sz w:val="24"/>
                <w:szCs w:val="24"/>
              </w:rPr>
              <w:t>39</w:t>
            </w:r>
          </w:p>
        </w:tc>
        <w:tc>
          <w:tcPr>
            <w:tcW w:w="6041" w:type="dxa"/>
          </w:tcPr>
          <w:p w14:paraId="0A9F11F6"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6.8.</w:t>
            </w:r>
            <w:r w:rsidRPr="00E93EAC">
              <w:t xml:space="preserve"> </w:t>
            </w:r>
            <w:r w:rsidRPr="00E93EAC">
              <w:rPr>
                <w:rFonts w:ascii="Times New Roman" w:hAnsi="Times New Roman" w:cs="Times New Roman"/>
                <w:sz w:val="24"/>
                <w:szCs w:val="24"/>
              </w:rPr>
              <w:t>Döner Sermaye İşlerinin Yönetimi</w:t>
            </w:r>
          </w:p>
        </w:tc>
        <w:tc>
          <w:tcPr>
            <w:tcW w:w="1523" w:type="dxa"/>
          </w:tcPr>
          <w:p w14:paraId="1380C39E"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19</w:t>
            </w:r>
          </w:p>
        </w:tc>
      </w:tr>
      <w:tr w:rsidR="00137365" w:rsidRPr="00E93EAC" w14:paraId="741ADE3B" w14:textId="77777777" w:rsidTr="00137365">
        <w:tc>
          <w:tcPr>
            <w:tcW w:w="6091" w:type="dxa"/>
          </w:tcPr>
          <w:p w14:paraId="3967ED0D"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 xml:space="preserve">2.4. Öğretim Kadrosu </w:t>
            </w:r>
          </w:p>
        </w:tc>
        <w:tc>
          <w:tcPr>
            <w:tcW w:w="1471" w:type="dxa"/>
          </w:tcPr>
          <w:p w14:paraId="62FDD06E"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6</w:t>
            </w:r>
          </w:p>
        </w:tc>
        <w:tc>
          <w:tcPr>
            <w:tcW w:w="6041" w:type="dxa"/>
          </w:tcPr>
          <w:p w14:paraId="3E31FB74"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 xml:space="preserve">6.9. Kütüphane ve </w:t>
            </w:r>
            <w:proofErr w:type="spellStart"/>
            <w:r w:rsidRPr="00E93EAC">
              <w:rPr>
                <w:rFonts w:ascii="Times New Roman" w:hAnsi="Times New Roman" w:cs="Times New Roman"/>
                <w:sz w:val="24"/>
                <w:szCs w:val="24"/>
              </w:rPr>
              <w:t>Dökümantasyon</w:t>
            </w:r>
            <w:proofErr w:type="spellEnd"/>
            <w:r w:rsidRPr="00E93EAC">
              <w:rPr>
                <w:rFonts w:ascii="Times New Roman" w:hAnsi="Times New Roman" w:cs="Times New Roman"/>
                <w:sz w:val="24"/>
                <w:szCs w:val="24"/>
              </w:rPr>
              <w:t xml:space="preserve"> İşlerinin Yönetimi</w:t>
            </w:r>
          </w:p>
        </w:tc>
        <w:tc>
          <w:tcPr>
            <w:tcW w:w="1523" w:type="dxa"/>
          </w:tcPr>
          <w:p w14:paraId="1E8875C6" w14:textId="6325658E" w:rsidR="00137365" w:rsidRPr="00E93EAC" w:rsidRDefault="00834C00" w:rsidP="00137365">
            <w:pPr>
              <w:jc w:val="right"/>
              <w:rPr>
                <w:rFonts w:ascii="Times New Roman" w:hAnsi="Times New Roman" w:cs="Times New Roman"/>
                <w:sz w:val="24"/>
                <w:szCs w:val="24"/>
              </w:rPr>
            </w:pPr>
            <w:r w:rsidRPr="00E93EAC">
              <w:rPr>
                <w:rFonts w:ascii="Times New Roman" w:hAnsi="Times New Roman" w:cs="Times New Roman"/>
                <w:sz w:val="24"/>
                <w:szCs w:val="24"/>
              </w:rPr>
              <w:t>11</w:t>
            </w:r>
          </w:p>
        </w:tc>
      </w:tr>
      <w:tr w:rsidR="00137365" w:rsidRPr="00E93EAC" w14:paraId="5570D133" w14:textId="77777777" w:rsidTr="00137365">
        <w:tc>
          <w:tcPr>
            <w:tcW w:w="6091" w:type="dxa"/>
          </w:tcPr>
          <w:p w14:paraId="45CC6B34"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 xml:space="preserve">3.1. Araştırma Süreçlerinin Yönetimi ve Araştırma Kaynakları </w:t>
            </w:r>
          </w:p>
        </w:tc>
        <w:tc>
          <w:tcPr>
            <w:tcW w:w="1471" w:type="dxa"/>
          </w:tcPr>
          <w:p w14:paraId="4E3987C6"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12</w:t>
            </w:r>
          </w:p>
        </w:tc>
        <w:tc>
          <w:tcPr>
            <w:tcW w:w="6041" w:type="dxa"/>
          </w:tcPr>
          <w:p w14:paraId="101AA7A0"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6.10. Yapı ve Teknik İşlerin Yönetimi</w:t>
            </w:r>
          </w:p>
        </w:tc>
        <w:tc>
          <w:tcPr>
            <w:tcW w:w="1523" w:type="dxa"/>
          </w:tcPr>
          <w:p w14:paraId="699D5FCB"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16</w:t>
            </w:r>
          </w:p>
        </w:tc>
      </w:tr>
      <w:tr w:rsidR="00137365" w:rsidRPr="00E93EAC" w14:paraId="3BF7DE43" w14:textId="77777777" w:rsidTr="00137365">
        <w:tc>
          <w:tcPr>
            <w:tcW w:w="6091" w:type="dxa"/>
          </w:tcPr>
          <w:p w14:paraId="6416854A"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 xml:space="preserve">3.2. Araştırma Yetkinliği, İş Birlikleri ve Destekler </w:t>
            </w:r>
          </w:p>
        </w:tc>
        <w:tc>
          <w:tcPr>
            <w:tcW w:w="1471" w:type="dxa"/>
          </w:tcPr>
          <w:p w14:paraId="4F045A13" w14:textId="56F64AB0" w:rsidR="00137365" w:rsidRPr="00E93EAC" w:rsidRDefault="00834C00" w:rsidP="00137365">
            <w:pPr>
              <w:jc w:val="right"/>
              <w:rPr>
                <w:rFonts w:ascii="Times New Roman" w:hAnsi="Times New Roman" w:cs="Times New Roman"/>
                <w:sz w:val="24"/>
                <w:szCs w:val="24"/>
              </w:rPr>
            </w:pPr>
            <w:r w:rsidRPr="00E93EAC">
              <w:rPr>
                <w:rFonts w:ascii="Times New Roman" w:hAnsi="Times New Roman" w:cs="Times New Roman"/>
                <w:sz w:val="24"/>
                <w:szCs w:val="24"/>
              </w:rPr>
              <w:t>4</w:t>
            </w:r>
          </w:p>
        </w:tc>
        <w:tc>
          <w:tcPr>
            <w:tcW w:w="6041" w:type="dxa"/>
          </w:tcPr>
          <w:p w14:paraId="75005DD8"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6.11. Strateji ve Mali Hizmetlerin Yönetimi</w:t>
            </w:r>
          </w:p>
        </w:tc>
        <w:tc>
          <w:tcPr>
            <w:tcW w:w="1523" w:type="dxa"/>
          </w:tcPr>
          <w:p w14:paraId="2A1D2A98"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6</w:t>
            </w:r>
          </w:p>
        </w:tc>
      </w:tr>
      <w:tr w:rsidR="00137365" w:rsidRPr="00E93EAC" w14:paraId="763973E0" w14:textId="77777777" w:rsidTr="00137365">
        <w:tc>
          <w:tcPr>
            <w:tcW w:w="6091" w:type="dxa"/>
          </w:tcPr>
          <w:p w14:paraId="2F169066"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3.3. Araştırma Performansı</w:t>
            </w:r>
          </w:p>
        </w:tc>
        <w:tc>
          <w:tcPr>
            <w:tcW w:w="1471" w:type="dxa"/>
          </w:tcPr>
          <w:p w14:paraId="0FAE6DA7"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29</w:t>
            </w:r>
          </w:p>
        </w:tc>
        <w:tc>
          <w:tcPr>
            <w:tcW w:w="6041" w:type="dxa"/>
          </w:tcPr>
          <w:p w14:paraId="31B155EB"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6.12. Personel İşlerinin Yönetimi</w:t>
            </w:r>
          </w:p>
        </w:tc>
        <w:tc>
          <w:tcPr>
            <w:tcW w:w="1523" w:type="dxa"/>
          </w:tcPr>
          <w:p w14:paraId="7B39DF53"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59</w:t>
            </w:r>
          </w:p>
        </w:tc>
      </w:tr>
      <w:tr w:rsidR="00137365" w:rsidRPr="00E93EAC" w14:paraId="0F7C2748" w14:textId="77777777" w:rsidTr="00137365">
        <w:tc>
          <w:tcPr>
            <w:tcW w:w="6091" w:type="dxa"/>
          </w:tcPr>
          <w:p w14:paraId="151F5AFA"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4.1. Toplumsal Katkı Süreçlerinin Yönetimi ve Toplumsal Katkı Kaynakları</w:t>
            </w:r>
          </w:p>
        </w:tc>
        <w:tc>
          <w:tcPr>
            <w:tcW w:w="1471" w:type="dxa"/>
          </w:tcPr>
          <w:p w14:paraId="6EF1F35F"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2</w:t>
            </w:r>
          </w:p>
        </w:tc>
        <w:tc>
          <w:tcPr>
            <w:tcW w:w="6041" w:type="dxa"/>
          </w:tcPr>
          <w:p w14:paraId="53127973"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 xml:space="preserve">6.13. İş Sağlığı ve Güvenliği İşlerinin Yönetimi </w:t>
            </w:r>
          </w:p>
        </w:tc>
        <w:tc>
          <w:tcPr>
            <w:tcW w:w="1523" w:type="dxa"/>
          </w:tcPr>
          <w:p w14:paraId="06CA0706"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4</w:t>
            </w:r>
          </w:p>
        </w:tc>
      </w:tr>
      <w:tr w:rsidR="00137365" w:rsidRPr="00E93EAC" w14:paraId="56606A43" w14:textId="77777777" w:rsidTr="00137365">
        <w:tc>
          <w:tcPr>
            <w:tcW w:w="6091" w:type="dxa"/>
          </w:tcPr>
          <w:p w14:paraId="28FBAE2E"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4.2. Toplumsal Katkı Performansı</w:t>
            </w:r>
          </w:p>
        </w:tc>
        <w:tc>
          <w:tcPr>
            <w:tcW w:w="1471" w:type="dxa"/>
          </w:tcPr>
          <w:p w14:paraId="5A55D6F4" w14:textId="1D468540" w:rsidR="00137365" w:rsidRPr="00E93EAC" w:rsidRDefault="003B74EA" w:rsidP="00137365">
            <w:pPr>
              <w:jc w:val="right"/>
              <w:rPr>
                <w:rFonts w:ascii="Times New Roman" w:hAnsi="Times New Roman" w:cs="Times New Roman"/>
                <w:sz w:val="24"/>
                <w:szCs w:val="24"/>
              </w:rPr>
            </w:pPr>
            <w:r w:rsidRPr="00E93EAC">
              <w:rPr>
                <w:rFonts w:ascii="Times New Roman" w:hAnsi="Times New Roman" w:cs="Times New Roman"/>
                <w:sz w:val="24"/>
                <w:szCs w:val="24"/>
              </w:rPr>
              <w:t>42</w:t>
            </w:r>
          </w:p>
        </w:tc>
        <w:tc>
          <w:tcPr>
            <w:tcW w:w="6041" w:type="dxa"/>
            <w:shd w:val="clear" w:color="auto" w:fill="D9D9D9" w:themeFill="background1" w:themeFillShade="D9"/>
          </w:tcPr>
          <w:p w14:paraId="2A2429FB"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b/>
                <w:bCs/>
                <w:sz w:val="24"/>
                <w:szCs w:val="24"/>
              </w:rPr>
              <w:t>TOPLAM</w:t>
            </w:r>
          </w:p>
        </w:tc>
        <w:tc>
          <w:tcPr>
            <w:tcW w:w="1523" w:type="dxa"/>
            <w:shd w:val="clear" w:color="auto" w:fill="D9D9D9" w:themeFill="background1" w:themeFillShade="D9"/>
          </w:tcPr>
          <w:p w14:paraId="486B45C5" w14:textId="41E9C282" w:rsidR="00137365" w:rsidRPr="00E93EAC" w:rsidRDefault="00622EE0" w:rsidP="00137365">
            <w:pPr>
              <w:jc w:val="right"/>
              <w:rPr>
                <w:rFonts w:ascii="Times New Roman" w:hAnsi="Times New Roman" w:cs="Times New Roman"/>
                <w:b/>
                <w:bCs/>
                <w:sz w:val="24"/>
                <w:szCs w:val="24"/>
              </w:rPr>
            </w:pPr>
            <w:r w:rsidRPr="00E93EAC">
              <w:rPr>
                <w:rFonts w:ascii="Times New Roman" w:hAnsi="Times New Roman" w:cs="Times New Roman"/>
                <w:b/>
                <w:bCs/>
                <w:sz w:val="24"/>
                <w:szCs w:val="24"/>
              </w:rPr>
              <w:t>185</w:t>
            </w:r>
          </w:p>
        </w:tc>
      </w:tr>
      <w:tr w:rsidR="00137365" w:rsidRPr="00E93EAC" w14:paraId="53C4EF7F" w14:textId="77777777" w:rsidTr="00137365">
        <w:tc>
          <w:tcPr>
            <w:tcW w:w="6091" w:type="dxa"/>
          </w:tcPr>
          <w:p w14:paraId="4BD9620F"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5.1. Sürdürülebilir Üniversite Süreçlerinin Yönetimi ve Sürdürülebilirlik Kaynakları</w:t>
            </w:r>
          </w:p>
        </w:tc>
        <w:tc>
          <w:tcPr>
            <w:tcW w:w="1471" w:type="dxa"/>
          </w:tcPr>
          <w:p w14:paraId="6D93AB7E"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2</w:t>
            </w:r>
          </w:p>
        </w:tc>
        <w:tc>
          <w:tcPr>
            <w:tcW w:w="7564" w:type="dxa"/>
            <w:gridSpan w:val="2"/>
            <w:vMerge w:val="restart"/>
          </w:tcPr>
          <w:p w14:paraId="5526FD01" w14:textId="77777777" w:rsidR="00137365" w:rsidRPr="00E93EAC" w:rsidRDefault="00137365" w:rsidP="00137365">
            <w:pPr>
              <w:jc w:val="right"/>
              <w:rPr>
                <w:rFonts w:ascii="Times New Roman" w:hAnsi="Times New Roman" w:cs="Times New Roman"/>
                <w:sz w:val="24"/>
                <w:szCs w:val="24"/>
              </w:rPr>
            </w:pPr>
          </w:p>
        </w:tc>
      </w:tr>
      <w:tr w:rsidR="00137365" w:rsidRPr="00E93EAC" w14:paraId="0B314926" w14:textId="77777777" w:rsidTr="00137365">
        <w:tc>
          <w:tcPr>
            <w:tcW w:w="6091" w:type="dxa"/>
          </w:tcPr>
          <w:p w14:paraId="4524B6B3"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5.2. Sürdürülebilir Kalkınma Amaçlarına Yönelik Performans</w:t>
            </w:r>
          </w:p>
        </w:tc>
        <w:tc>
          <w:tcPr>
            <w:tcW w:w="1471" w:type="dxa"/>
          </w:tcPr>
          <w:p w14:paraId="2C81C985"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10</w:t>
            </w:r>
          </w:p>
        </w:tc>
        <w:tc>
          <w:tcPr>
            <w:tcW w:w="7564" w:type="dxa"/>
            <w:gridSpan w:val="2"/>
            <w:vMerge/>
          </w:tcPr>
          <w:p w14:paraId="0A1CBAA7" w14:textId="77777777" w:rsidR="00137365" w:rsidRPr="00E93EAC" w:rsidRDefault="00137365" w:rsidP="00137365">
            <w:pPr>
              <w:jc w:val="right"/>
              <w:rPr>
                <w:rFonts w:ascii="Times New Roman" w:hAnsi="Times New Roman" w:cs="Times New Roman"/>
                <w:sz w:val="24"/>
                <w:szCs w:val="24"/>
              </w:rPr>
            </w:pPr>
          </w:p>
        </w:tc>
      </w:tr>
      <w:tr w:rsidR="00137365" w:rsidRPr="00E93EAC" w14:paraId="1F379505" w14:textId="77777777" w:rsidTr="00137365">
        <w:tc>
          <w:tcPr>
            <w:tcW w:w="6091" w:type="dxa"/>
          </w:tcPr>
          <w:p w14:paraId="7CCFFE48" w14:textId="77777777" w:rsidR="00137365" w:rsidRPr="00E93EAC" w:rsidRDefault="00137365" w:rsidP="00137365">
            <w:pPr>
              <w:jc w:val="both"/>
              <w:rPr>
                <w:rFonts w:ascii="Times New Roman" w:hAnsi="Times New Roman" w:cs="Times New Roman"/>
                <w:sz w:val="24"/>
                <w:szCs w:val="24"/>
              </w:rPr>
            </w:pPr>
            <w:r w:rsidRPr="00E93EAC">
              <w:rPr>
                <w:rFonts w:ascii="Times New Roman" w:hAnsi="Times New Roman" w:cs="Times New Roman"/>
                <w:sz w:val="24"/>
                <w:szCs w:val="24"/>
              </w:rPr>
              <w:t>5.3.Sürdürülebilirlik Performansının İzlenmesi ve Değerlendirilmesi</w:t>
            </w:r>
          </w:p>
        </w:tc>
        <w:tc>
          <w:tcPr>
            <w:tcW w:w="1471" w:type="dxa"/>
          </w:tcPr>
          <w:p w14:paraId="525B1B4C"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sz w:val="24"/>
                <w:szCs w:val="24"/>
              </w:rPr>
              <w:t>38</w:t>
            </w:r>
          </w:p>
        </w:tc>
        <w:tc>
          <w:tcPr>
            <w:tcW w:w="7564" w:type="dxa"/>
            <w:gridSpan w:val="2"/>
            <w:vMerge/>
          </w:tcPr>
          <w:p w14:paraId="0C33184A" w14:textId="77777777" w:rsidR="00137365" w:rsidRPr="00E93EAC" w:rsidRDefault="00137365" w:rsidP="00137365">
            <w:pPr>
              <w:jc w:val="right"/>
              <w:rPr>
                <w:rFonts w:ascii="Times New Roman" w:hAnsi="Times New Roman" w:cs="Times New Roman"/>
                <w:sz w:val="24"/>
                <w:szCs w:val="24"/>
              </w:rPr>
            </w:pPr>
          </w:p>
        </w:tc>
      </w:tr>
      <w:tr w:rsidR="00137365" w:rsidRPr="00E93EAC" w14:paraId="697A47E1" w14:textId="77777777" w:rsidTr="00137365">
        <w:tc>
          <w:tcPr>
            <w:tcW w:w="6091" w:type="dxa"/>
            <w:shd w:val="clear" w:color="auto" w:fill="D9D9D9" w:themeFill="background1" w:themeFillShade="D9"/>
          </w:tcPr>
          <w:p w14:paraId="325C94E5" w14:textId="77777777" w:rsidR="00137365" w:rsidRPr="00E93EAC" w:rsidRDefault="00137365" w:rsidP="00137365">
            <w:pPr>
              <w:jc w:val="right"/>
              <w:rPr>
                <w:rFonts w:ascii="Times New Roman" w:hAnsi="Times New Roman" w:cs="Times New Roman"/>
                <w:b/>
                <w:bCs/>
                <w:sz w:val="24"/>
                <w:szCs w:val="24"/>
              </w:rPr>
            </w:pPr>
            <w:r w:rsidRPr="00E93EAC">
              <w:rPr>
                <w:rFonts w:ascii="Times New Roman" w:hAnsi="Times New Roman" w:cs="Times New Roman"/>
                <w:b/>
                <w:bCs/>
                <w:sz w:val="24"/>
                <w:szCs w:val="24"/>
              </w:rPr>
              <w:t>TOPLAM</w:t>
            </w:r>
          </w:p>
        </w:tc>
        <w:tc>
          <w:tcPr>
            <w:tcW w:w="1471" w:type="dxa"/>
            <w:shd w:val="clear" w:color="auto" w:fill="D9D9D9" w:themeFill="background1" w:themeFillShade="D9"/>
          </w:tcPr>
          <w:p w14:paraId="24C8D1E3" w14:textId="0D284E11" w:rsidR="00137365" w:rsidRPr="00E93EAC" w:rsidRDefault="003B74EA" w:rsidP="00137365">
            <w:pPr>
              <w:jc w:val="right"/>
              <w:rPr>
                <w:rFonts w:ascii="Times New Roman" w:hAnsi="Times New Roman" w:cs="Times New Roman"/>
                <w:b/>
                <w:bCs/>
                <w:sz w:val="24"/>
                <w:szCs w:val="24"/>
              </w:rPr>
            </w:pPr>
            <w:r w:rsidRPr="00E93EAC">
              <w:rPr>
                <w:rFonts w:ascii="Times New Roman" w:hAnsi="Times New Roman" w:cs="Times New Roman"/>
                <w:b/>
                <w:bCs/>
                <w:sz w:val="24"/>
                <w:szCs w:val="24"/>
              </w:rPr>
              <w:t>326</w:t>
            </w:r>
          </w:p>
        </w:tc>
        <w:tc>
          <w:tcPr>
            <w:tcW w:w="6041" w:type="dxa"/>
            <w:shd w:val="clear" w:color="auto" w:fill="D9D9D9" w:themeFill="background1" w:themeFillShade="D9"/>
          </w:tcPr>
          <w:p w14:paraId="4728A9E3" w14:textId="77777777" w:rsidR="00137365" w:rsidRPr="00E93EAC" w:rsidRDefault="00137365" w:rsidP="00137365">
            <w:pPr>
              <w:jc w:val="right"/>
              <w:rPr>
                <w:rFonts w:ascii="Times New Roman" w:hAnsi="Times New Roman" w:cs="Times New Roman"/>
                <w:sz w:val="24"/>
                <w:szCs w:val="24"/>
              </w:rPr>
            </w:pPr>
            <w:r w:rsidRPr="00E93EAC">
              <w:rPr>
                <w:rFonts w:ascii="Times New Roman" w:hAnsi="Times New Roman" w:cs="Times New Roman"/>
                <w:b/>
                <w:bCs/>
                <w:sz w:val="24"/>
                <w:szCs w:val="24"/>
              </w:rPr>
              <w:t>GENEL TOPLAM</w:t>
            </w:r>
          </w:p>
        </w:tc>
        <w:tc>
          <w:tcPr>
            <w:tcW w:w="1523" w:type="dxa"/>
            <w:shd w:val="clear" w:color="auto" w:fill="D9D9D9" w:themeFill="background1" w:themeFillShade="D9"/>
          </w:tcPr>
          <w:p w14:paraId="7E0A3AAF" w14:textId="55D64959" w:rsidR="00137365" w:rsidRPr="00E93EAC" w:rsidRDefault="00622EE0" w:rsidP="00137365">
            <w:pPr>
              <w:jc w:val="right"/>
              <w:rPr>
                <w:rFonts w:ascii="Times New Roman" w:hAnsi="Times New Roman" w:cs="Times New Roman"/>
                <w:b/>
                <w:bCs/>
                <w:sz w:val="24"/>
                <w:szCs w:val="24"/>
              </w:rPr>
            </w:pPr>
            <w:r w:rsidRPr="00E93EAC">
              <w:rPr>
                <w:rFonts w:ascii="Times New Roman" w:hAnsi="Times New Roman" w:cs="Times New Roman"/>
                <w:b/>
                <w:bCs/>
                <w:sz w:val="24"/>
                <w:szCs w:val="24"/>
              </w:rPr>
              <w:t>51</w:t>
            </w:r>
            <w:r w:rsidR="00834C00" w:rsidRPr="00E93EAC">
              <w:rPr>
                <w:rFonts w:ascii="Times New Roman" w:hAnsi="Times New Roman" w:cs="Times New Roman"/>
                <w:b/>
                <w:bCs/>
                <w:sz w:val="24"/>
                <w:szCs w:val="24"/>
              </w:rPr>
              <w:t>1</w:t>
            </w:r>
          </w:p>
        </w:tc>
      </w:tr>
    </w:tbl>
    <w:p w14:paraId="132469C5" w14:textId="77777777" w:rsidR="00137365" w:rsidRPr="00E93EAC" w:rsidRDefault="00137365" w:rsidP="00137365">
      <w:pPr>
        <w:spacing w:after="0" w:line="240" w:lineRule="auto"/>
        <w:jc w:val="both"/>
        <w:rPr>
          <w:rFonts w:ascii="Times New Roman" w:hAnsi="Times New Roman" w:cs="Times New Roman"/>
          <w:sz w:val="24"/>
          <w:szCs w:val="24"/>
        </w:rPr>
      </w:pPr>
    </w:p>
    <w:p w14:paraId="76FA54AC" w14:textId="77777777" w:rsidR="00137365" w:rsidRPr="00E93EAC" w:rsidRDefault="00137365" w:rsidP="00137365">
      <w:pPr>
        <w:spacing w:after="0" w:line="240" w:lineRule="auto"/>
        <w:jc w:val="both"/>
        <w:rPr>
          <w:rFonts w:ascii="Times New Roman" w:hAnsi="Times New Roman" w:cs="Times New Roman"/>
          <w:b/>
          <w:bCs/>
          <w:sz w:val="24"/>
          <w:szCs w:val="24"/>
        </w:rPr>
      </w:pPr>
      <w:r w:rsidRPr="00E93EAC">
        <w:rPr>
          <w:rFonts w:ascii="Times New Roman" w:hAnsi="Times New Roman" w:cs="Times New Roman"/>
          <w:sz w:val="24"/>
          <w:szCs w:val="24"/>
        </w:rPr>
        <w:lastRenderedPageBreak/>
        <w:t>Aşağıda ana süreçlere bağlı performans göstergeleri belirtilmiştir. Performans göstergeleri seçilirken buna bağlı faaliyet havuzu mutlaka gözden geçirilmelidir. Hangi birimin hangi performans göstergelerini seçmeleri gerektiği “</w:t>
      </w:r>
      <w:r w:rsidRPr="00E93EAC">
        <w:rPr>
          <w:rFonts w:ascii="Times New Roman" w:hAnsi="Times New Roman" w:cs="Times New Roman"/>
          <w:b/>
          <w:bCs/>
          <w:sz w:val="24"/>
          <w:szCs w:val="24"/>
        </w:rPr>
        <w:t xml:space="preserve">ANASÜREÇ, ALT SÜREÇ, PERFORMANS GÖSTERGESİ (PARAMETRE HAVUZU) ve FAALİYET İLİŞKİSİ’ </w:t>
      </w:r>
      <w:r w:rsidRPr="00E93EAC">
        <w:rPr>
          <w:rFonts w:ascii="Times New Roman" w:hAnsi="Times New Roman" w:cs="Times New Roman"/>
          <w:sz w:val="24"/>
          <w:szCs w:val="24"/>
        </w:rPr>
        <w:t>bölümünde ayrıntılı olarak açıklanmıştır.</w:t>
      </w:r>
    </w:p>
    <w:p w14:paraId="7C8F4DD5" w14:textId="77777777" w:rsidR="00137365" w:rsidRPr="00E93EAC" w:rsidRDefault="00137365" w:rsidP="00137365">
      <w:pPr>
        <w:spacing w:after="0" w:line="240" w:lineRule="auto"/>
        <w:ind w:firstLine="708"/>
        <w:rPr>
          <w:rFonts w:ascii="Times New Roman" w:hAnsi="Times New Roman" w:cs="Times New Roman"/>
          <w:sz w:val="24"/>
          <w:szCs w:val="24"/>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2D5A606B" w14:textId="77777777" w:rsidTr="00137365">
        <w:trPr>
          <w:trHeight w:val="278"/>
        </w:trPr>
        <w:tc>
          <w:tcPr>
            <w:tcW w:w="15164" w:type="dxa"/>
            <w:gridSpan w:val="2"/>
            <w:shd w:val="clear" w:color="auto" w:fill="D9D9D9" w:themeFill="background1" w:themeFillShade="D9"/>
          </w:tcPr>
          <w:p w14:paraId="20A9CE41"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1.1.</w:t>
            </w:r>
            <w:r w:rsidRPr="00E93EAC">
              <w:rPr>
                <w:rFonts w:ascii="Times New Roman" w:hAnsi="Times New Roman" w:cs="Times New Roman"/>
                <w:sz w:val="20"/>
                <w:szCs w:val="20"/>
              </w:rPr>
              <w:t xml:space="preserve"> </w:t>
            </w:r>
            <w:r w:rsidRPr="00E93EAC">
              <w:rPr>
                <w:rFonts w:ascii="Times New Roman" w:hAnsi="Times New Roman" w:cs="Times New Roman"/>
                <w:b/>
                <w:bCs/>
                <w:sz w:val="20"/>
                <w:szCs w:val="20"/>
              </w:rPr>
              <w:t>LİDERLİK VE KALİTE ANA SÜRECİNE BAĞLI</w:t>
            </w:r>
            <w:r w:rsidRPr="00E93EAC">
              <w:rPr>
                <w:rFonts w:ascii="Times New Roman" w:hAnsi="Times New Roman" w:cs="Times New Roman"/>
                <w:sz w:val="20"/>
                <w:szCs w:val="20"/>
              </w:rPr>
              <w:t xml:space="preserve"> </w:t>
            </w:r>
            <w:r w:rsidRPr="00E93EAC">
              <w:rPr>
                <w:rFonts w:ascii="Times New Roman" w:hAnsi="Times New Roman" w:cs="Times New Roman"/>
                <w:b/>
                <w:bCs/>
                <w:sz w:val="20"/>
                <w:szCs w:val="20"/>
              </w:rPr>
              <w:t>PERFORMANS GÖSTERGELERİ</w:t>
            </w:r>
          </w:p>
        </w:tc>
      </w:tr>
      <w:tr w:rsidR="00993F45" w:rsidRPr="00E93EAC" w14:paraId="47317BA9" w14:textId="77777777" w:rsidTr="00137365">
        <w:trPr>
          <w:trHeight w:val="278"/>
        </w:trPr>
        <w:tc>
          <w:tcPr>
            <w:tcW w:w="7564" w:type="dxa"/>
            <w:vAlign w:val="center"/>
          </w:tcPr>
          <w:p w14:paraId="7F31A350" w14:textId="70E5E071"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1.1.1.1. Yeni oluşturulan/gözden geçirilen politika, yönerge ve yönetişim modeli sayısı</w:t>
            </w:r>
          </w:p>
        </w:tc>
        <w:tc>
          <w:tcPr>
            <w:tcW w:w="7600" w:type="dxa"/>
            <w:vAlign w:val="center"/>
          </w:tcPr>
          <w:p w14:paraId="2E5327FA" w14:textId="426F553E"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1.1.3.1. Kurumsal dönüşüm kapasitesini artırmaya yönelik yapılan faaliyet sayısı</w:t>
            </w:r>
          </w:p>
        </w:tc>
      </w:tr>
      <w:tr w:rsidR="00993F45" w:rsidRPr="00E93EAC" w14:paraId="3B0BADE7" w14:textId="77777777" w:rsidTr="00137365">
        <w:trPr>
          <w:trHeight w:val="278"/>
        </w:trPr>
        <w:tc>
          <w:tcPr>
            <w:tcW w:w="7564" w:type="dxa"/>
            <w:vAlign w:val="center"/>
          </w:tcPr>
          <w:p w14:paraId="5061D411" w14:textId="6183DFFA"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1.1.1.2. Paydaş temsili göz önünde bulundurularak oluşturulan/güncellenen kurul/ komisyon sayısı</w:t>
            </w:r>
          </w:p>
        </w:tc>
        <w:tc>
          <w:tcPr>
            <w:tcW w:w="7600" w:type="dxa"/>
            <w:vAlign w:val="center"/>
          </w:tcPr>
          <w:p w14:paraId="54116990" w14:textId="3D4B4AB5"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1.1.4.1. Program akreditasyonu için yapılan faaliyet sayısı</w:t>
            </w:r>
          </w:p>
        </w:tc>
      </w:tr>
      <w:tr w:rsidR="00993F45" w:rsidRPr="00E93EAC" w14:paraId="4CBB4A7B" w14:textId="77777777" w:rsidTr="00137365">
        <w:trPr>
          <w:trHeight w:val="278"/>
        </w:trPr>
        <w:tc>
          <w:tcPr>
            <w:tcW w:w="7564" w:type="dxa"/>
            <w:vAlign w:val="center"/>
          </w:tcPr>
          <w:p w14:paraId="73C3AB5A" w14:textId="43435781"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1.1.1.3. YGG (Yönetimin Gözden Geçirmesi) toplantı sayısı</w:t>
            </w:r>
          </w:p>
        </w:tc>
        <w:tc>
          <w:tcPr>
            <w:tcW w:w="7600" w:type="dxa"/>
            <w:vAlign w:val="center"/>
          </w:tcPr>
          <w:p w14:paraId="34917ED4" w14:textId="2AE81FAB"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 xml:space="preserve">1.1.4.2. Akredite olan program sayısı (PG1.1.2) (KASGEK girecek) </w:t>
            </w:r>
          </w:p>
        </w:tc>
      </w:tr>
      <w:tr w:rsidR="00993F45" w:rsidRPr="00E93EAC" w14:paraId="3EEE6BC0" w14:textId="77777777" w:rsidTr="00137365">
        <w:trPr>
          <w:trHeight w:val="268"/>
        </w:trPr>
        <w:tc>
          <w:tcPr>
            <w:tcW w:w="7564" w:type="dxa"/>
            <w:vAlign w:val="center"/>
          </w:tcPr>
          <w:p w14:paraId="4A1B42AC" w14:textId="22B37185"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1.1.2.1.a. Akademik personelin üniversite yönetiminden memnuniyet düzeyi (KASGEK girecek)</w:t>
            </w:r>
          </w:p>
        </w:tc>
        <w:tc>
          <w:tcPr>
            <w:tcW w:w="7600" w:type="dxa"/>
            <w:vAlign w:val="center"/>
          </w:tcPr>
          <w:p w14:paraId="12D98C77" w14:textId="4A76B4A1"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1.1.4.3. İdari birimlerin almış olduğu (ulusal veya uluslararası) akreditasyon sayısı (KASGEK girecek)</w:t>
            </w:r>
          </w:p>
        </w:tc>
      </w:tr>
      <w:tr w:rsidR="00993F45" w:rsidRPr="00E93EAC" w14:paraId="42C56E3F" w14:textId="77777777" w:rsidTr="00137365">
        <w:trPr>
          <w:trHeight w:val="268"/>
        </w:trPr>
        <w:tc>
          <w:tcPr>
            <w:tcW w:w="7564" w:type="dxa"/>
            <w:vAlign w:val="center"/>
          </w:tcPr>
          <w:p w14:paraId="79D2FF0A" w14:textId="5705AA5D"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1.1.2.1.b. Akademik personelin üniversite yönetiminden memnuniyet düzeyini artırmaya yönelik faaliyet sayısı (Rektörlük Özel Kalem Müdürlüğü girecek)</w:t>
            </w:r>
          </w:p>
        </w:tc>
        <w:tc>
          <w:tcPr>
            <w:tcW w:w="7600" w:type="dxa"/>
            <w:vAlign w:val="center"/>
          </w:tcPr>
          <w:p w14:paraId="2E8F192C" w14:textId="1AC0500D"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1.1.4.4. Akredite (ulusal veya uluslararası) eğitim programı sayısının toplam eğitim programı sayısına oranı (KASGEK girecek)</w:t>
            </w:r>
          </w:p>
        </w:tc>
      </w:tr>
      <w:tr w:rsidR="00993F45" w:rsidRPr="00E93EAC" w14:paraId="02B70E33" w14:textId="77777777" w:rsidTr="00137365">
        <w:trPr>
          <w:trHeight w:val="278"/>
        </w:trPr>
        <w:tc>
          <w:tcPr>
            <w:tcW w:w="7564" w:type="dxa"/>
            <w:vAlign w:val="center"/>
          </w:tcPr>
          <w:p w14:paraId="5BA87945" w14:textId="485C2BC2"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1.1.2.2. a. İdari personelin üniversite yönetiminden memnuniyet düzeyi (KASGEK girecek)</w:t>
            </w:r>
          </w:p>
        </w:tc>
        <w:tc>
          <w:tcPr>
            <w:tcW w:w="7600" w:type="dxa"/>
            <w:vAlign w:val="center"/>
          </w:tcPr>
          <w:p w14:paraId="694121B5" w14:textId="4B35D060"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1.1.4.5. Uluslararası akredite eğitim programı sayısının toplam eğitim programı sayısına oranı (KASGEK girecek)</w:t>
            </w:r>
          </w:p>
        </w:tc>
      </w:tr>
      <w:tr w:rsidR="00993F45" w:rsidRPr="00E93EAC" w14:paraId="4F0E431A" w14:textId="77777777" w:rsidTr="00137365">
        <w:trPr>
          <w:trHeight w:val="278"/>
        </w:trPr>
        <w:tc>
          <w:tcPr>
            <w:tcW w:w="7564" w:type="dxa"/>
            <w:vAlign w:val="center"/>
          </w:tcPr>
          <w:p w14:paraId="0D365AEE" w14:textId="24A92664"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1.1.2.2. b. İdari personelin üniversite yönetiminden memnuniyet düzeyini artırmaya yönelik faaliyet sayısı (Rektörlük Özel Kalem Müdürlüğü girecek)</w:t>
            </w:r>
          </w:p>
        </w:tc>
        <w:tc>
          <w:tcPr>
            <w:tcW w:w="7600" w:type="dxa"/>
            <w:vAlign w:val="center"/>
          </w:tcPr>
          <w:p w14:paraId="794B0BBD" w14:textId="781B6AC2"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1.1.4.6. Kurumsal Akreditasyon Programına yönelik faaliyet sayısı (KASGEK girecek)</w:t>
            </w:r>
          </w:p>
        </w:tc>
      </w:tr>
      <w:tr w:rsidR="00993F45" w:rsidRPr="00E93EAC" w14:paraId="42959372" w14:textId="77777777" w:rsidTr="00137365">
        <w:trPr>
          <w:trHeight w:val="278"/>
        </w:trPr>
        <w:tc>
          <w:tcPr>
            <w:tcW w:w="7564" w:type="dxa"/>
            <w:vAlign w:val="center"/>
          </w:tcPr>
          <w:p w14:paraId="43A86E27" w14:textId="178671AE"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 xml:space="preserve">1.1.2.3.a. Akademik personelin birim yönetiminden memnuniyet düzeyi </w:t>
            </w:r>
          </w:p>
        </w:tc>
        <w:tc>
          <w:tcPr>
            <w:tcW w:w="7600" w:type="dxa"/>
            <w:vAlign w:val="center"/>
          </w:tcPr>
          <w:p w14:paraId="2F96ADC8" w14:textId="1F39F40E"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1.1.4.7. Kalite Güvence Sistemi kapsamında düzenlenen etkinlik sayısı</w:t>
            </w:r>
          </w:p>
        </w:tc>
      </w:tr>
      <w:tr w:rsidR="00993F45" w:rsidRPr="00E93EAC" w14:paraId="2291880F" w14:textId="77777777" w:rsidTr="00137365">
        <w:trPr>
          <w:trHeight w:val="278"/>
        </w:trPr>
        <w:tc>
          <w:tcPr>
            <w:tcW w:w="7564" w:type="dxa"/>
            <w:vAlign w:val="center"/>
          </w:tcPr>
          <w:p w14:paraId="32614B41" w14:textId="420D1F13"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1.1.2.3.b. Akademik personelin birim yönetiminden memnuniyet düzeyini artırmaya yönelik faaliyet sayısı</w:t>
            </w:r>
          </w:p>
        </w:tc>
        <w:tc>
          <w:tcPr>
            <w:tcW w:w="7600" w:type="dxa"/>
            <w:vAlign w:val="center"/>
          </w:tcPr>
          <w:p w14:paraId="5990C990" w14:textId="0D547AC1"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1.1.4.8. Kalite Güvence Sistemine yönelik rapor Sayısı</w:t>
            </w:r>
          </w:p>
        </w:tc>
      </w:tr>
      <w:tr w:rsidR="00993F45" w:rsidRPr="00E93EAC" w14:paraId="3C113BFE" w14:textId="77777777" w:rsidTr="00137365">
        <w:trPr>
          <w:trHeight w:val="278"/>
        </w:trPr>
        <w:tc>
          <w:tcPr>
            <w:tcW w:w="7564" w:type="dxa"/>
            <w:vAlign w:val="center"/>
          </w:tcPr>
          <w:p w14:paraId="7F464252" w14:textId="738A33E6"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1.1.2.4.a. İdari personelin birim yönetiminden memnuniyet düzeyi</w:t>
            </w:r>
          </w:p>
        </w:tc>
        <w:tc>
          <w:tcPr>
            <w:tcW w:w="7600" w:type="dxa"/>
            <w:vAlign w:val="center"/>
          </w:tcPr>
          <w:p w14:paraId="456B2FB0" w14:textId="34A3038C"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1.1.4.9. Akran değerlendirmesi yapılan birim sayısı (PG1.</w:t>
            </w:r>
            <w:proofErr w:type="gramStart"/>
            <w:r w:rsidRPr="00E93EAC">
              <w:rPr>
                <w:rFonts w:ascii="Times New Roman" w:hAnsi="Times New Roman" w:cs="Times New Roman"/>
                <w:sz w:val="20"/>
                <w:szCs w:val="20"/>
              </w:rPr>
              <w:t>1.3</w:t>
            </w:r>
            <w:proofErr w:type="gramEnd"/>
            <w:r w:rsidRPr="00E93EAC">
              <w:rPr>
                <w:rFonts w:ascii="Times New Roman" w:hAnsi="Times New Roman" w:cs="Times New Roman"/>
                <w:sz w:val="20"/>
                <w:szCs w:val="20"/>
              </w:rPr>
              <w:t>)</w:t>
            </w:r>
          </w:p>
        </w:tc>
      </w:tr>
      <w:tr w:rsidR="00993F45" w:rsidRPr="00E93EAC" w14:paraId="5497A412" w14:textId="77777777" w:rsidTr="00137365">
        <w:trPr>
          <w:trHeight w:val="278"/>
        </w:trPr>
        <w:tc>
          <w:tcPr>
            <w:tcW w:w="7564" w:type="dxa"/>
            <w:vAlign w:val="center"/>
          </w:tcPr>
          <w:p w14:paraId="12D5457C" w14:textId="4EC31DB2"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1.1.2.4.b. İdari personelin birim yönetiminden memnuniyet düzeyini artırmaya yönelik faaliyet sayısı</w:t>
            </w:r>
          </w:p>
        </w:tc>
        <w:tc>
          <w:tcPr>
            <w:tcW w:w="7600" w:type="dxa"/>
            <w:vAlign w:val="center"/>
          </w:tcPr>
          <w:p w14:paraId="1AD76703" w14:textId="65E76628"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 xml:space="preserve">1.1.4.10. Yeni veya güncellenen tanımlı süreç sayısı </w:t>
            </w:r>
          </w:p>
        </w:tc>
      </w:tr>
      <w:tr w:rsidR="00993F45" w:rsidRPr="00E93EAC" w14:paraId="3FBE0624" w14:textId="77777777" w:rsidTr="00137365">
        <w:trPr>
          <w:trHeight w:val="278"/>
        </w:trPr>
        <w:tc>
          <w:tcPr>
            <w:tcW w:w="7564" w:type="dxa"/>
            <w:vAlign w:val="center"/>
          </w:tcPr>
          <w:p w14:paraId="7C375CEE" w14:textId="407E3506"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1.1.2.5. Üniversite yönetiminin birimlerle yaptığı toplantı/ziyaret sayısı (Rektörlük Özel Kalem Müdürlüğü girecek)</w:t>
            </w:r>
          </w:p>
        </w:tc>
        <w:tc>
          <w:tcPr>
            <w:tcW w:w="7600" w:type="dxa"/>
            <w:vAlign w:val="center"/>
          </w:tcPr>
          <w:p w14:paraId="72F5189C" w14:textId="302E9A1E"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1.1.4.12. Yeni veya güncellenen yeni Kurumsal Risk Yönetim Planı sayısı (Strateji Geliştirme Daire Başkanlığı girecek)</w:t>
            </w:r>
          </w:p>
        </w:tc>
      </w:tr>
      <w:tr w:rsidR="00993F45" w:rsidRPr="00E93EAC" w14:paraId="4EB2CF2C" w14:textId="77777777" w:rsidTr="00137365">
        <w:trPr>
          <w:trHeight w:val="278"/>
        </w:trPr>
        <w:tc>
          <w:tcPr>
            <w:tcW w:w="7564" w:type="dxa"/>
            <w:vAlign w:val="center"/>
          </w:tcPr>
          <w:p w14:paraId="77FE7B73" w14:textId="51A012B3"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1.1.2.6. Liderlik ve yönetişim ile ilgili yapılan faaliyet sayısı</w:t>
            </w:r>
          </w:p>
        </w:tc>
        <w:tc>
          <w:tcPr>
            <w:tcW w:w="7600" w:type="dxa"/>
            <w:vAlign w:val="center"/>
          </w:tcPr>
          <w:p w14:paraId="78D2EBF3" w14:textId="4007A0B3" w:rsidR="00993F45" w:rsidRPr="00E93EAC" w:rsidRDefault="00993F45" w:rsidP="00993F45">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 xml:space="preserve">1.1.4.13. İç kontrol mekanizmaları konusunda izleme, değerlendirme ve iyileştirmeye yönelik faaliyet sayısı </w:t>
            </w:r>
          </w:p>
        </w:tc>
      </w:tr>
      <w:tr w:rsidR="00993F45" w:rsidRPr="00E93EAC" w14:paraId="4A627C4E" w14:textId="77777777" w:rsidTr="00137365">
        <w:trPr>
          <w:trHeight w:val="278"/>
        </w:trPr>
        <w:tc>
          <w:tcPr>
            <w:tcW w:w="7564" w:type="dxa"/>
            <w:vAlign w:val="center"/>
          </w:tcPr>
          <w:p w14:paraId="3CC2BB9A" w14:textId="77777777"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1.1.2.7. Kalite kültürünün gelişimini ölçmek ve izlemek için yapılan faaliyet sayısı</w:t>
            </w:r>
          </w:p>
        </w:tc>
        <w:tc>
          <w:tcPr>
            <w:tcW w:w="7600" w:type="dxa"/>
            <w:vAlign w:val="center"/>
          </w:tcPr>
          <w:p w14:paraId="15A3DD03" w14:textId="068A9B8A" w:rsidR="00993F45" w:rsidRPr="00E93EAC" w:rsidRDefault="00993F45" w:rsidP="00993F45">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1.1.5.1. Paydaşları bilgilendirme ve hesap verebilirlikle ilgili yayınlanan rapor sayısı</w:t>
            </w:r>
          </w:p>
        </w:tc>
      </w:tr>
      <w:tr w:rsidR="00993F45" w:rsidRPr="00E93EAC" w14:paraId="2272F3E8" w14:textId="77777777" w:rsidTr="00137365">
        <w:trPr>
          <w:trHeight w:val="278"/>
        </w:trPr>
        <w:tc>
          <w:tcPr>
            <w:tcW w:w="7564" w:type="dxa"/>
            <w:vAlign w:val="center"/>
          </w:tcPr>
          <w:p w14:paraId="3F47895D" w14:textId="6DD7ABBE"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 xml:space="preserve">1.1.2.8. Yöneticilerin spor dostu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faaliyetlerine katılım sayısı</w:t>
            </w:r>
          </w:p>
        </w:tc>
        <w:tc>
          <w:tcPr>
            <w:tcW w:w="7600" w:type="dxa"/>
            <w:vAlign w:val="center"/>
          </w:tcPr>
          <w:p w14:paraId="366D8423" w14:textId="0893AF56" w:rsidR="00993F45" w:rsidRPr="00E93EAC" w:rsidRDefault="00993F45" w:rsidP="00993F45">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1.1.5.2. Paydaşların, bilgilendirme ve hesap verebilirlikle ilgili memnuniyet düzeyi</w:t>
            </w:r>
          </w:p>
        </w:tc>
      </w:tr>
      <w:tr w:rsidR="00993F45" w:rsidRPr="00E93EAC" w14:paraId="283257AA" w14:textId="77777777" w:rsidTr="00137365">
        <w:trPr>
          <w:trHeight w:val="278"/>
        </w:trPr>
        <w:tc>
          <w:tcPr>
            <w:tcW w:w="7564" w:type="dxa"/>
            <w:vAlign w:val="center"/>
          </w:tcPr>
          <w:p w14:paraId="2F03BFCF" w14:textId="2C7A48C9"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1.1.2.9. Yöneticilerin sürdürülebilir üniversite faaliyetlerine katılım sayısı</w:t>
            </w:r>
          </w:p>
        </w:tc>
        <w:tc>
          <w:tcPr>
            <w:tcW w:w="7600" w:type="dxa"/>
            <w:vAlign w:val="center"/>
          </w:tcPr>
          <w:p w14:paraId="3DE22857" w14:textId="16019C75" w:rsidR="00993F45" w:rsidRPr="00E93EAC" w:rsidRDefault="00993F45" w:rsidP="00993F45">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1.1.5.3. Paydaş toplantı sayısı</w:t>
            </w:r>
          </w:p>
        </w:tc>
      </w:tr>
      <w:tr w:rsidR="00993F45" w:rsidRPr="00E93EAC" w14:paraId="035DAF4D" w14:textId="77777777" w:rsidTr="00137365">
        <w:trPr>
          <w:trHeight w:val="278"/>
        </w:trPr>
        <w:tc>
          <w:tcPr>
            <w:tcW w:w="7564" w:type="dxa"/>
            <w:vAlign w:val="center"/>
          </w:tcPr>
          <w:p w14:paraId="2E59E83B" w14:textId="447418BA" w:rsidR="00993F45" w:rsidRPr="00E93EAC" w:rsidRDefault="00993F45" w:rsidP="00993F45">
            <w:pPr>
              <w:rPr>
                <w:rFonts w:ascii="Times New Roman" w:hAnsi="Times New Roman" w:cs="Times New Roman"/>
                <w:sz w:val="20"/>
                <w:szCs w:val="20"/>
              </w:rPr>
            </w:pPr>
            <w:r w:rsidRPr="00E93EAC">
              <w:rPr>
                <w:rFonts w:ascii="Times New Roman" w:hAnsi="Times New Roman" w:cs="Times New Roman"/>
                <w:sz w:val="20"/>
                <w:szCs w:val="20"/>
              </w:rPr>
              <w:t>1.1.2.10. Yöneticilerin kadın dostu üniversite faaliyetlerine katılım sayısı</w:t>
            </w:r>
          </w:p>
        </w:tc>
        <w:tc>
          <w:tcPr>
            <w:tcW w:w="7600" w:type="dxa"/>
            <w:vAlign w:val="center"/>
          </w:tcPr>
          <w:p w14:paraId="4A2EE03F" w14:textId="4E2B70AC" w:rsidR="00993F45" w:rsidRPr="00E93EAC" w:rsidRDefault="00993F45" w:rsidP="00993F45">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1.1.5.4. Bilgilendirme ve hesap verebilirlik faaliyet sayısı</w:t>
            </w:r>
          </w:p>
        </w:tc>
      </w:tr>
      <w:tr w:rsidR="00CF5E20" w:rsidRPr="00E93EAC" w14:paraId="5233FB82" w14:textId="77777777" w:rsidTr="00137365">
        <w:trPr>
          <w:trHeight w:val="278"/>
        </w:trPr>
        <w:tc>
          <w:tcPr>
            <w:tcW w:w="15164" w:type="dxa"/>
            <w:gridSpan w:val="2"/>
            <w:shd w:val="clear" w:color="auto" w:fill="D9D9D9" w:themeFill="background1" w:themeFillShade="D9"/>
          </w:tcPr>
          <w:p w14:paraId="4DDDD4A7" w14:textId="66725AFC" w:rsidR="00CF5E20" w:rsidRPr="00E93EAC" w:rsidRDefault="00CF5E20" w:rsidP="00CF5E20">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34 ADET</w:t>
            </w:r>
          </w:p>
        </w:tc>
      </w:tr>
    </w:tbl>
    <w:p w14:paraId="2F449932" w14:textId="77777777" w:rsidR="00137365" w:rsidRPr="00E93EAC" w:rsidRDefault="00137365" w:rsidP="00137365">
      <w:pPr>
        <w:spacing w:after="0" w:line="240" w:lineRule="auto"/>
        <w:ind w:firstLine="708"/>
        <w:rPr>
          <w:rFonts w:ascii="Times New Roman" w:hAnsi="Times New Roman" w:cs="Times New Roman"/>
          <w:sz w:val="24"/>
          <w:szCs w:val="24"/>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5F607063" w14:textId="77777777" w:rsidTr="00137365">
        <w:trPr>
          <w:trHeight w:val="278"/>
        </w:trPr>
        <w:tc>
          <w:tcPr>
            <w:tcW w:w="15164" w:type="dxa"/>
            <w:gridSpan w:val="2"/>
            <w:shd w:val="clear" w:color="auto" w:fill="D9D9D9" w:themeFill="background1" w:themeFillShade="D9"/>
          </w:tcPr>
          <w:p w14:paraId="75B5ED60"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1.2.</w:t>
            </w:r>
            <w:r w:rsidRPr="00E93EAC">
              <w:rPr>
                <w:rFonts w:ascii="Times New Roman" w:hAnsi="Times New Roman" w:cs="Times New Roman"/>
                <w:sz w:val="20"/>
                <w:szCs w:val="20"/>
              </w:rPr>
              <w:t xml:space="preserve"> </w:t>
            </w:r>
            <w:r w:rsidRPr="00E93EAC">
              <w:rPr>
                <w:rFonts w:ascii="Times New Roman" w:hAnsi="Times New Roman" w:cs="Times New Roman"/>
                <w:b/>
                <w:bCs/>
                <w:sz w:val="20"/>
                <w:szCs w:val="20"/>
              </w:rPr>
              <w:t>MİSYON VE STRATEJİK AMAÇLAR</w:t>
            </w:r>
            <w:r w:rsidRPr="00E93EAC">
              <w:rPr>
                <w:rFonts w:ascii="Times New Roman" w:hAnsi="Times New Roman" w:cs="Times New Roman"/>
                <w:sz w:val="24"/>
                <w:szCs w:val="24"/>
              </w:rPr>
              <w:t xml:space="preserve"> </w:t>
            </w:r>
            <w:r w:rsidRPr="00E93EAC">
              <w:rPr>
                <w:rFonts w:ascii="Times New Roman" w:hAnsi="Times New Roman" w:cs="Times New Roman"/>
                <w:b/>
                <w:bCs/>
                <w:sz w:val="20"/>
                <w:szCs w:val="20"/>
              </w:rPr>
              <w:t>ANA SÜRECİNE BAĞLI</w:t>
            </w:r>
            <w:r w:rsidRPr="00E93EAC">
              <w:rPr>
                <w:rFonts w:ascii="Times New Roman" w:hAnsi="Times New Roman" w:cs="Times New Roman"/>
                <w:sz w:val="20"/>
                <w:szCs w:val="20"/>
              </w:rPr>
              <w:t xml:space="preserve"> </w:t>
            </w:r>
            <w:r w:rsidRPr="00E93EAC">
              <w:rPr>
                <w:rFonts w:ascii="Times New Roman" w:hAnsi="Times New Roman" w:cs="Times New Roman"/>
                <w:b/>
                <w:bCs/>
                <w:sz w:val="20"/>
                <w:szCs w:val="20"/>
              </w:rPr>
              <w:t>PERFORMANS GÖSTERGELERİ</w:t>
            </w:r>
          </w:p>
        </w:tc>
      </w:tr>
      <w:tr w:rsidR="005358D2" w:rsidRPr="00E93EAC" w14:paraId="3440D240" w14:textId="77777777" w:rsidTr="001237FE">
        <w:trPr>
          <w:trHeight w:val="278"/>
        </w:trPr>
        <w:tc>
          <w:tcPr>
            <w:tcW w:w="7564" w:type="dxa"/>
            <w:vAlign w:val="bottom"/>
          </w:tcPr>
          <w:p w14:paraId="11C47131" w14:textId="0836122F" w:rsidR="005358D2" w:rsidRPr="00E93EAC" w:rsidRDefault="005358D2" w:rsidP="005358D2">
            <w:pPr>
              <w:rPr>
                <w:rFonts w:ascii="Times New Roman" w:hAnsi="Times New Roman" w:cs="Times New Roman"/>
                <w:sz w:val="20"/>
                <w:szCs w:val="20"/>
              </w:rPr>
            </w:pPr>
            <w:r w:rsidRPr="00E93EAC">
              <w:rPr>
                <w:rFonts w:ascii="Times New Roman" w:hAnsi="Times New Roman" w:cs="Times New Roman"/>
                <w:sz w:val="20"/>
                <w:szCs w:val="20"/>
              </w:rPr>
              <w:t xml:space="preserve">1.2.1.1. Oluşturulan veya güncellenen </w:t>
            </w:r>
            <w:proofErr w:type="gramStart"/>
            <w:r w:rsidRPr="00E93EAC">
              <w:rPr>
                <w:rFonts w:ascii="Times New Roman" w:hAnsi="Times New Roman" w:cs="Times New Roman"/>
                <w:sz w:val="20"/>
                <w:szCs w:val="20"/>
              </w:rPr>
              <w:t>misyon</w:t>
            </w:r>
            <w:proofErr w:type="gramEnd"/>
            <w:r w:rsidRPr="00E93EAC">
              <w:rPr>
                <w:rFonts w:ascii="Times New Roman" w:hAnsi="Times New Roman" w:cs="Times New Roman"/>
                <w:sz w:val="20"/>
                <w:szCs w:val="20"/>
              </w:rPr>
              <w:t>, vizyon ve politika sayısı</w:t>
            </w:r>
          </w:p>
        </w:tc>
        <w:tc>
          <w:tcPr>
            <w:tcW w:w="7600" w:type="dxa"/>
            <w:vAlign w:val="bottom"/>
          </w:tcPr>
          <w:p w14:paraId="38371581" w14:textId="2AA6C7BE" w:rsidR="005358D2" w:rsidRPr="00E93EAC" w:rsidRDefault="005358D2" w:rsidP="005358D2">
            <w:pPr>
              <w:rPr>
                <w:rFonts w:ascii="Times New Roman" w:hAnsi="Times New Roman" w:cs="Times New Roman"/>
                <w:sz w:val="20"/>
                <w:szCs w:val="20"/>
              </w:rPr>
            </w:pPr>
            <w:r w:rsidRPr="00E93EAC">
              <w:rPr>
                <w:rFonts w:ascii="Times New Roman" w:hAnsi="Times New Roman" w:cs="Times New Roman"/>
                <w:sz w:val="20"/>
                <w:szCs w:val="20"/>
              </w:rPr>
              <w:t>1.2.2.3. Birleşmiş Milletler Sürdürülebilir Kalkınma Amaçları ile uyumlu stratejik hedef sayısı (Strateji Geliştirme Daire Başkanlığı girecek)</w:t>
            </w:r>
          </w:p>
        </w:tc>
      </w:tr>
      <w:tr w:rsidR="005358D2" w:rsidRPr="00E93EAC" w14:paraId="0F349103" w14:textId="77777777" w:rsidTr="00137365">
        <w:trPr>
          <w:trHeight w:val="268"/>
        </w:trPr>
        <w:tc>
          <w:tcPr>
            <w:tcW w:w="7564" w:type="dxa"/>
            <w:vAlign w:val="center"/>
          </w:tcPr>
          <w:p w14:paraId="35CEB9AB" w14:textId="297CCF33" w:rsidR="005358D2" w:rsidRPr="00E93EAC" w:rsidRDefault="005358D2" w:rsidP="005358D2">
            <w:pPr>
              <w:rPr>
                <w:rFonts w:ascii="Times New Roman" w:hAnsi="Times New Roman" w:cs="Times New Roman"/>
                <w:sz w:val="20"/>
                <w:szCs w:val="20"/>
              </w:rPr>
            </w:pPr>
            <w:r w:rsidRPr="00E93EAC">
              <w:rPr>
                <w:rFonts w:ascii="Times New Roman" w:hAnsi="Times New Roman" w:cs="Times New Roman"/>
                <w:sz w:val="20"/>
                <w:szCs w:val="20"/>
              </w:rPr>
              <w:t xml:space="preserve">1.2.1.2. Misyon, </w:t>
            </w:r>
            <w:proofErr w:type="gramStart"/>
            <w:r w:rsidRPr="00E93EAC">
              <w:rPr>
                <w:rFonts w:ascii="Times New Roman" w:hAnsi="Times New Roman" w:cs="Times New Roman"/>
                <w:sz w:val="20"/>
                <w:szCs w:val="20"/>
              </w:rPr>
              <w:t>vizyon</w:t>
            </w:r>
            <w:proofErr w:type="gramEnd"/>
            <w:r w:rsidRPr="00E93EAC">
              <w:rPr>
                <w:rFonts w:ascii="Times New Roman" w:hAnsi="Times New Roman" w:cs="Times New Roman"/>
                <w:sz w:val="20"/>
                <w:szCs w:val="20"/>
              </w:rPr>
              <w:t xml:space="preserve"> ve politikaların geliştirilmesinde paydaş görüşlerinin dahil olduğu faaliyet sayısı</w:t>
            </w:r>
          </w:p>
        </w:tc>
        <w:tc>
          <w:tcPr>
            <w:tcW w:w="7600" w:type="dxa"/>
            <w:vAlign w:val="center"/>
          </w:tcPr>
          <w:p w14:paraId="56B5957C" w14:textId="2D579137" w:rsidR="005358D2" w:rsidRPr="00E93EAC" w:rsidRDefault="005358D2" w:rsidP="005358D2">
            <w:pPr>
              <w:rPr>
                <w:rFonts w:ascii="Times New Roman" w:hAnsi="Times New Roman" w:cs="Times New Roman"/>
                <w:sz w:val="20"/>
                <w:szCs w:val="20"/>
              </w:rPr>
            </w:pPr>
            <w:r w:rsidRPr="00E93EAC">
              <w:rPr>
                <w:rFonts w:ascii="Times New Roman" w:hAnsi="Times New Roman" w:cs="Times New Roman"/>
                <w:sz w:val="20"/>
                <w:szCs w:val="20"/>
              </w:rPr>
              <w:t>1.2.2.4. Stratejik plan hedeflerine yönelik paydaş geri bildirim raporu sayısı (Strateji Geliştirme Daire Başkanlığı girecek)</w:t>
            </w:r>
          </w:p>
        </w:tc>
      </w:tr>
      <w:tr w:rsidR="005358D2" w:rsidRPr="00E93EAC" w14:paraId="202F1614" w14:textId="77777777" w:rsidTr="00137365">
        <w:trPr>
          <w:trHeight w:val="278"/>
        </w:trPr>
        <w:tc>
          <w:tcPr>
            <w:tcW w:w="7564" w:type="dxa"/>
            <w:vAlign w:val="center"/>
          </w:tcPr>
          <w:p w14:paraId="6EABE732" w14:textId="79CA7546" w:rsidR="005358D2" w:rsidRPr="00E93EAC" w:rsidRDefault="005358D2" w:rsidP="005358D2">
            <w:pPr>
              <w:rPr>
                <w:rFonts w:ascii="Times New Roman" w:hAnsi="Times New Roman" w:cs="Times New Roman"/>
                <w:sz w:val="20"/>
                <w:szCs w:val="20"/>
              </w:rPr>
            </w:pPr>
            <w:r w:rsidRPr="00E93EAC">
              <w:rPr>
                <w:rFonts w:ascii="Times New Roman" w:hAnsi="Times New Roman" w:cs="Times New Roman"/>
                <w:sz w:val="20"/>
                <w:szCs w:val="20"/>
              </w:rPr>
              <w:lastRenderedPageBreak/>
              <w:t>1.2.2.1. Stratejik plan hazırlığı için gerçekleştirilen odak grup çalışmaları sayısı (Strateji Geliştirme Daire Başkanlığı girecek)</w:t>
            </w:r>
          </w:p>
        </w:tc>
        <w:tc>
          <w:tcPr>
            <w:tcW w:w="7600" w:type="dxa"/>
            <w:vAlign w:val="center"/>
          </w:tcPr>
          <w:p w14:paraId="53D15177" w14:textId="3EC64B44" w:rsidR="005358D2" w:rsidRPr="00E93EAC" w:rsidRDefault="005358D2" w:rsidP="005358D2">
            <w:pPr>
              <w:rPr>
                <w:rFonts w:ascii="Times New Roman" w:hAnsi="Times New Roman" w:cs="Times New Roman"/>
                <w:sz w:val="20"/>
                <w:szCs w:val="20"/>
              </w:rPr>
            </w:pPr>
            <w:r w:rsidRPr="00E93EAC">
              <w:rPr>
                <w:rFonts w:ascii="Times New Roman" w:hAnsi="Times New Roman" w:cs="Times New Roman"/>
                <w:sz w:val="20"/>
                <w:szCs w:val="20"/>
              </w:rPr>
              <w:t>1.2.3.1. Performans yönetimi konusunda izleme, değerlendirme ve iyileştirmeye yönelik faaliyet sayısı</w:t>
            </w:r>
          </w:p>
        </w:tc>
      </w:tr>
      <w:tr w:rsidR="00137365" w:rsidRPr="00E93EAC" w14:paraId="47DD4127" w14:textId="77777777" w:rsidTr="00137365">
        <w:trPr>
          <w:trHeight w:val="278"/>
        </w:trPr>
        <w:tc>
          <w:tcPr>
            <w:tcW w:w="15164" w:type="dxa"/>
            <w:gridSpan w:val="2"/>
            <w:shd w:val="clear" w:color="auto" w:fill="D9D9D9" w:themeFill="background1" w:themeFillShade="D9"/>
          </w:tcPr>
          <w:p w14:paraId="041229E1" w14:textId="7E7E90F2" w:rsidR="00137365" w:rsidRPr="00E93EAC" w:rsidRDefault="00834C00" w:rsidP="00834C00">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TOPLAM 6 </w:t>
            </w:r>
            <w:r w:rsidR="00137365" w:rsidRPr="00E93EAC">
              <w:rPr>
                <w:rFonts w:ascii="Times New Roman" w:hAnsi="Times New Roman" w:cs="Times New Roman"/>
                <w:b/>
                <w:bCs/>
                <w:sz w:val="20"/>
                <w:szCs w:val="20"/>
              </w:rPr>
              <w:t>ADET</w:t>
            </w:r>
          </w:p>
        </w:tc>
      </w:tr>
    </w:tbl>
    <w:p w14:paraId="0E1959A6" w14:textId="77777777" w:rsidR="00137365" w:rsidRPr="00E93EAC" w:rsidRDefault="00137365" w:rsidP="00137365">
      <w:pPr>
        <w:spacing w:after="0" w:line="240" w:lineRule="auto"/>
        <w:rPr>
          <w:rFonts w:ascii="Times New Roman" w:hAnsi="Times New Roman" w:cs="Times New Roman"/>
          <w:sz w:val="20"/>
          <w:szCs w:val="20"/>
        </w:rPr>
      </w:pPr>
    </w:p>
    <w:p w14:paraId="7D90FF08"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4D2B189C" w14:textId="77777777" w:rsidTr="00137365">
        <w:trPr>
          <w:trHeight w:val="278"/>
        </w:trPr>
        <w:tc>
          <w:tcPr>
            <w:tcW w:w="15164" w:type="dxa"/>
            <w:gridSpan w:val="2"/>
            <w:shd w:val="clear" w:color="auto" w:fill="D9D9D9" w:themeFill="background1" w:themeFillShade="D9"/>
          </w:tcPr>
          <w:p w14:paraId="1041F39A"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1.3.</w:t>
            </w:r>
            <w:r w:rsidRPr="00E93EAC">
              <w:rPr>
                <w:rFonts w:ascii="Times New Roman" w:hAnsi="Times New Roman" w:cs="Times New Roman"/>
                <w:sz w:val="20"/>
                <w:szCs w:val="20"/>
              </w:rPr>
              <w:t xml:space="preserve"> </w:t>
            </w:r>
            <w:r w:rsidRPr="00E93EAC">
              <w:rPr>
                <w:rFonts w:ascii="Times New Roman" w:hAnsi="Times New Roman" w:cs="Times New Roman"/>
                <w:b/>
                <w:bCs/>
                <w:sz w:val="20"/>
                <w:szCs w:val="20"/>
              </w:rPr>
              <w:t>YÖNETİM SİSTEMLERİ ANA SÜRECİNE BAĞLI</w:t>
            </w:r>
            <w:r w:rsidRPr="00E93EAC">
              <w:rPr>
                <w:rFonts w:ascii="Times New Roman" w:hAnsi="Times New Roman" w:cs="Times New Roman"/>
                <w:sz w:val="20"/>
                <w:szCs w:val="20"/>
              </w:rPr>
              <w:t xml:space="preserve"> </w:t>
            </w:r>
            <w:r w:rsidRPr="00E93EAC">
              <w:rPr>
                <w:rFonts w:ascii="Times New Roman" w:hAnsi="Times New Roman" w:cs="Times New Roman"/>
                <w:b/>
                <w:bCs/>
                <w:sz w:val="20"/>
                <w:szCs w:val="20"/>
              </w:rPr>
              <w:t>PERFORMANS GÖSTERGELERİ</w:t>
            </w:r>
          </w:p>
        </w:tc>
      </w:tr>
      <w:tr w:rsidR="000D474C" w:rsidRPr="00E93EAC" w14:paraId="2ED77F4A" w14:textId="77777777" w:rsidTr="00137365">
        <w:trPr>
          <w:trHeight w:val="278"/>
        </w:trPr>
        <w:tc>
          <w:tcPr>
            <w:tcW w:w="7564" w:type="dxa"/>
            <w:vAlign w:val="center"/>
          </w:tcPr>
          <w:p w14:paraId="095C0552" w14:textId="7137A1F5"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1.3.1.1. Bilgi işlem destek hizmetleri sayısı (Bilgi İşlem Daire Başkanlığı girecek)</w:t>
            </w:r>
          </w:p>
        </w:tc>
        <w:tc>
          <w:tcPr>
            <w:tcW w:w="7600" w:type="dxa"/>
            <w:vAlign w:val="center"/>
          </w:tcPr>
          <w:p w14:paraId="2A44DCCD" w14:textId="3131F59F"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1.3.2.7. Birimlerde yarı zamanlı çalışan öğrenci sayısı</w:t>
            </w:r>
          </w:p>
        </w:tc>
      </w:tr>
      <w:tr w:rsidR="000D474C" w:rsidRPr="00E93EAC" w14:paraId="21E145CD" w14:textId="77777777" w:rsidTr="00137365">
        <w:trPr>
          <w:trHeight w:val="268"/>
        </w:trPr>
        <w:tc>
          <w:tcPr>
            <w:tcW w:w="7564" w:type="dxa"/>
            <w:vAlign w:val="center"/>
          </w:tcPr>
          <w:p w14:paraId="1C3AF30E" w14:textId="386302F0"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1.3.1.2. Bilgi işlem bilişim ve bilgi yönetimine katkı sağlayan iyileştirme hizmetleri sayısı (Bilgi İşlem Daire Başkanlığı girecek)</w:t>
            </w:r>
          </w:p>
        </w:tc>
        <w:tc>
          <w:tcPr>
            <w:tcW w:w="7600" w:type="dxa"/>
            <w:vAlign w:val="center"/>
          </w:tcPr>
          <w:p w14:paraId="1C8B2A44" w14:textId="34C96C6E"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1.3.2.8. İnsan Kaynakları Yönetim Sistemine yönelik iyileştirme faaliyeti sayısı</w:t>
            </w:r>
          </w:p>
        </w:tc>
      </w:tr>
      <w:tr w:rsidR="000D474C" w:rsidRPr="00E93EAC" w14:paraId="751D2010" w14:textId="77777777" w:rsidTr="00137365">
        <w:trPr>
          <w:trHeight w:val="278"/>
        </w:trPr>
        <w:tc>
          <w:tcPr>
            <w:tcW w:w="7564" w:type="dxa"/>
            <w:vAlign w:val="center"/>
          </w:tcPr>
          <w:p w14:paraId="5A3F8DCE" w14:textId="17666881"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1.3.1.3. Bilgi işlem bilişim ve bilgi yönetimine katkı sağlayan proje sayısı (Bilgi İşlem Daire Başkanlığı girecek)</w:t>
            </w:r>
          </w:p>
        </w:tc>
        <w:tc>
          <w:tcPr>
            <w:tcW w:w="7600" w:type="dxa"/>
            <w:vAlign w:val="center"/>
          </w:tcPr>
          <w:p w14:paraId="53300ADA" w14:textId="5F574F7E"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1.3.3.1.a. Merkezi (özel) bütçe dışı gelir oranı</w:t>
            </w:r>
          </w:p>
        </w:tc>
      </w:tr>
      <w:tr w:rsidR="000D474C" w:rsidRPr="00E93EAC" w14:paraId="4BF2C3DD" w14:textId="77777777" w:rsidTr="00137365">
        <w:trPr>
          <w:trHeight w:val="278"/>
        </w:trPr>
        <w:tc>
          <w:tcPr>
            <w:tcW w:w="7564" w:type="dxa"/>
            <w:vAlign w:val="center"/>
          </w:tcPr>
          <w:p w14:paraId="796401F7" w14:textId="5F577F03"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1.3.1.4. Bilgi İşlem ISO 27001 BGYS, CBDDO bilgi ve iletişim rehberi, değerlendirme sayısı (Bilgi İşlem Daire Başkanlığı girecek)</w:t>
            </w:r>
          </w:p>
        </w:tc>
        <w:tc>
          <w:tcPr>
            <w:tcW w:w="7600" w:type="dxa"/>
            <w:vAlign w:val="center"/>
          </w:tcPr>
          <w:p w14:paraId="0CAC6030" w14:textId="715DDFE3"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1.3.3.1.b. Merkezi (özel) bütçe dışı geliri artırmaya yönelik faaliyet sayısı</w:t>
            </w:r>
          </w:p>
        </w:tc>
      </w:tr>
      <w:tr w:rsidR="000D474C" w:rsidRPr="00E93EAC" w14:paraId="6A69A480" w14:textId="77777777" w:rsidTr="00137365">
        <w:trPr>
          <w:trHeight w:val="278"/>
        </w:trPr>
        <w:tc>
          <w:tcPr>
            <w:tcW w:w="7564" w:type="dxa"/>
            <w:vAlign w:val="center"/>
          </w:tcPr>
          <w:p w14:paraId="3DFEC8CC" w14:textId="43A0E49F"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1.3.1.5. Bilgi işlem yönetimi iyileştirme toplantı sayısı (Bilgi İşlem Daire Başkanlığı girecek)</w:t>
            </w:r>
          </w:p>
        </w:tc>
        <w:tc>
          <w:tcPr>
            <w:tcW w:w="7600" w:type="dxa"/>
            <w:vAlign w:val="center"/>
          </w:tcPr>
          <w:p w14:paraId="726A130C" w14:textId="781BBB17"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1.3.3.2. Birimlerde bilişim altyapısı için ayrılan bütçe oranı</w:t>
            </w:r>
          </w:p>
        </w:tc>
      </w:tr>
      <w:tr w:rsidR="000D474C" w:rsidRPr="00E93EAC" w14:paraId="12738156" w14:textId="77777777" w:rsidTr="00137365">
        <w:trPr>
          <w:trHeight w:val="278"/>
        </w:trPr>
        <w:tc>
          <w:tcPr>
            <w:tcW w:w="7564" w:type="dxa"/>
            <w:vAlign w:val="center"/>
          </w:tcPr>
          <w:p w14:paraId="3B50D87E" w14:textId="0E6F91A4"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1.3.1.6. Bilgi işlem hizmetlerinden memnuniyet oranı (Bilgi İşlem Daire Başkanlığı girecek)</w:t>
            </w:r>
          </w:p>
        </w:tc>
        <w:tc>
          <w:tcPr>
            <w:tcW w:w="7600" w:type="dxa"/>
            <w:vAlign w:val="center"/>
          </w:tcPr>
          <w:p w14:paraId="278E2022" w14:textId="2BEB0790"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1.3.3.3. Birimlerde fiziksel altyapı için ayrılan bütçe oranı</w:t>
            </w:r>
          </w:p>
        </w:tc>
      </w:tr>
      <w:tr w:rsidR="000D474C" w:rsidRPr="00E93EAC" w14:paraId="60F5E0EF" w14:textId="77777777" w:rsidTr="009A62F0">
        <w:trPr>
          <w:trHeight w:val="278"/>
        </w:trPr>
        <w:tc>
          <w:tcPr>
            <w:tcW w:w="7564" w:type="dxa"/>
            <w:vAlign w:val="center"/>
          </w:tcPr>
          <w:p w14:paraId="74357091" w14:textId="6932E6F0"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 xml:space="preserve">1.3.1.7. Kartlı geçiş, turnike, yemekhane, bariyer sistemlerinin </w:t>
            </w:r>
            <w:proofErr w:type="spellStart"/>
            <w:r w:rsidRPr="00E93EAC">
              <w:rPr>
                <w:rFonts w:ascii="Times New Roman" w:hAnsi="Times New Roman" w:cs="Times New Roman"/>
                <w:sz w:val="20"/>
                <w:szCs w:val="20"/>
              </w:rPr>
              <w:t>yazılımsal</w:t>
            </w:r>
            <w:proofErr w:type="spellEnd"/>
            <w:r w:rsidRPr="00E93EAC">
              <w:rPr>
                <w:rFonts w:ascii="Times New Roman" w:hAnsi="Times New Roman" w:cs="Times New Roman"/>
                <w:sz w:val="20"/>
                <w:szCs w:val="20"/>
              </w:rPr>
              <w:t xml:space="preserve"> ve donanımsal projelendirilmesini kurum kaynakları ile gerçekleştirme oranı(%)  (PG4.2.2)  (Bilgi İşlem Daire Başkanlığı girecek)</w:t>
            </w:r>
          </w:p>
        </w:tc>
        <w:tc>
          <w:tcPr>
            <w:tcW w:w="7600" w:type="dxa"/>
            <w:vAlign w:val="center"/>
          </w:tcPr>
          <w:p w14:paraId="412C70F3" w14:textId="46F8F440"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1.3.3.4. Birimlerde öğrenci faaliyetlerine ayrılan bütçe oranı</w:t>
            </w:r>
          </w:p>
        </w:tc>
      </w:tr>
      <w:tr w:rsidR="000D474C" w:rsidRPr="00E93EAC" w14:paraId="321C3C47" w14:textId="77777777" w:rsidTr="009A62F0">
        <w:trPr>
          <w:trHeight w:val="278"/>
        </w:trPr>
        <w:tc>
          <w:tcPr>
            <w:tcW w:w="7564" w:type="dxa"/>
            <w:vAlign w:val="center"/>
          </w:tcPr>
          <w:p w14:paraId="53C315AD" w14:textId="60D28563"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1.3.1.8. Modernize edilen son kullanıcı bilgisayar sayısı (PG4.</w:t>
            </w:r>
            <w:proofErr w:type="gramStart"/>
            <w:r w:rsidRPr="00E93EAC">
              <w:rPr>
                <w:rFonts w:ascii="Times New Roman" w:hAnsi="Times New Roman" w:cs="Times New Roman"/>
                <w:sz w:val="20"/>
                <w:szCs w:val="20"/>
              </w:rPr>
              <w:t>2.3</w:t>
            </w:r>
            <w:proofErr w:type="gramEnd"/>
            <w:r w:rsidRPr="00E93EAC">
              <w:rPr>
                <w:rFonts w:ascii="Times New Roman" w:hAnsi="Times New Roman" w:cs="Times New Roman"/>
                <w:sz w:val="20"/>
                <w:szCs w:val="20"/>
              </w:rPr>
              <w:t>) (Bilgi İşlem Daire Başkanlığı girecek)</w:t>
            </w:r>
          </w:p>
        </w:tc>
        <w:tc>
          <w:tcPr>
            <w:tcW w:w="7600" w:type="dxa"/>
            <w:vAlign w:val="center"/>
          </w:tcPr>
          <w:p w14:paraId="7E237A6A" w14:textId="470CCF18" w:rsidR="000D474C" w:rsidRPr="00E93EAC" w:rsidRDefault="000D474C" w:rsidP="000D474C">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1.3.4.1.a. Sağlık hizmet alanlarının fiziki şartlarının iyileştirme oranı (%) (PG4.</w:t>
            </w:r>
            <w:proofErr w:type="gramStart"/>
            <w:r w:rsidRPr="00E93EAC">
              <w:rPr>
                <w:rFonts w:ascii="Times New Roman" w:hAnsi="Times New Roman" w:cs="Times New Roman"/>
                <w:sz w:val="20"/>
                <w:szCs w:val="20"/>
              </w:rPr>
              <w:t>1.1</w:t>
            </w:r>
            <w:proofErr w:type="gramEnd"/>
            <w:r w:rsidRPr="00E93EAC">
              <w:rPr>
                <w:rFonts w:ascii="Times New Roman" w:hAnsi="Times New Roman" w:cs="Times New Roman"/>
                <w:sz w:val="20"/>
                <w:szCs w:val="20"/>
              </w:rPr>
              <w:t>) (Yapı İşleri ve Teknik Daire Başkanlığı girecek)</w:t>
            </w:r>
          </w:p>
        </w:tc>
      </w:tr>
      <w:tr w:rsidR="000D474C" w:rsidRPr="00E93EAC" w14:paraId="210617A3" w14:textId="77777777" w:rsidTr="001237FE">
        <w:trPr>
          <w:trHeight w:val="278"/>
        </w:trPr>
        <w:tc>
          <w:tcPr>
            <w:tcW w:w="7564" w:type="dxa"/>
            <w:vAlign w:val="center"/>
          </w:tcPr>
          <w:p w14:paraId="00414EBB" w14:textId="078EDDA3"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1.3.1.9. Verilen hizmetlere ait bilişim altyapısının genişletilmesi ve modernize edilmesi için sisteme eklenen ve değiştirilen cihaz sayısı (PG4.</w:t>
            </w:r>
            <w:proofErr w:type="gramStart"/>
            <w:r w:rsidRPr="00E93EAC">
              <w:rPr>
                <w:rFonts w:ascii="Times New Roman" w:hAnsi="Times New Roman" w:cs="Times New Roman"/>
                <w:sz w:val="20"/>
                <w:szCs w:val="20"/>
              </w:rPr>
              <w:t>2.4</w:t>
            </w:r>
            <w:proofErr w:type="gramEnd"/>
            <w:r w:rsidRPr="00E93EAC">
              <w:rPr>
                <w:rFonts w:ascii="Times New Roman" w:hAnsi="Times New Roman" w:cs="Times New Roman"/>
                <w:sz w:val="20"/>
                <w:szCs w:val="20"/>
              </w:rPr>
              <w:t>) (Bilgi İşlem Daire Başkanlığı girecek)</w:t>
            </w:r>
          </w:p>
        </w:tc>
        <w:tc>
          <w:tcPr>
            <w:tcW w:w="7600" w:type="dxa"/>
            <w:vAlign w:val="center"/>
          </w:tcPr>
          <w:p w14:paraId="647614BA" w14:textId="32DABC47" w:rsidR="000D474C" w:rsidRPr="00E93EAC" w:rsidRDefault="000D474C" w:rsidP="000D474C">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1.3.4.1.b. Sağlık hizmet alanlarının fiziki şartlarının iyileştirilmesine yönelik faaliyet sayısı (Yapı İşleri ve Teknik Daire Başkanlığı girecek)</w:t>
            </w:r>
          </w:p>
        </w:tc>
      </w:tr>
      <w:tr w:rsidR="000D474C" w:rsidRPr="00E93EAC" w14:paraId="0D35B878" w14:textId="77777777" w:rsidTr="001237FE">
        <w:trPr>
          <w:trHeight w:val="278"/>
        </w:trPr>
        <w:tc>
          <w:tcPr>
            <w:tcW w:w="7564" w:type="dxa"/>
            <w:vAlign w:val="center"/>
          </w:tcPr>
          <w:p w14:paraId="249C6507" w14:textId="47E06424"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1.3.1.10. Siber güvenlik test sayısı (PG4.</w:t>
            </w:r>
            <w:proofErr w:type="gramStart"/>
            <w:r w:rsidRPr="00E93EAC">
              <w:rPr>
                <w:rFonts w:ascii="Times New Roman" w:hAnsi="Times New Roman" w:cs="Times New Roman"/>
                <w:sz w:val="20"/>
                <w:szCs w:val="20"/>
              </w:rPr>
              <w:t>2.5</w:t>
            </w:r>
            <w:proofErr w:type="gramEnd"/>
            <w:r w:rsidRPr="00E93EAC">
              <w:rPr>
                <w:rFonts w:ascii="Times New Roman" w:hAnsi="Times New Roman" w:cs="Times New Roman"/>
                <w:sz w:val="20"/>
                <w:szCs w:val="20"/>
              </w:rPr>
              <w:t>) (Bilgi İşlem Daire Başkanlığı girecek)</w:t>
            </w:r>
          </w:p>
        </w:tc>
        <w:tc>
          <w:tcPr>
            <w:tcW w:w="7600" w:type="dxa"/>
            <w:vAlign w:val="center"/>
          </w:tcPr>
          <w:p w14:paraId="1EDC870D" w14:textId="29FE9146" w:rsidR="000D474C" w:rsidRPr="00E93EAC" w:rsidRDefault="000D474C" w:rsidP="000D474C">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1.3.4.2.a. Eğitim-öğretim hizmet alanlarının fiziki şartlarının iyileştirme oranı (%) (PG4.1.2) (Yapı İşleri ve Teknik Daire Başkanlığı girecek)</w:t>
            </w:r>
          </w:p>
        </w:tc>
      </w:tr>
      <w:tr w:rsidR="000D474C" w:rsidRPr="00E93EAC" w14:paraId="29F548A1" w14:textId="77777777" w:rsidTr="00137365">
        <w:trPr>
          <w:trHeight w:val="278"/>
        </w:trPr>
        <w:tc>
          <w:tcPr>
            <w:tcW w:w="7564" w:type="dxa"/>
            <w:vAlign w:val="center"/>
          </w:tcPr>
          <w:p w14:paraId="01C597F1" w14:textId="5D1DBAFD"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1.3.1.11. ERİMER Sistemi'nin tamamlanma oranı (%) (PG4.</w:t>
            </w:r>
            <w:proofErr w:type="gramStart"/>
            <w:r w:rsidRPr="00E93EAC">
              <w:rPr>
                <w:rFonts w:ascii="Times New Roman" w:hAnsi="Times New Roman" w:cs="Times New Roman"/>
                <w:sz w:val="20"/>
                <w:szCs w:val="20"/>
              </w:rPr>
              <w:t>4.4</w:t>
            </w:r>
            <w:proofErr w:type="gramEnd"/>
            <w:r w:rsidRPr="00E93EAC">
              <w:rPr>
                <w:rFonts w:ascii="Times New Roman" w:hAnsi="Times New Roman" w:cs="Times New Roman"/>
                <w:sz w:val="20"/>
                <w:szCs w:val="20"/>
              </w:rPr>
              <w:t>) (Bilgi İşlem Daire Başkanlığı girecek)</w:t>
            </w:r>
          </w:p>
        </w:tc>
        <w:tc>
          <w:tcPr>
            <w:tcW w:w="7600" w:type="dxa"/>
            <w:vAlign w:val="center"/>
          </w:tcPr>
          <w:p w14:paraId="1462B638" w14:textId="2617E1CE" w:rsidR="000D474C" w:rsidRPr="00E93EAC" w:rsidRDefault="000D474C" w:rsidP="000D474C">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1.3.4.2.b. Eğitim-öğretim hizmet alanlarının fiziki şartlarının iyileştirilmesine yönelik faaliyet sayısı (Yapı İşleri ve Teknik Daire Başkanlığı girecek)</w:t>
            </w:r>
          </w:p>
        </w:tc>
      </w:tr>
      <w:tr w:rsidR="000D474C" w:rsidRPr="00E93EAC" w14:paraId="3935F118" w14:textId="77777777" w:rsidTr="00137365">
        <w:trPr>
          <w:trHeight w:val="278"/>
        </w:trPr>
        <w:tc>
          <w:tcPr>
            <w:tcW w:w="7564" w:type="dxa"/>
            <w:vAlign w:val="center"/>
          </w:tcPr>
          <w:p w14:paraId="736377E1" w14:textId="5A40F7E7"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1.3.1.12. Kurumsal Entegre Bilgi Yönetim Sistemi Projesi tamamlanma oranı (%) (PG4.</w:t>
            </w:r>
            <w:proofErr w:type="gramStart"/>
            <w:r w:rsidRPr="00E93EAC">
              <w:rPr>
                <w:rFonts w:ascii="Times New Roman" w:hAnsi="Times New Roman" w:cs="Times New Roman"/>
                <w:sz w:val="20"/>
                <w:szCs w:val="20"/>
              </w:rPr>
              <w:t>2.1</w:t>
            </w:r>
            <w:proofErr w:type="gramEnd"/>
            <w:r w:rsidRPr="00E93EAC">
              <w:rPr>
                <w:rFonts w:ascii="Times New Roman" w:hAnsi="Times New Roman" w:cs="Times New Roman"/>
                <w:sz w:val="20"/>
                <w:szCs w:val="20"/>
              </w:rPr>
              <w:t>) (Bilgi İşlem Daire Başkanlığı girecek)</w:t>
            </w:r>
          </w:p>
        </w:tc>
        <w:tc>
          <w:tcPr>
            <w:tcW w:w="7600" w:type="dxa"/>
            <w:vAlign w:val="center"/>
          </w:tcPr>
          <w:p w14:paraId="49FAE527" w14:textId="7D3E583A" w:rsidR="000D474C" w:rsidRPr="00E93EAC" w:rsidRDefault="000D474C" w:rsidP="000D474C">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1.3.4.3.a. Sosyal- kültürel alanların fiziki şartlarının iyileştirme oranı (%) (PG4.1.3) (Yapı İşleri ve Teknik Daire Başkanlığı girecek)</w:t>
            </w:r>
          </w:p>
        </w:tc>
      </w:tr>
      <w:tr w:rsidR="000D474C" w:rsidRPr="00E93EAC" w14:paraId="685CF807" w14:textId="77777777" w:rsidTr="00137365">
        <w:trPr>
          <w:trHeight w:val="278"/>
        </w:trPr>
        <w:tc>
          <w:tcPr>
            <w:tcW w:w="7564" w:type="dxa"/>
            <w:vAlign w:val="center"/>
          </w:tcPr>
          <w:p w14:paraId="41F02181" w14:textId="486FB34E"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1.3.2.1.a. Birimlerde personel başına düzenlenen eğitim süresi (katılan kişi*saat/ toplam personel sayısı) (PG4.</w:t>
            </w:r>
            <w:proofErr w:type="gramStart"/>
            <w:r w:rsidRPr="00E93EAC">
              <w:rPr>
                <w:rFonts w:ascii="Times New Roman" w:hAnsi="Times New Roman" w:cs="Times New Roman"/>
                <w:sz w:val="20"/>
                <w:szCs w:val="20"/>
              </w:rPr>
              <w:t>3.1</w:t>
            </w:r>
            <w:proofErr w:type="gramEnd"/>
            <w:r w:rsidRPr="00E93EAC">
              <w:rPr>
                <w:rFonts w:ascii="Times New Roman" w:hAnsi="Times New Roman" w:cs="Times New Roman"/>
                <w:sz w:val="20"/>
                <w:szCs w:val="20"/>
              </w:rPr>
              <w:t>)</w:t>
            </w:r>
          </w:p>
        </w:tc>
        <w:tc>
          <w:tcPr>
            <w:tcW w:w="7600" w:type="dxa"/>
            <w:vAlign w:val="center"/>
          </w:tcPr>
          <w:p w14:paraId="3442239C" w14:textId="1C666D4E" w:rsidR="000D474C" w:rsidRPr="00E93EAC" w:rsidRDefault="000D474C" w:rsidP="000D474C">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1.3.4.2.a. Eğitim-öğretim hizmet alanlarının fiziki şartlarının iyileştirme oranı (%) (PG4.</w:t>
            </w:r>
            <w:proofErr w:type="gramStart"/>
            <w:r w:rsidRPr="00E93EAC">
              <w:rPr>
                <w:rFonts w:ascii="Times New Roman" w:hAnsi="Times New Roman" w:cs="Times New Roman"/>
                <w:sz w:val="20"/>
                <w:szCs w:val="20"/>
              </w:rPr>
              <w:t>1.2</w:t>
            </w:r>
            <w:proofErr w:type="gramEnd"/>
            <w:r w:rsidRPr="00E93EAC">
              <w:rPr>
                <w:rFonts w:ascii="Times New Roman" w:hAnsi="Times New Roman" w:cs="Times New Roman"/>
                <w:sz w:val="20"/>
                <w:szCs w:val="20"/>
              </w:rPr>
              <w:t>) (Yapı İşleri ve Teknik Daire Başkanlığı girecek)</w:t>
            </w:r>
          </w:p>
        </w:tc>
      </w:tr>
      <w:tr w:rsidR="000D474C" w:rsidRPr="00E93EAC" w14:paraId="2D05FC6A" w14:textId="77777777" w:rsidTr="00137365">
        <w:trPr>
          <w:trHeight w:val="278"/>
        </w:trPr>
        <w:tc>
          <w:tcPr>
            <w:tcW w:w="7564" w:type="dxa"/>
            <w:vAlign w:val="center"/>
          </w:tcPr>
          <w:p w14:paraId="750BB137" w14:textId="796B9300"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1.3.2.1.b. Personel için düzenlenen eğitimlerin artırılmasına yönelik faaliyet sayısı</w:t>
            </w:r>
          </w:p>
        </w:tc>
        <w:tc>
          <w:tcPr>
            <w:tcW w:w="7600" w:type="dxa"/>
            <w:vAlign w:val="center"/>
          </w:tcPr>
          <w:p w14:paraId="5C9A784D" w14:textId="1F0F5989" w:rsidR="000D474C" w:rsidRPr="00E93EAC" w:rsidRDefault="000D474C" w:rsidP="000D474C">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1.3.4.4.a. Bilimsel ve teknolojik alanların fiziki şartlarının iyileştirme oranı (%) (PG4.</w:t>
            </w:r>
            <w:proofErr w:type="gramStart"/>
            <w:r w:rsidRPr="00E93EAC">
              <w:rPr>
                <w:rFonts w:ascii="Times New Roman" w:hAnsi="Times New Roman" w:cs="Times New Roman"/>
                <w:sz w:val="20"/>
                <w:szCs w:val="20"/>
              </w:rPr>
              <w:t>1.4</w:t>
            </w:r>
            <w:proofErr w:type="gramEnd"/>
            <w:r w:rsidRPr="00E93EAC">
              <w:rPr>
                <w:rFonts w:ascii="Times New Roman" w:hAnsi="Times New Roman" w:cs="Times New Roman"/>
                <w:sz w:val="20"/>
                <w:szCs w:val="20"/>
              </w:rPr>
              <w:t>) (Yapı İşleri ve Teknik Daire Başkanlığı girecek)</w:t>
            </w:r>
          </w:p>
        </w:tc>
      </w:tr>
      <w:tr w:rsidR="000D474C" w:rsidRPr="00E93EAC" w14:paraId="4E948CCD" w14:textId="77777777" w:rsidTr="00137365">
        <w:trPr>
          <w:trHeight w:val="278"/>
        </w:trPr>
        <w:tc>
          <w:tcPr>
            <w:tcW w:w="7564" w:type="dxa"/>
            <w:vAlign w:val="center"/>
          </w:tcPr>
          <w:p w14:paraId="51A41502" w14:textId="01A22FDC"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1.3.2.2. Personel için düzenlenen sosyal etkinlik sayısı (PG4.</w:t>
            </w:r>
            <w:proofErr w:type="gramStart"/>
            <w:r w:rsidRPr="00E93EAC">
              <w:rPr>
                <w:rFonts w:ascii="Times New Roman" w:hAnsi="Times New Roman" w:cs="Times New Roman"/>
                <w:sz w:val="20"/>
                <w:szCs w:val="20"/>
              </w:rPr>
              <w:t>3.2</w:t>
            </w:r>
            <w:proofErr w:type="gramEnd"/>
            <w:r w:rsidRPr="00E93EAC">
              <w:rPr>
                <w:rFonts w:ascii="Times New Roman" w:hAnsi="Times New Roman" w:cs="Times New Roman"/>
                <w:sz w:val="20"/>
                <w:szCs w:val="20"/>
              </w:rPr>
              <w:t>)</w:t>
            </w:r>
          </w:p>
        </w:tc>
        <w:tc>
          <w:tcPr>
            <w:tcW w:w="7600" w:type="dxa"/>
            <w:vAlign w:val="center"/>
          </w:tcPr>
          <w:p w14:paraId="1EC6E038" w14:textId="023C6BBF"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1.3.4.4.b. Bilimsel ve teknolojik alanların fiziki şartlarının iyileştirilmesine yönelik faaliyet sayısı (Yapı İşleri ve Teknik Daire Başkanlığı girecek)</w:t>
            </w:r>
          </w:p>
        </w:tc>
      </w:tr>
      <w:tr w:rsidR="000D474C" w:rsidRPr="00E93EAC" w14:paraId="1F64250F" w14:textId="77777777" w:rsidTr="009A62F0">
        <w:trPr>
          <w:trHeight w:val="278"/>
        </w:trPr>
        <w:tc>
          <w:tcPr>
            <w:tcW w:w="7564" w:type="dxa"/>
            <w:vAlign w:val="center"/>
          </w:tcPr>
          <w:p w14:paraId="02549CFA" w14:textId="4612CAE9"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1.3.2.3. Akademik personelin kurum kültüründen memnuniyet düzeyi (%) (PG4.3.3) (KASGEK girecek)</w:t>
            </w:r>
          </w:p>
        </w:tc>
        <w:tc>
          <w:tcPr>
            <w:tcW w:w="7600" w:type="dxa"/>
            <w:vAlign w:val="center"/>
          </w:tcPr>
          <w:p w14:paraId="0316DE8B" w14:textId="0726C5D1" w:rsidR="000D474C" w:rsidRPr="00E93EAC" w:rsidRDefault="000D474C" w:rsidP="000D474C">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 xml:space="preserve">1.3.4.5.a. Spor dostu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uygulamaları çerçevesinde sportif faaliyet alanlarının iyileştirme oranı (Yapı İşleri ve Teknik Daire Başkanlığı girecek)</w:t>
            </w:r>
          </w:p>
        </w:tc>
      </w:tr>
      <w:tr w:rsidR="000D474C" w:rsidRPr="00E93EAC" w14:paraId="123D5B7B" w14:textId="77777777" w:rsidTr="009A62F0">
        <w:trPr>
          <w:trHeight w:val="278"/>
        </w:trPr>
        <w:tc>
          <w:tcPr>
            <w:tcW w:w="7564" w:type="dxa"/>
            <w:vAlign w:val="center"/>
          </w:tcPr>
          <w:p w14:paraId="33EA60C0" w14:textId="5CB89E01"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1.3.2.4. İdari personelin kurum kültüründen memnuniyet düzeyi (%) (PG4.</w:t>
            </w:r>
            <w:proofErr w:type="gramStart"/>
            <w:r w:rsidRPr="00E93EAC">
              <w:rPr>
                <w:rFonts w:ascii="Times New Roman" w:hAnsi="Times New Roman" w:cs="Times New Roman"/>
                <w:sz w:val="20"/>
                <w:szCs w:val="20"/>
              </w:rPr>
              <w:t>3.4</w:t>
            </w:r>
            <w:proofErr w:type="gramEnd"/>
            <w:r w:rsidRPr="00E93EAC">
              <w:rPr>
                <w:rFonts w:ascii="Times New Roman" w:hAnsi="Times New Roman" w:cs="Times New Roman"/>
                <w:sz w:val="20"/>
                <w:szCs w:val="20"/>
              </w:rPr>
              <w:t>) (KASGEK girecek)</w:t>
            </w:r>
          </w:p>
        </w:tc>
        <w:tc>
          <w:tcPr>
            <w:tcW w:w="7600" w:type="dxa"/>
            <w:vAlign w:val="center"/>
          </w:tcPr>
          <w:p w14:paraId="418E7C24" w14:textId="757F8C22" w:rsidR="000D474C" w:rsidRPr="00E93EAC" w:rsidRDefault="000D474C" w:rsidP="000D474C">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 xml:space="preserve">1.3.4.5.b. Spor dostu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uygulamaları çerçevesinde sportif faaliyet alanlarının iyileştirilmesine yönelik faaliyet sayısı (Yapı İşleri ve Teknik Daire Başkanlığı girecek)</w:t>
            </w:r>
          </w:p>
        </w:tc>
      </w:tr>
      <w:tr w:rsidR="000D474C" w:rsidRPr="00E93EAC" w14:paraId="469BB76F" w14:textId="77777777" w:rsidTr="001237FE">
        <w:trPr>
          <w:trHeight w:val="278"/>
        </w:trPr>
        <w:tc>
          <w:tcPr>
            <w:tcW w:w="7564" w:type="dxa"/>
            <w:vAlign w:val="center"/>
          </w:tcPr>
          <w:p w14:paraId="7F48FFC1" w14:textId="581FCDCB"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lastRenderedPageBreak/>
              <w:t>1.3.2.5.a. Sağlık hizmeti alanlarında çalışanların memnuniyet düzeyi (%) (PG4.</w:t>
            </w:r>
            <w:proofErr w:type="gramStart"/>
            <w:r w:rsidRPr="00E93EAC">
              <w:rPr>
                <w:rFonts w:ascii="Times New Roman" w:hAnsi="Times New Roman" w:cs="Times New Roman"/>
                <w:sz w:val="20"/>
                <w:szCs w:val="20"/>
              </w:rPr>
              <w:t>3.5</w:t>
            </w:r>
            <w:proofErr w:type="gramEnd"/>
            <w:r w:rsidRPr="00E93EAC">
              <w:rPr>
                <w:rFonts w:ascii="Times New Roman" w:hAnsi="Times New Roman" w:cs="Times New Roman"/>
                <w:sz w:val="20"/>
                <w:szCs w:val="20"/>
              </w:rPr>
              <w:t>) (SUAM, Hayvan Hastanesi ve Diş Hekimliği Hastanesi girecek)</w:t>
            </w:r>
          </w:p>
        </w:tc>
        <w:tc>
          <w:tcPr>
            <w:tcW w:w="7600" w:type="dxa"/>
            <w:vAlign w:val="bottom"/>
          </w:tcPr>
          <w:p w14:paraId="2E88867A" w14:textId="0009C45A" w:rsidR="000D474C" w:rsidRPr="00E93EAC" w:rsidRDefault="000D474C" w:rsidP="000D474C">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1.3.5.1. Güncellenen veya yeni eklenen birim süreç formu veya iş akış şeması sayısı</w:t>
            </w:r>
          </w:p>
        </w:tc>
      </w:tr>
      <w:tr w:rsidR="000D474C" w:rsidRPr="00E93EAC" w14:paraId="30798701" w14:textId="77777777" w:rsidTr="001237FE">
        <w:trPr>
          <w:trHeight w:val="278"/>
        </w:trPr>
        <w:tc>
          <w:tcPr>
            <w:tcW w:w="7564" w:type="dxa"/>
            <w:vAlign w:val="center"/>
          </w:tcPr>
          <w:p w14:paraId="56EB2E76" w14:textId="084A058D"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1.3.2.5.b. Sağlık hizmeti alanlarında çalışanların memnuniyet düzeyinin artırılmasına yönelik faaliyet sayısı (SUAM, Hayvan Hastanesi ve Diş Hekimliği Hastanesi girecek)</w:t>
            </w:r>
          </w:p>
        </w:tc>
        <w:tc>
          <w:tcPr>
            <w:tcW w:w="7600" w:type="dxa"/>
            <w:vAlign w:val="center"/>
          </w:tcPr>
          <w:p w14:paraId="1762483A" w14:textId="50F313B3" w:rsidR="000D474C" w:rsidRPr="00E93EAC" w:rsidRDefault="000D474C" w:rsidP="000D474C">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1.3.5.2. Süreç yönetim mekanizmalarının oluşturulması ve güncellenmesine yönelik yapılan faaliyet sayısı</w:t>
            </w:r>
          </w:p>
        </w:tc>
      </w:tr>
      <w:tr w:rsidR="000D474C" w:rsidRPr="00E93EAC" w14:paraId="15A07E60" w14:textId="77777777" w:rsidTr="001237FE">
        <w:trPr>
          <w:trHeight w:val="278"/>
        </w:trPr>
        <w:tc>
          <w:tcPr>
            <w:tcW w:w="7564" w:type="dxa"/>
            <w:vAlign w:val="center"/>
          </w:tcPr>
          <w:p w14:paraId="5816B85A" w14:textId="5E4E3A7C" w:rsidR="000D474C" w:rsidRPr="00E93EAC" w:rsidRDefault="000D474C" w:rsidP="000D474C">
            <w:pPr>
              <w:rPr>
                <w:rFonts w:ascii="Times New Roman" w:hAnsi="Times New Roman" w:cs="Times New Roman"/>
                <w:sz w:val="20"/>
                <w:szCs w:val="20"/>
              </w:rPr>
            </w:pPr>
            <w:r w:rsidRPr="00E93EAC">
              <w:rPr>
                <w:rFonts w:ascii="Times New Roman" w:hAnsi="Times New Roman" w:cs="Times New Roman"/>
                <w:sz w:val="20"/>
                <w:szCs w:val="20"/>
              </w:rPr>
              <w:t>1.3.2.6. Akademik personel içinde kadın personel oranı</w:t>
            </w:r>
          </w:p>
        </w:tc>
        <w:tc>
          <w:tcPr>
            <w:tcW w:w="7600" w:type="dxa"/>
            <w:vAlign w:val="center"/>
          </w:tcPr>
          <w:p w14:paraId="7AAB386C" w14:textId="563C97B4" w:rsidR="000D474C" w:rsidRPr="00E93EAC" w:rsidRDefault="000D474C" w:rsidP="000D474C">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 xml:space="preserve">1.3.5.3. Yeni veya güncellenen tanımlı süreç sayısı </w:t>
            </w:r>
          </w:p>
        </w:tc>
      </w:tr>
      <w:tr w:rsidR="007F7D65" w:rsidRPr="00E93EAC" w14:paraId="664CC37F" w14:textId="77777777" w:rsidTr="00137365">
        <w:trPr>
          <w:trHeight w:val="278"/>
        </w:trPr>
        <w:tc>
          <w:tcPr>
            <w:tcW w:w="15164" w:type="dxa"/>
            <w:gridSpan w:val="2"/>
            <w:shd w:val="clear" w:color="auto" w:fill="D9D9D9" w:themeFill="background1" w:themeFillShade="D9"/>
          </w:tcPr>
          <w:p w14:paraId="173EFBC0" w14:textId="1A1C70BD" w:rsidR="007F7D65" w:rsidRPr="00E93EAC" w:rsidRDefault="007F7D65" w:rsidP="007F7D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40 ADET</w:t>
            </w:r>
          </w:p>
        </w:tc>
      </w:tr>
    </w:tbl>
    <w:p w14:paraId="7D8B365C" w14:textId="77777777" w:rsidR="00137365" w:rsidRPr="00E93EAC" w:rsidRDefault="00137365" w:rsidP="00137365">
      <w:pPr>
        <w:spacing w:after="0" w:line="240" w:lineRule="auto"/>
        <w:jc w:val="center"/>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11A1CE49" w14:textId="77777777" w:rsidTr="00137365">
        <w:trPr>
          <w:trHeight w:val="278"/>
        </w:trPr>
        <w:tc>
          <w:tcPr>
            <w:tcW w:w="15164" w:type="dxa"/>
            <w:gridSpan w:val="2"/>
            <w:shd w:val="clear" w:color="auto" w:fill="D9D9D9" w:themeFill="background1" w:themeFillShade="D9"/>
          </w:tcPr>
          <w:p w14:paraId="60B16CA5"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1.4.</w:t>
            </w:r>
            <w:r w:rsidRPr="00E93EAC">
              <w:rPr>
                <w:rFonts w:ascii="Times New Roman" w:hAnsi="Times New Roman" w:cs="Times New Roman"/>
                <w:sz w:val="20"/>
                <w:szCs w:val="20"/>
              </w:rPr>
              <w:t xml:space="preserve"> </w:t>
            </w:r>
            <w:r w:rsidRPr="00E93EAC">
              <w:rPr>
                <w:rFonts w:ascii="Times New Roman" w:hAnsi="Times New Roman" w:cs="Times New Roman"/>
                <w:b/>
                <w:bCs/>
                <w:sz w:val="20"/>
                <w:szCs w:val="20"/>
              </w:rPr>
              <w:t>PAYDAŞ KATILIMI ANA SÜRECİNE BAĞLI</w:t>
            </w:r>
            <w:r w:rsidRPr="00E93EAC">
              <w:rPr>
                <w:rFonts w:ascii="Times New Roman" w:hAnsi="Times New Roman" w:cs="Times New Roman"/>
                <w:sz w:val="20"/>
                <w:szCs w:val="20"/>
              </w:rPr>
              <w:t xml:space="preserve"> </w:t>
            </w:r>
            <w:r w:rsidRPr="00E93EAC">
              <w:rPr>
                <w:rFonts w:ascii="Times New Roman" w:hAnsi="Times New Roman" w:cs="Times New Roman"/>
                <w:b/>
                <w:bCs/>
                <w:sz w:val="20"/>
                <w:szCs w:val="20"/>
              </w:rPr>
              <w:t>PERFORMANS GÖSTERGELERİ</w:t>
            </w:r>
          </w:p>
        </w:tc>
      </w:tr>
      <w:tr w:rsidR="00B32EEB" w:rsidRPr="00E93EAC" w14:paraId="788C4673" w14:textId="77777777" w:rsidTr="00137365">
        <w:trPr>
          <w:trHeight w:val="278"/>
        </w:trPr>
        <w:tc>
          <w:tcPr>
            <w:tcW w:w="7564" w:type="dxa"/>
            <w:vAlign w:val="center"/>
          </w:tcPr>
          <w:p w14:paraId="07737FEB" w14:textId="1EBD4421" w:rsidR="00B32EEB" w:rsidRPr="00E93EAC" w:rsidRDefault="00B32EEB" w:rsidP="00B32EEB">
            <w:pPr>
              <w:rPr>
                <w:rFonts w:ascii="Times New Roman" w:hAnsi="Times New Roman" w:cs="Times New Roman"/>
                <w:sz w:val="20"/>
                <w:szCs w:val="20"/>
              </w:rPr>
            </w:pPr>
            <w:r w:rsidRPr="00E93EAC">
              <w:rPr>
                <w:rFonts w:ascii="Times New Roman" w:hAnsi="Times New Roman" w:cs="Times New Roman"/>
                <w:sz w:val="20"/>
                <w:szCs w:val="20"/>
              </w:rPr>
              <w:t>1.4.1.1. Paydaşların karar alma süreçlerine katılımına yönelik düzenlenen faaliyet sayısı (PG4.</w:t>
            </w:r>
            <w:proofErr w:type="gramStart"/>
            <w:r w:rsidRPr="00E93EAC">
              <w:rPr>
                <w:rFonts w:ascii="Times New Roman" w:hAnsi="Times New Roman" w:cs="Times New Roman"/>
                <w:sz w:val="20"/>
                <w:szCs w:val="20"/>
              </w:rPr>
              <w:t>4.5</w:t>
            </w:r>
            <w:proofErr w:type="gramEnd"/>
            <w:r w:rsidRPr="00E93EAC">
              <w:rPr>
                <w:rFonts w:ascii="Times New Roman" w:hAnsi="Times New Roman" w:cs="Times New Roman"/>
                <w:sz w:val="20"/>
                <w:szCs w:val="20"/>
              </w:rPr>
              <w:t>)</w:t>
            </w:r>
          </w:p>
        </w:tc>
        <w:tc>
          <w:tcPr>
            <w:tcW w:w="7600" w:type="dxa"/>
            <w:vAlign w:val="center"/>
          </w:tcPr>
          <w:p w14:paraId="74FF1317" w14:textId="2BE4AE87" w:rsidR="00B32EEB" w:rsidRPr="00E93EAC" w:rsidRDefault="00B32EEB" w:rsidP="00B32EEB">
            <w:pPr>
              <w:rPr>
                <w:rFonts w:ascii="Times New Roman" w:hAnsi="Times New Roman" w:cs="Times New Roman"/>
                <w:sz w:val="20"/>
                <w:szCs w:val="20"/>
              </w:rPr>
            </w:pPr>
            <w:r w:rsidRPr="00E93EAC">
              <w:rPr>
                <w:rFonts w:ascii="Times New Roman" w:hAnsi="Times New Roman" w:cs="Times New Roman"/>
                <w:sz w:val="20"/>
                <w:szCs w:val="20"/>
              </w:rPr>
              <w:t>1.4.3.2. Birimlerde mezun geri bildirimlerinin alımına yönelik faaliyet sayısı</w:t>
            </w:r>
          </w:p>
        </w:tc>
      </w:tr>
      <w:tr w:rsidR="00B32EEB" w:rsidRPr="00E93EAC" w14:paraId="12BEAF90" w14:textId="77777777" w:rsidTr="00137365">
        <w:trPr>
          <w:trHeight w:val="268"/>
        </w:trPr>
        <w:tc>
          <w:tcPr>
            <w:tcW w:w="7564" w:type="dxa"/>
            <w:vAlign w:val="center"/>
          </w:tcPr>
          <w:p w14:paraId="3877959A" w14:textId="54BA236D" w:rsidR="00B32EEB" w:rsidRPr="00E93EAC" w:rsidRDefault="00B32EEB" w:rsidP="00B32EEB">
            <w:pPr>
              <w:rPr>
                <w:rFonts w:ascii="Times New Roman" w:hAnsi="Times New Roman" w:cs="Times New Roman"/>
                <w:sz w:val="20"/>
                <w:szCs w:val="20"/>
              </w:rPr>
            </w:pPr>
            <w:r w:rsidRPr="00E93EAC">
              <w:rPr>
                <w:rFonts w:ascii="Times New Roman" w:hAnsi="Times New Roman" w:cs="Times New Roman"/>
                <w:sz w:val="20"/>
                <w:szCs w:val="20"/>
              </w:rPr>
              <w:t>1.4.2.1. Öğrencilerin kurumsal iletişimden memnuniyet düzeyi (%) (PG4.</w:t>
            </w:r>
            <w:proofErr w:type="gramStart"/>
            <w:r w:rsidRPr="00E93EAC">
              <w:rPr>
                <w:rFonts w:ascii="Times New Roman" w:hAnsi="Times New Roman" w:cs="Times New Roman"/>
                <w:sz w:val="20"/>
                <w:szCs w:val="20"/>
              </w:rPr>
              <w:t>4.1</w:t>
            </w:r>
            <w:proofErr w:type="gramEnd"/>
            <w:r w:rsidRPr="00E93EAC">
              <w:rPr>
                <w:rFonts w:ascii="Times New Roman" w:hAnsi="Times New Roman" w:cs="Times New Roman"/>
                <w:sz w:val="20"/>
                <w:szCs w:val="20"/>
              </w:rPr>
              <w:t>) (KASGEK girecek)</w:t>
            </w:r>
          </w:p>
        </w:tc>
        <w:tc>
          <w:tcPr>
            <w:tcW w:w="7600" w:type="dxa"/>
            <w:vAlign w:val="center"/>
          </w:tcPr>
          <w:p w14:paraId="5EB2F71B" w14:textId="77777777" w:rsidR="00B32EEB" w:rsidRPr="00E93EAC" w:rsidRDefault="00B32EEB" w:rsidP="00B32EEB">
            <w:pPr>
              <w:rPr>
                <w:rFonts w:ascii="Times New Roman" w:hAnsi="Times New Roman" w:cs="Times New Roman"/>
                <w:sz w:val="20"/>
                <w:szCs w:val="20"/>
              </w:rPr>
            </w:pPr>
            <w:r w:rsidRPr="00E93EAC">
              <w:rPr>
                <w:rFonts w:ascii="Times New Roman" w:hAnsi="Times New Roman" w:cs="Times New Roman"/>
                <w:sz w:val="20"/>
                <w:szCs w:val="20"/>
              </w:rPr>
              <w:t>1.4.3.3. Birimlerde mezun geri bildirimlerine yönelik yapılan iyileştirme faaliyet oranı (iyileştirme sayısı/ geri bildirim sayısı)</w:t>
            </w:r>
          </w:p>
        </w:tc>
      </w:tr>
      <w:tr w:rsidR="00B32EEB" w:rsidRPr="00E93EAC" w14:paraId="628C6731" w14:textId="77777777" w:rsidTr="00137365">
        <w:trPr>
          <w:trHeight w:val="278"/>
        </w:trPr>
        <w:tc>
          <w:tcPr>
            <w:tcW w:w="7564" w:type="dxa"/>
            <w:vAlign w:val="center"/>
          </w:tcPr>
          <w:p w14:paraId="3861D83E" w14:textId="5C853C21" w:rsidR="00B32EEB" w:rsidRPr="00E93EAC" w:rsidRDefault="00B32EEB" w:rsidP="00B32EEB">
            <w:pPr>
              <w:rPr>
                <w:rFonts w:ascii="Times New Roman" w:hAnsi="Times New Roman" w:cs="Times New Roman"/>
                <w:sz w:val="20"/>
                <w:szCs w:val="20"/>
              </w:rPr>
            </w:pPr>
            <w:r w:rsidRPr="00E93EAC">
              <w:rPr>
                <w:rFonts w:ascii="Times New Roman" w:hAnsi="Times New Roman" w:cs="Times New Roman"/>
                <w:sz w:val="20"/>
                <w:szCs w:val="20"/>
              </w:rPr>
              <w:t>1.4.2.2. Birimlerde öğrencilerin memnuniyet düzeyi (%)</w:t>
            </w:r>
          </w:p>
        </w:tc>
        <w:tc>
          <w:tcPr>
            <w:tcW w:w="7600" w:type="dxa"/>
            <w:vAlign w:val="center"/>
          </w:tcPr>
          <w:p w14:paraId="1CB18D74" w14:textId="366A2267" w:rsidR="00B32EEB" w:rsidRPr="00E93EAC" w:rsidRDefault="00B32EEB" w:rsidP="00B32EEB">
            <w:pPr>
              <w:rPr>
                <w:rFonts w:ascii="Times New Roman" w:hAnsi="Times New Roman" w:cs="Times New Roman"/>
                <w:sz w:val="20"/>
                <w:szCs w:val="20"/>
              </w:rPr>
            </w:pPr>
            <w:r w:rsidRPr="00E93EAC">
              <w:rPr>
                <w:rFonts w:ascii="Times New Roman" w:hAnsi="Times New Roman" w:cs="Times New Roman"/>
                <w:sz w:val="20"/>
                <w:szCs w:val="20"/>
              </w:rPr>
              <w:t>1.4.3.4. Mezun Bilgi Sistemine kaydolan mezun sayısı (Bilgi İşlem Daire Başkanlığı girecek)</w:t>
            </w:r>
          </w:p>
        </w:tc>
      </w:tr>
      <w:tr w:rsidR="00B32EEB" w:rsidRPr="00E93EAC" w14:paraId="4E56F731" w14:textId="77777777" w:rsidTr="00137365">
        <w:trPr>
          <w:trHeight w:val="278"/>
        </w:trPr>
        <w:tc>
          <w:tcPr>
            <w:tcW w:w="7564" w:type="dxa"/>
            <w:vAlign w:val="center"/>
          </w:tcPr>
          <w:p w14:paraId="3F5FAAA7" w14:textId="5C1D6122" w:rsidR="00B32EEB" w:rsidRPr="00E93EAC" w:rsidRDefault="00B32EEB" w:rsidP="00B32EEB">
            <w:pPr>
              <w:rPr>
                <w:rFonts w:ascii="Times New Roman" w:hAnsi="Times New Roman" w:cs="Times New Roman"/>
                <w:sz w:val="20"/>
                <w:szCs w:val="20"/>
              </w:rPr>
            </w:pPr>
            <w:r w:rsidRPr="00E93EAC">
              <w:rPr>
                <w:rFonts w:ascii="Times New Roman" w:hAnsi="Times New Roman" w:cs="Times New Roman"/>
                <w:sz w:val="20"/>
                <w:szCs w:val="20"/>
              </w:rPr>
              <w:t>1.4.2.3. Birimlerde öğrenci geri bildirimlerinin alımına yönelik faaliyet sayısı</w:t>
            </w:r>
          </w:p>
        </w:tc>
        <w:tc>
          <w:tcPr>
            <w:tcW w:w="7600" w:type="dxa"/>
            <w:vAlign w:val="center"/>
          </w:tcPr>
          <w:p w14:paraId="54229911" w14:textId="77777777" w:rsidR="00B32EEB" w:rsidRPr="00E93EAC" w:rsidRDefault="00B32EEB" w:rsidP="00B32EEB">
            <w:pPr>
              <w:rPr>
                <w:rFonts w:ascii="Times New Roman" w:hAnsi="Times New Roman" w:cs="Times New Roman"/>
                <w:sz w:val="20"/>
                <w:szCs w:val="20"/>
              </w:rPr>
            </w:pPr>
            <w:r w:rsidRPr="00E93EAC">
              <w:rPr>
                <w:rFonts w:ascii="Times New Roman" w:hAnsi="Times New Roman" w:cs="Times New Roman"/>
                <w:sz w:val="20"/>
                <w:szCs w:val="20"/>
              </w:rPr>
              <w:t>1.4.3.5. Mezunlara yönelik faaliyet sayısı</w:t>
            </w:r>
          </w:p>
        </w:tc>
      </w:tr>
      <w:tr w:rsidR="00B32EEB" w:rsidRPr="00E93EAC" w14:paraId="3E13487D" w14:textId="77777777" w:rsidTr="00137365">
        <w:trPr>
          <w:trHeight w:val="278"/>
        </w:trPr>
        <w:tc>
          <w:tcPr>
            <w:tcW w:w="7564" w:type="dxa"/>
            <w:vAlign w:val="center"/>
          </w:tcPr>
          <w:p w14:paraId="795600B8" w14:textId="7E97AC6F" w:rsidR="00B32EEB" w:rsidRPr="00E93EAC" w:rsidRDefault="00B32EEB" w:rsidP="00B32EEB">
            <w:pPr>
              <w:rPr>
                <w:rFonts w:ascii="Times New Roman" w:hAnsi="Times New Roman" w:cs="Times New Roman"/>
                <w:sz w:val="20"/>
                <w:szCs w:val="20"/>
              </w:rPr>
            </w:pPr>
            <w:r w:rsidRPr="00E93EAC">
              <w:rPr>
                <w:rFonts w:ascii="Times New Roman" w:hAnsi="Times New Roman" w:cs="Times New Roman"/>
                <w:sz w:val="20"/>
                <w:szCs w:val="20"/>
              </w:rPr>
              <w:t>1.4.2.4. Birimlerde öğrenci geri bildirimlerine yönelik yapılan iyileştirme faaliyet oranı (iyileştirme sayısı/ geri bildirim sayısı)</w:t>
            </w:r>
          </w:p>
        </w:tc>
        <w:tc>
          <w:tcPr>
            <w:tcW w:w="7600" w:type="dxa"/>
            <w:vAlign w:val="center"/>
          </w:tcPr>
          <w:p w14:paraId="73667E96" w14:textId="2C50EA29" w:rsidR="00B32EEB" w:rsidRPr="00E93EAC" w:rsidRDefault="00B32EEB" w:rsidP="00B32EEB">
            <w:pPr>
              <w:rPr>
                <w:rFonts w:ascii="Times New Roman" w:hAnsi="Times New Roman" w:cs="Times New Roman"/>
                <w:sz w:val="20"/>
                <w:szCs w:val="20"/>
              </w:rPr>
            </w:pPr>
            <w:r w:rsidRPr="00E93EAC">
              <w:rPr>
                <w:rFonts w:ascii="Times New Roman" w:hAnsi="Times New Roman" w:cs="Times New Roman"/>
                <w:sz w:val="20"/>
                <w:szCs w:val="20"/>
              </w:rPr>
              <w:t>1.4.3.6. İşverenlerin kurumsal iletişimden memnuniyet düzeyi (%) (PG4.</w:t>
            </w:r>
            <w:proofErr w:type="gramStart"/>
            <w:r w:rsidRPr="00E93EAC">
              <w:rPr>
                <w:rFonts w:ascii="Times New Roman" w:hAnsi="Times New Roman" w:cs="Times New Roman"/>
                <w:sz w:val="20"/>
                <w:szCs w:val="20"/>
              </w:rPr>
              <w:t>4.3</w:t>
            </w:r>
            <w:proofErr w:type="gramEnd"/>
            <w:r w:rsidRPr="00E93EAC">
              <w:rPr>
                <w:rFonts w:ascii="Times New Roman" w:hAnsi="Times New Roman" w:cs="Times New Roman"/>
                <w:sz w:val="20"/>
                <w:szCs w:val="20"/>
              </w:rPr>
              <w:t>) (KASGEK girecek)</w:t>
            </w:r>
          </w:p>
        </w:tc>
      </w:tr>
      <w:tr w:rsidR="00B32EEB" w:rsidRPr="00E93EAC" w14:paraId="07158E0F" w14:textId="77777777" w:rsidTr="00137365">
        <w:trPr>
          <w:trHeight w:val="278"/>
        </w:trPr>
        <w:tc>
          <w:tcPr>
            <w:tcW w:w="7564" w:type="dxa"/>
            <w:vAlign w:val="center"/>
          </w:tcPr>
          <w:p w14:paraId="04D0B0F7" w14:textId="670C7DF4" w:rsidR="00B32EEB" w:rsidRPr="00E93EAC" w:rsidRDefault="00B32EEB" w:rsidP="00B32EEB">
            <w:pPr>
              <w:rPr>
                <w:rFonts w:ascii="Times New Roman" w:hAnsi="Times New Roman" w:cs="Times New Roman"/>
                <w:sz w:val="20"/>
                <w:szCs w:val="20"/>
              </w:rPr>
            </w:pPr>
            <w:r w:rsidRPr="00E93EAC">
              <w:rPr>
                <w:rFonts w:ascii="Times New Roman" w:hAnsi="Times New Roman" w:cs="Times New Roman"/>
                <w:sz w:val="20"/>
                <w:szCs w:val="20"/>
              </w:rPr>
              <w:t>1.4.3.1. Mezunların kurumsal iletişimden memnuniyet düzeyi (%) (PG4.</w:t>
            </w:r>
            <w:proofErr w:type="gramStart"/>
            <w:r w:rsidRPr="00E93EAC">
              <w:rPr>
                <w:rFonts w:ascii="Times New Roman" w:hAnsi="Times New Roman" w:cs="Times New Roman"/>
                <w:sz w:val="20"/>
                <w:szCs w:val="20"/>
              </w:rPr>
              <w:t>4.2</w:t>
            </w:r>
            <w:proofErr w:type="gramEnd"/>
            <w:r w:rsidRPr="00E93EAC">
              <w:rPr>
                <w:rFonts w:ascii="Times New Roman" w:hAnsi="Times New Roman" w:cs="Times New Roman"/>
                <w:sz w:val="20"/>
                <w:szCs w:val="20"/>
              </w:rPr>
              <w:t>) (KASGEK girecek)</w:t>
            </w:r>
          </w:p>
        </w:tc>
        <w:tc>
          <w:tcPr>
            <w:tcW w:w="7600" w:type="dxa"/>
            <w:vAlign w:val="center"/>
          </w:tcPr>
          <w:p w14:paraId="5521A721" w14:textId="77777777" w:rsidR="00B32EEB" w:rsidRPr="00E93EAC" w:rsidRDefault="00B32EEB" w:rsidP="00B32EEB">
            <w:pPr>
              <w:rPr>
                <w:rFonts w:ascii="Times New Roman" w:hAnsi="Times New Roman" w:cs="Times New Roman"/>
                <w:sz w:val="20"/>
                <w:szCs w:val="20"/>
              </w:rPr>
            </w:pPr>
          </w:p>
        </w:tc>
      </w:tr>
      <w:tr w:rsidR="00137365" w:rsidRPr="00E93EAC" w14:paraId="13D99770" w14:textId="77777777" w:rsidTr="00137365">
        <w:trPr>
          <w:trHeight w:val="278"/>
        </w:trPr>
        <w:tc>
          <w:tcPr>
            <w:tcW w:w="15164" w:type="dxa"/>
            <w:gridSpan w:val="2"/>
            <w:shd w:val="clear" w:color="auto" w:fill="D9D9D9" w:themeFill="background1" w:themeFillShade="D9"/>
          </w:tcPr>
          <w:p w14:paraId="60F78C98"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11 ADET</w:t>
            </w:r>
          </w:p>
        </w:tc>
      </w:tr>
    </w:tbl>
    <w:p w14:paraId="1D934C9A" w14:textId="77777777" w:rsidR="00137365" w:rsidRPr="00E93EAC" w:rsidRDefault="00137365" w:rsidP="00137365">
      <w:pPr>
        <w:spacing w:after="0" w:line="240" w:lineRule="auto"/>
        <w:jc w:val="center"/>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736BAC44" w14:textId="77777777" w:rsidTr="00137365">
        <w:trPr>
          <w:trHeight w:val="278"/>
        </w:trPr>
        <w:tc>
          <w:tcPr>
            <w:tcW w:w="15164" w:type="dxa"/>
            <w:gridSpan w:val="2"/>
            <w:shd w:val="clear" w:color="auto" w:fill="D9D9D9" w:themeFill="background1" w:themeFillShade="D9"/>
          </w:tcPr>
          <w:p w14:paraId="36EE6A2A"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1.5.</w:t>
            </w:r>
            <w:r w:rsidRPr="00E93EAC">
              <w:rPr>
                <w:rFonts w:ascii="Times New Roman" w:hAnsi="Times New Roman" w:cs="Times New Roman"/>
                <w:sz w:val="20"/>
                <w:szCs w:val="20"/>
              </w:rPr>
              <w:t xml:space="preserve"> </w:t>
            </w:r>
            <w:r w:rsidRPr="00E93EAC">
              <w:rPr>
                <w:rFonts w:ascii="Times New Roman" w:hAnsi="Times New Roman" w:cs="Times New Roman"/>
                <w:b/>
                <w:bCs/>
                <w:sz w:val="20"/>
                <w:szCs w:val="20"/>
              </w:rPr>
              <w:t>ULUSLARARASILAŞMA ANA SÜRECİNE BAĞLI</w:t>
            </w:r>
            <w:r w:rsidRPr="00E93EAC">
              <w:rPr>
                <w:rFonts w:ascii="Times New Roman" w:hAnsi="Times New Roman" w:cs="Times New Roman"/>
                <w:sz w:val="20"/>
                <w:szCs w:val="20"/>
              </w:rPr>
              <w:t xml:space="preserve"> </w:t>
            </w:r>
            <w:r w:rsidRPr="00E93EAC">
              <w:rPr>
                <w:rFonts w:ascii="Times New Roman" w:hAnsi="Times New Roman" w:cs="Times New Roman"/>
                <w:b/>
                <w:bCs/>
                <w:sz w:val="20"/>
                <w:szCs w:val="20"/>
              </w:rPr>
              <w:t>PERFORMANS GÖSTERGELERİ</w:t>
            </w:r>
          </w:p>
        </w:tc>
      </w:tr>
      <w:tr w:rsidR="00962D08" w:rsidRPr="00E93EAC" w14:paraId="7B0284F2" w14:textId="77777777" w:rsidTr="00962D08">
        <w:trPr>
          <w:trHeight w:val="278"/>
        </w:trPr>
        <w:tc>
          <w:tcPr>
            <w:tcW w:w="7564" w:type="dxa"/>
            <w:vAlign w:val="center"/>
          </w:tcPr>
          <w:p w14:paraId="04BC92D6" w14:textId="1C75BBE9"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 xml:space="preserve">1.5.1.1. Yeni oluşturulan veya güncellenen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süreç formu veya iş akış şeması sayısı</w:t>
            </w:r>
          </w:p>
        </w:tc>
        <w:tc>
          <w:tcPr>
            <w:tcW w:w="7600" w:type="dxa"/>
            <w:vAlign w:val="center"/>
          </w:tcPr>
          <w:p w14:paraId="5159BF08" w14:textId="0D414CA7"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1.5.3.6. Birimlerde uluslararası hareketlilik programlarından yararlanan öğretim elemanı sayısı (PG1.</w:t>
            </w:r>
            <w:proofErr w:type="gramStart"/>
            <w:r w:rsidRPr="00E93EAC">
              <w:rPr>
                <w:rFonts w:ascii="Times New Roman" w:hAnsi="Times New Roman" w:cs="Times New Roman"/>
                <w:sz w:val="20"/>
                <w:szCs w:val="20"/>
              </w:rPr>
              <w:t>3.3</w:t>
            </w:r>
            <w:proofErr w:type="gramEnd"/>
            <w:r w:rsidRPr="00E93EAC">
              <w:rPr>
                <w:rFonts w:ascii="Times New Roman" w:hAnsi="Times New Roman" w:cs="Times New Roman"/>
                <w:sz w:val="20"/>
                <w:szCs w:val="20"/>
              </w:rPr>
              <w:t>)</w:t>
            </w:r>
          </w:p>
        </w:tc>
      </w:tr>
      <w:tr w:rsidR="00962D08" w:rsidRPr="00E93EAC" w14:paraId="58532B95" w14:textId="77777777" w:rsidTr="00962D08">
        <w:trPr>
          <w:trHeight w:val="268"/>
        </w:trPr>
        <w:tc>
          <w:tcPr>
            <w:tcW w:w="7564" w:type="dxa"/>
            <w:vAlign w:val="center"/>
          </w:tcPr>
          <w:p w14:paraId="2AB33F76" w14:textId="4E2DA06E"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 xml:space="preserve">1.5.2.1. </w:t>
            </w:r>
            <w:proofErr w:type="spellStart"/>
            <w:r w:rsidRPr="00E93EAC">
              <w:rPr>
                <w:rFonts w:ascii="Times New Roman" w:hAnsi="Times New Roman" w:cs="Times New Roman"/>
                <w:sz w:val="20"/>
                <w:szCs w:val="20"/>
              </w:rPr>
              <w:t>Erasmus</w:t>
            </w:r>
            <w:proofErr w:type="spellEnd"/>
            <w:r w:rsidRPr="00E93EAC">
              <w:rPr>
                <w:rFonts w:ascii="Times New Roman" w:hAnsi="Times New Roman" w:cs="Times New Roman"/>
                <w:sz w:val="20"/>
                <w:szCs w:val="20"/>
              </w:rPr>
              <w:t xml:space="preserve"> bütçe kullanım oranı (Dış İlişkiler Ofisi girecek)</w:t>
            </w:r>
          </w:p>
        </w:tc>
        <w:tc>
          <w:tcPr>
            <w:tcW w:w="7600" w:type="dxa"/>
            <w:vAlign w:val="center"/>
          </w:tcPr>
          <w:p w14:paraId="39965BF9" w14:textId="2F595F21"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1.5.3.7. Uluslararası Değişim Programları kapsamında gelen öğretim elemanı sayısı (Dış İlişkiler Ofisi girecek)</w:t>
            </w:r>
          </w:p>
        </w:tc>
      </w:tr>
      <w:tr w:rsidR="00962D08" w:rsidRPr="00E93EAC" w14:paraId="02A764FB" w14:textId="77777777" w:rsidTr="00962D08">
        <w:trPr>
          <w:trHeight w:val="268"/>
        </w:trPr>
        <w:tc>
          <w:tcPr>
            <w:tcW w:w="7564" w:type="dxa"/>
            <w:vAlign w:val="center"/>
          </w:tcPr>
          <w:p w14:paraId="09BBE1F4" w14:textId="61A04D90"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1.5.3.1.a. Erciyes Üniversitesinin uluslararası sıralamalardaki yeri (sıra) (QS, EECA) (PG4.</w:t>
            </w:r>
            <w:proofErr w:type="gramStart"/>
            <w:r w:rsidRPr="00E93EAC">
              <w:rPr>
                <w:rFonts w:ascii="Times New Roman" w:hAnsi="Times New Roman" w:cs="Times New Roman"/>
                <w:sz w:val="20"/>
                <w:szCs w:val="20"/>
              </w:rPr>
              <w:t>5.1</w:t>
            </w:r>
            <w:proofErr w:type="gramEnd"/>
            <w:r w:rsidRPr="00E93EAC">
              <w:rPr>
                <w:rFonts w:ascii="Times New Roman" w:hAnsi="Times New Roman" w:cs="Times New Roman"/>
                <w:sz w:val="20"/>
                <w:szCs w:val="20"/>
              </w:rPr>
              <w:t>) (Araştırma Dekanlığı girecek)</w:t>
            </w:r>
          </w:p>
        </w:tc>
        <w:tc>
          <w:tcPr>
            <w:tcW w:w="7600" w:type="dxa"/>
            <w:vAlign w:val="center"/>
          </w:tcPr>
          <w:p w14:paraId="07D7F38F" w14:textId="12A340D2"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1.5.3.8. Uluslararası Değişim Programları kapsamında gelen öğrenci sayısı (Dış İlişkiler Ofisi girecek)</w:t>
            </w:r>
          </w:p>
        </w:tc>
      </w:tr>
      <w:tr w:rsidR="00962D08" w:rsidRPr="00E93EAC" w14:paraId="43281B68" w14:textId="77777777" w:rsidTr="00962D08">
        <w:trPr>
          <w:trHeight w:val="278"/>
        </w:trPr>
        <w:tc>
          <w:tcPr>
            <w:tcW w:w="7564" w:type="dxa"/>
            <w:vAlign w:val="center"/>
          </w:tcPr>
          <w:p w14:paraId="6AD9B537" w14:textId="05A6B475"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1.5.3.1.b. Erciyes Üniversitesinin uluslararası görünürlüğünü artırmaya yönelik faaliyet sayısı</w:t>
            </w:r>
          </w:p>
        </w:tc>
        <w:tc>
          <w:tcPr>
            <w:tcW w:w="7600" w:type="dxa"/>
            <w:vAlign w:val="center"/>
          </w:tcPr>
          <w:p w14:paraId="3D09FC7D" w14:textId="598C25EF"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1.5.3.9. İstihdam edilen yurtdışı doktoralı öğretim elemanı sayısı</w:t>
            </w:r>
          </w:p>
        </w:tc>
      </w:tr>
      <w:tr w:rsidR="00962D08" w:rsidRPr="00E93EAC" w14:paraId="666F721B" w14:textId="77777777" w:rsidTr="00962D08">
        <w:trPr>
          <w:trHeight w:val="278"/>
        </w:trPr>
        <w:tc>
          <w:tcPr>
            <w:tcW w:w="7564" w:type="dxa"/>
            <w:vAlign w:val="center"/>
          </w:tcPr>
          <w:p w14:paraId="74B03002" w14:textId="68246932"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1.5.3.2. Ulusal ve uluslararası kurumlarla yapılan anlaşma/protokol sayısı (PG4.</w:t>
            </w:r>
            <w:proofErr w:type="gramStart"/>
            <w:r w:rsidRPr="00E93EAC">
              <w:rPr>
                <w:rFonts w:ascii="Times New Roman" w:hAnsi="Times New Roman" w:cs="Times New Roman"/>
                <w:sz w:val="20"/>
                <w:szCs w:val="20"/>
              </w:rPr>
              <w:t>5.2</w:t>
            </w:r>
            <w:proofErr w:type="gramEnd"/>
            <w:r w:rsidRPr="00E93EAC">
              <w:rPr>
                <w:rFonts w:ascii="Times New Roman" w:hAnsi="Times New Roman" w:cs="Times New Roman"/>
                <w:sz w:val="20"/>
                <w:szCs w:val="20"/>
              </w:rPr>
              <w:t>) (Dış İlişkiler Ofisi girecek)</w:t>
            </w:r>
          </w:p>
        </w:tc>
        <w:tc>
          <w:tcPr>
            <w:tcW w:w="7600" w:type="dxa"/>
            <w:vAlign w:val="center"/>
          </w:tcPr>
          <w:p w14:paraId="262EA4A7" w14:textId="6FFC9BC5"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 xml:space="preserve">1.5.3.10.a. Yabancı uyruklu öğrenci sayısı </w:t>
            </w:r>
          </w:p>
        </w:tc>
      </w:tr>
      <w:tr w:rsidR="00962D08" w:rsidRPr="00E93EAC" w14:paraId="38ED70DD" w14:textId="77777777" w:rsidTr="00962D08">
        <w:trPr>
          <w:trHeight w:val="278"/>
        </w:trPr>
        <w:tc>
          <w:tcPr>
            <w:tcW w:w="7564" w:type="dxa"/>
            <w:vAlign w:val="center"/>
          </w:tcPr>
          <w:p w14:paraId="4885B7E7" w14:textId="676701D1"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 xml:space="preserve">1.5.3.3.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performansını artırmak amacıyla yapılan etkinliklerin sayısı (PG4.</w:t>
            </w:r>
            <w:proofErr w:type="gramStart"/>
            <w:r w:rsidRPr="00E93EAC">
              <w:rPr>
                <w:rFonts w:ascii="Times New Roman" w:hAnsi="Times New Roman" w:cs="Times New Roman"/>
                <w:sz w:val="20"/>
                <w:szCs w:val="20"/>
              </w:rPr>
              <w:t>5.3</w:t>
            </w:r>
            <w:proofErr w:type="gramEnd"/>
            <w:r w:rsidRPr="00E93EAC">
              <w:rPr>
                <w:rFonts w:ascii="Times New Roman" w:hAnsi="Times New Roman" w:cs="Times New Roman"/>
                <w:sz w:val="20"/>
                <w:szCs w:val="20"/>
              </w:rPr>
              <w:t>)</w:t>
            </w:r>
          </w:p>
        </w:tc>
        <w:tc>
          <w:tcPr>
            <w:tcW w:w="7600" w:type="dxa"/>
            <w:vAlign w:val="center"/>
          </w:tcPr>
          <w:p w14:paraId="4CECF12F" w14:textId="2693EE7A"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1.5.3.10.b. Yabancı uyruklu öğrenci sayısının artırılmasına yönelik faaliyet sayısı (Dış İlişkiler Ofisi girecek)</w:t>
            </w:r>
          </w:p>
        </w:tc>
      </w:tr>
      <w:tr w:rsidR="00962D08" w:rsidRPr="00E93EAC" w14:paraId="1EFC0BA7" w14:textId="77777777" w:rsidTr="00962D08">
        <w:trPr>
          <w:trHeight w:val="278"/>
        </w:trPr>
        <w:tc>
          <w:tcPr>
            <w:tcW w:w="7564" w:type="dxa"/>
            <w:vAlign w:val="center"/>
          </w:tcPr>
          <w:p w14:paraId="5C797509" w14:textId="75BDABC1"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1.5.3.4. Uluslararası Danışma Kurulu toplantı sayısı (PG4.</w:t>
            </w:r>
            <w:proofErr w:type="gramStart"/>
            <w:r w:rsidRPr="00E93EAC">
              <w:rPr>
                <w:rFonts w:ascii="Times New Roman" w:hAnsi="Times New Roman" w:cs="Times New Roman"/>
                <w:sz w:val="20"/>
                <w:szCs w:val="20"/>
              </w:rPr>
              <w:t>5.4</w:t>
            </w:r>
            <w:proofErr w:type="gramEnd"/>
            <w:r w:rsidRPr="00E93EAC">
              <w:rPr>
                <w:rFonts w:ascii="Times New Roman" w:hAnsi="Times New Roman" w:cs="Times New Roman"/>
                <w:sz w:val="20"/>
                <w:szCs w:val="20"/>
              </w:rPr>
              <w:t>) (Genel Sekreterlik girecek)</w:t>
            </w:r>
          </w:p>
        </w:tc>
        <w:tc>
          <w:tcPr>
            <w:tcW w:w="7600" w:type="dxa"/>
            <w:vAlign w:val="center"/>
          </w:tcPr>
          <w:p w14:paraId="3A8BC472" w14:textId="1B627282"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1.5.3.11. Yurt dışındaki üniversiteler veya kurum ve kuruluşlar ile ortak yürütülen Ar-Ge Proje Sayısı</w:t>
            </w:r>
          </w:p>
        </w:tc>
      </w:tr>
      <w:tr w:rsidR="00962D08" w:rsidRPr="00E93EAC" w14:paraId="785103FF" w14:textId="77777777" w:rsidTr="00962D08">
        <w:trPr>
          <w:trHeight w:val="278"/>
        </w:trPr>
        <w:tc>
          <w:tcPr>
            <w:tcW w:w="7564" w:type="dxa"/>
            <w:vAlign w:val="center"/>
          </w:tcPr>
          <w:p w14:paraId="4657CF06" w14:textId="42AF519E"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1.5.3.5. Birimlerde uluslararası hareketlilik programlarından yararlanan öğrenci sayısı (PG1.2.3)</w:t>
            </w:r>
          </w:p>
        </w:tc>
        <w:tc>
          <w:tcPr>
            <w:tcW w:w="7600" w:type="dxa"/>
            <w:vAlign w:val="center"/>
          </w:tcPr>
          <w:p w14:paraId="31ADEC5A" w14:textId="7A3E9642" w:rsidR="00962D08" w:rsidRPr="00E93EAC" w:rsidRDefault="00962D08" w:rsidP="00962D08">
            <w:pPr>
              <w:rPr>
                <w:rFonts w:ascii="Times New Roman" w:hAnsi="Times New Roman" w:cs="Times New Roman"/>
                <w:sz w:val="20"/>
                <w:szCs w:val="20"/>
              </w:rPr>
            </w:pPr>
            <w:r w:rsidRPr="00E93EAC">
              <w:rPr>
                <w:rFonts w:ascii="Times New Roman" w:hAnsi="Times New Roman" w:cs="Times New Roman"/>
                <w:sz w:val="20"/>
                <w:szCs w:val="20"/>
              </w:rPr>
              <w:t>1.5.3.12. Uluslararası kuruluşlara üyeliği olan kulüp sayısı (Sağlık Kültür ve Spor Daire Başkanlığı girecek)</w:t>
            </w:r>
          </w:p>
        </w:tc>
      </w:tr>
      <w:tr w:rsidR="00F53281" w:rsidRPr="00E93EAC" w14:paraId="4EA605FD" w14:textId="77777777" w:rsidTr="00137365">
        <w:trPr>
          <w:trHeight w:val="278"/>
        </w:trPr>
        <w:tc>
          <w:tcPr>
            <w:tcW w:w="15164" w:type="dxa"/>
            <w:gridSpan w:val="2"/>
            <w:shd w:val="clear" w:color="auto" w:fill="D9D9D9" w:themeFill="background1" w:themeFillShade="D9"/>
          </w:tcPr>
          <w:p w14:paraId="60B659F5" w14:textId="77777777" w:rsidR="00F53281" w:rsidRPr="00E93EAC" w:rsidRDefault="00F53281" w:rsidP="00F53281">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16 ADET</w:t>
            </w:r>
          </w:p>
        </w:tc>
      </w:tr>
    </w:tbl>
    <w:p w14:paraId="4D105DCE" w14:textId="1B0FEF63" w:rsidR="00F53281" w:rsidRPr="00E93EAC" w:rsidRDefault="00F53281" w:rsidP="00137365">
      <w:pPr>
        <w:spacing w:after="0" w:line="240" w:lineRule="auto"/>
        <w:rPr>
          <w:rFonts w:ascii="Times New Roman" w:hAnsi="Times New Roman" w:cs="Times New Roman"/>
          <w:sz w:val="20"/>
          <w:szCs w:val="20"/>
        </w:rPr>
      </w:pPr>
    </w:p>
    <w:p w14:paraId="24CA44E4" w14:textId="77777777" w:rsidR="00AF400E" w:rsidRPr="00E93EAC" w:rsidRDefault="00AF400E" w:rsidP="00137365">
      <w:pPr>
        <w:spacing w:after="0" w:line="240" w:lineRule="auto"/>
        <w:rPr>
          <w:rFonts w:ascii="Times New Roman" w:hAnsi="Times New Roman" w:cs="Times New Roman"/>
          <w:sz w:val="20"/>
          <w:szCs w:val="20"/>
        </w:rPr>
      </w:pPr>
    </w:p>
    <w:p w14:paraId="7EC1A076" w14:textId="77777777" w:rsidR="00AF400E" w:rsidRPr="00E93EAC" w:rsidRDefault="00AF400E"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12E5DFCF" w14:textId="77777777" w:rsidTr="00137365">
        <w:trPr>
          <w:trHeight w:val="278"/>
        </w:trPr>
        <w:tc>
          <w:tcPr>
            <w:tcW w:w="15164" w:type="dxa"/>
            <w:gridSpan w:val="2"/>
            <w:shd w:val="clear" w:color="auto" w:fill="D9D9D9" w:themeFill="background1" w:themeFillShade="D9"/>
          </w:tcPr>
          <w:p w14:paraId="10EDEE91"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2.1. PROGRAM TASARIMI, DEĞERLENDİRMESİ VE GÜNCELLENMESİ ANA SÜRECİNE BAĞLI</w:t>
            </w:r>
            <w:r w:rsidRPr="00E93EAC">
              <w:rPr>
                <w:rFonts w:ascii="Times New Roman" w:hAnsi="Times New Roman" w:cs="Times New Roman"/>
                <w:sz w:val="20"/>
                <w:szCs w:val="20"/>
              </w:rPr>
              <w:t xml:space="preserve"> </w:t>
            </w:r>
            <w:r w:rsidRPr="00E93EAC">
              <w:rPr>
                <w:rFonts w:ascii="Times New Roman" w:hAnsi="Times New Roman" w:cs="Times New Roman"/>
                <w:b/>
                <w:bCs/>
                <w:sz w:val="20"/>
                <w:szCs w:val="20"/>
              </w:rPr>
              <w:t>PERFORMANS GÖSTERGELERİ</w:t>
            </w:r>
          </w:p>
        </w:tc>
      </w:tr>
      <w:tr w:rsidR="003B0027" w:rsidRPr="00E93EAC" w14:paraId="6FC3FC99" w14:textId="77777777" w:rsidTr="00137365">
        <w:trPr>
          <w:trHeight w:val="278"/>
        </w:trPr>
        <w:tc>
          <w:tcPr>
            <w:tcW w:w="7564" w:type="dxa"/>
            <w:vAlign w:val="center"/>
          </w:tcPr>
          <w:p w14:paraId="17C7C558" w14:textId="530B23F4"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2.1.1.1. Tanımlı sürece göre tasarlanan veya güncellenen program sayısı</w:t>
            </w:r>
          </w:p>
        </w:tc>
        <w:tc>
          <w:tcPr>
            <w:tcW w:w="7600" w:type="dxa"/>
            <w:vAlign w:val="center"/>
          </w:tcPr>
          <w:p w14:paraId="65EA7CD6" w14:textId="02711DD7"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2.1.3.2. Ders kazanımlarının program çıktılarını karşılamalarına yönelik paydaş toplantılarının sayısı</w:t>
            </w:r>
          </w:p>
        </w:tc>
      </w:tr>
      <w:tr w:rsidR="003B0027" w:rsidRPr="00E93EAC" w14:paraId="073856F8" w14:textId="77777777" w:rsidTr="00137365">
        <w:trPr>
          <w:trHeight w:val="268"/>
        </w:trPr>
        <w:tc>
          <w:tcPr>
            <w:tcW w:w="7564" w:type="dxa"/>
            <w:vAlign w:val="center"/>
          </w:tcPr>
          <w:p w14:paraId="4CBE7823" w14:textId="2C776439"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2.1.2.1. Programdaki alan dışı ders sayısı</w:t>
            </w:r>
          </w:p>
        </w:tc>
        <w:tc>
          <w:tcPr>
            <w:tcW w:w="7600" w:type="dxa"/>
            <w:vAlign w:val="center"/>
          </w:tcPr>
          <w:p w14:paraId="4213A89D" w14:textId="380D6D18"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2.1.3.3. Ders kazanımlarının program çıktılarıyla uyumunun izlenmesi ve iyileştirilmesine yönelik faaliyet sayısı</w:t>
            </w:r>
          </w:p>
        </w:tc>
      </w:tr>
      <w:tr w:rsidR="003B0027" w:rsidRPr="00E93EAC" w14:paraId="68976783" w14:textId="77777777" w:rsidTr="00137365">
        <w:trPr>
          <w:trHeight w:val="268"/>
        </w:trPr>
        <w:tc>
          <w:tcPr>
            <w:tcW w:w="7564" w:type="dxa"/>
            <w:vAlign w:val="center"/>
          </w:tcPr>
          <w:p w14:paraId="176D29F5" w14:textId="77777777"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2.1.2.2. Programdaki zorunlu-seçmeli ders oranı</w:t>
            </w:r>
          </w:p>
        </w:tc>
        <w:tc>
          <w:tcPr>
            <w:tcW w:w="7600" w:type="dxa"/>
            <w:vAlign w:val="center"/>
          </w:tcPr>
          <w:p w14:paraId="51EF68E1" w14:textId="5747795F"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2.1.4.1. Öğrenci iş yükü belirlemeye yönelik gerçekleştirilen faaliyet sayısı</w:t>
            </w:r>
          </w:p>
        </w:tc>
      </w:tr>
      <w:tr w:rsidR="003B0027" w:rsidRPr="00E93EAC" w14:paraId="498BE134" w14:textId="77777777" w:rsidTr="00137365">
        <w:trPr>
          <w:trHeight w:val="268"/>
        </w:trPr>
        <w:tc>
          <w:tcPr>
            <w:tcW w:w="7564" w:type="dxa"/>
            <w:vAlign w:val="center"/>
          </w:tcPr>
          <w:p w14:paraId="136AFC63" w14:textId="77777777"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2.1.2.3. Alan dışı serbest seçmeli ders alan öğrenci yüzdesi (%) (PG1.5.4)</w:t>
            </w:r>
          </w:p>
        </w:tc>
        <w:tc>
          <w:tcPr>
            <w:tcW w:w="7600" w:type="dxa"/>
            <w:vAlign w:val="center"/>
          </w:tcPr>
          <w:p w14:paraId="0A6115BE" w14:textId="0D6B9911"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 xml:space="preserve">2.1.4.2. Staj ve uygulamalı derslerin </w:t>
            </w:r>
            <w:proofErr w:type="spellStart"/>
            <w:r w:rsidRPr="00E93EAC">
              <w:rPr>
                <w:rFonts w:ascii="Times New Roman" w:hAnsi="Times New Roman" w:cs="Times New Roman"/>
                <w:sz w:val="20"/>
                <w:szCs w:val="20"/>
              </w:rPr>
              <w:t>AKTS'lerinin</w:t>
            </w:r>
            <w:proofErr w:type="spellEnd"/>
            <w:r w:rsidRPr="00E93EAC">
              <w:rPr>
                <w:rFonts w:ascii="Times New Roman" w:hAnsi="Times New Roman" w:cs="Times New Roman"/>
                <w:sz w:val="20"/>
                <w:szCs w:val="20"/>
              </w:rPr>
              <w:t xml:space="preserve"> toplam </w:t>
            </w:r>
            <w:proofErr w:type="spellStart"/>
            <w:r w:rsidRPr="00E93EAC">
              <w:rPr>
                <w:rFonts w:ascii="Times New Roman" w:hAnsi="Times New Roman" w:cs="Times New Roman"/>
                <w:sz w:val="20"/>
                <w:szCs w:val="20"/>
              </w:rPr>
              <w:t>AKTS'ye</w:t>
            </w:r>
            <w:proofErr w:type="spellEnd"/>
            <w:r w:rsidRPr="00E93EAC">
              <w:rPr>
                <w:rFonts w:ascii="Times New Roman" w:hAnsi="Times New Roman" w:cs="Times New Roman"/>
                <w:sz w:val="20"/>
                <w:szCs w:val="20"/>
              </w:rPr>
              <w:t xml:space="preserve"> oranı </w:t>
            </w:r>
          </w:p>
        </w:tc>
      </w:tr>
      <w:tr w:rsidR="003B0027" w:rsidRPr="00E93EAC" w14:paraId="425AA46E" w14:textId="77777777" w:rsidTr="00137365">
        <w:trPr>
          <w:trHeight w:val="268"/>
        </w:trPr>
        <w:tc>
          <w:tcPr>
            <w:tcW w:w="7564" w:type="dxa"/>
            <w:vAlign w:val="center"/>
          </w:tcPr>
          <w:p w14:paraId="164B7729" w14:textId="476E595A"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2.1.2.4. Öğretim elemanı başına düşen haftalık ders saati</w:t>
            </w:r>
          </w:p>
        </w:tc>
        <w:tc>
          <w:tcPr>
            <w:tcW w:w="7600" w:type="dxa"/>
            <w:vAlign w:val="center"/>
          </w:tcPr>
          <w:p w14:paraId="68272F9E" w14:textId="16B4BA07"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2.1.5.1. Tanımlı sürece göre çıktıları izlenen ve güncellenen program sayısı</w:t>
            </w:r>
          </w:p>
        </w:tc>
      </w:tr>
      <w:tr w:rsidR="003B0027" w:rsidRPr="00E93EAC" w14:paraId="2743825F" w14:textId="77777777" w:rsidTr="00137365">
        <w:trPr>
          <w:trHeight w:val="278"/>
        </w:trPr>
        <w:tc>
          <w:tcPr>
            <w:tcW w:w="7564" w:type="dxa"/>
            <w:vAlign w:val="center"/>
          </w:tcPr>
          <w:p w14:paraId="2A62D63F" w14:textId="4E8AD291"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2.1.2.5. Öğretim elemanı ders yükünde dengeli dağılıma yönelik faaliyet sayısı</w:t>
            </w:r>
          </w:p>
        </w:tc>
        <w:tc>
          <w:tcPr>
            <w:tcW w:w="7600" w:type="dxa"/>
            <w:vAlign w:val="center"/>
          </w:tcPr>
          <w:p w14:paraId="2CC1F0E6" w14:textId="77777777"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2.1.5.2. İşverenlerin, birimin mezunlarının yeterlikleri ile ilgili memnuniyet düzeyi</w:t>
            </w:r>
          </w:p>
        </w:tc>
      </w:tr>
      <w:tr w:rsidR="003B0027" w:rsidRPr="00E93EAC" w14:paraId="64B4BD35" w14:textId="77777777" w:rsidTr="00137365">
        <w:trPr>
          <w:trHeight w:val="278"/>
        </w:trPr>
        <w:tc>
          <w:tcPr>
            <w:tcW w:w="7564" w:type="dxa"/>
            <w:vAlign w:val="center"/>
          </w:tcPr>
          <w:p w14:paraId="63ED2FAE" w14:textId="77777777"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2.1.2.6. Programın ders dağılım dengesini izleme ve iyileştirmeye yönelik yapılan faaliyet sayısı</w:t>
            </w:r>
          </w:p>
        </w:tc>
        <w:tc>
          <w:tcPr>
            <w:tcW w:w="7600" w:type="dxa"/>
            <w:vAlign w:val="center"/>
          </w:tcPr>
          <w:p w14:paraId="1D4B16C1" w14:textId="165133C3"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2.1.5.3. Akran değerlendirmesinin yapıldığı program sayısı (PG1.</w:t>
            </w:r>
            <w:proofErr w:type="gramStart"/>
            <w:r w:rsidRPr="00E93EAC">
              <w:rPr>
                <w:rFonts w:ascii="Times New Roman" w:hAnsi="Times New Roman" w:cs="Times New Roman"/>
                <w:sz w:val="20"/>
                <w:szCs w:val="20"/>
              </w:rPr>
              <w:t>1.3</w:t>
            </w:r>
            <w:proofErr w:type="gramEnd"/>
            <w:r w:rsidRPr="00E93EAC">
              <w:rPr>
                <w:rFonts w:ascii="Times New Roman" w:hAnsi="Times New Roman" w:cs="Times New Roman"/>
                <w:sz w:val="20"/>
                <w:szCs w:val="20"/>
              </w:rPr>
              <w:t>)</w:t>
            </w:r>
          </w:p>
        </w:tc>
      </w:tr>
      <w:tr w:rsidR="003B0027" w:rsidRPr="00E93EAC" w14:paraId="50137D1E" w14:textId="77777777" w:rsidTr="00137365">
        <w:trPr>
          <w:trHeight w:val="278"/>
        </w:trPr>
        <w:tc>
          <w:tcPr>
            <w:tcW w:w="7564" w:type="dxa"/>
            <w:vAlign w:val="center"/>
          </w:tcPr>
          <w:p w14:paraId="04CB84F5" w14:textId="754CD784"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 xml:space="preserve">2.1.2.7.a. </w:t>
            </w:r>
            <w:proofErr w:type="spellStart"/>
            <w:r w:rsidRPr="00E93EAC">
              <w:rPr>
                <w:rFonts w:ascii="Times New Roman" w:hAnsi="Times New Roman" w:cs="Times New Roman"/>
                <w:sz w:val="20"/>
                <w:szCs w:val="20"/>
              </w:rPr>
              <w:t>İnformal</w:t>
            </w:r>
            <w:proofErr w:type="spellEnd"/>
            <w:r w:rsidRPr="00E93EAC">
              <w:rPr>
                <w:rFonts w:ascii="Times New Roman" w:hAnsi="Times New Roman" w:cs="Times New Roman"/>
                <w:sz w:val="20"/>
                <w:szCs w:val="20"/>
              </w:rPr>
              <w:t xml:space="preserve"> öğrenmelerin dikkate alındığı program sayısı (PG1.</w:t>
            </w:r>
            <w:proofErr w:type="gramStart"/>
            <w:r w:rsidRPr="00E93EAC">
              <w:rPr>
                <w:rFonts w:ascii="Times New Roman" w:hAnsi="Times New Roman" w:cs="Times New Roman"/>
                <w:sz w:val="20"/>
                <w:szCs w:val="20"/>
              </w:rPr>
              <w:t>5.5</w:t>
            </w:r>
            <w:proofErr w:type="gramEnd"/>
            <w:r w:rsidRPr="00E93EAC">
              <w:rPr>
                <w:rFonts w:ascii="Times New Roman" w:hAnsi="Times New Roman" w:cs="Times New Roman"/>
                <w:sz w:val="20"/>
                <w:szCs w:val="20"/>
              </w:rPr>
              <w:t>)</w:t>
            </w:r>
          </w:p>
        </w:tc>
        <w:tc>
          <w:tcPr>
            <w:tcW w:w="7600" w:type="dxa"/>
            <w:vAlign w:val="center"/>
          </w:tcPr>
          <w:p w14:paraId="0EB8514C" w14:textId="3A6CFD73"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2.1.5.4. Akredite olan programları arttırmaya yönelik faaliyet sayısı (PG1.</w:t>
            </w:r>
            <w:proofErr w:type="gramStart"/>
            <w:r w:rsidRPr="00E93EAC">
              <w:rPr>
                <w:rFonts w:ascii="Times New Roman" w:hAnsi="Times New Roman" w:cs="Times New Roman"/>
                <w:sz w:val="20"/>
                <w:szCs w:val="20"/>
              </w:rPr>
              <w:t>1.2</w:t>
            </w:r>
            <w:proofErr w:type="gramEnd"/>
            <w:r w:rsidRPr="00E93EAC">
              <w:rPr>
                <w:rFonts w:ascii="Times New Roman" w:hAnsi="Times New Roman" w:cs="Times New Roman"/>
                <w:sz w:val="20"/>
                <w:szCs w:val="20"/>
              </w:rPr>
              <w:t>)</w:t>
            </w:r>
          </w:p>
        </w:tc>
      </w:tr>
      <w:tr w:rsidR="003B0027" w:rsidRPr="00E93EAC" w14:paraId="7B069F31" w14:textId="77777777" w:rsidTr="00137365">
        <w:trPr>
          <w:trHeight w:val="278"/>
        </w:trPr>
        <w:tc>
          <w:tcPr>
            <w:tcW w:w="7564" w:type="dxa"/>
            <w:vAlign w:val="center"/>
          </w:tcPr>
          <w:p w14:paraId="415358FC" w14:textId="119B7D32"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 xml:space="preserve">2.1.2.7.b. </w:t>
            </w:r>
            <w:proofErr w:type="spellStart"/>
            <w:r w:rsidRPr="00E93EAC">
              <w:rPr>
                <w:rFonts w:ascii="Times New Roman" w:hAnsi="Times New Roman" w:cs="Times New Roman"/>
                <w:sz w:val="20"/>
                <w:szCs w:val="20"/>
              </w:rPr>
              <w:t>İnformal</w:t>
            </w:r>
            <w:proofErr w:type="spellEnd"/>
            <w:r w:rsidRPr="00E93EAC">
              <w:rPr>
                <w:rFonts w:ascii="Times New Roman" w:hAnsi="Times New Roman" w:cs="Times New Roman"/>
                <w:sz w:val="20"/>
                <w:szCs w:val="20"/>
              </w:rPr>
              <w:t xml:space="preserve"> öğrenmelerin dikkate alındığı programların artırılmasına yönelik faaliyet sayısı</w:t>
            </w:r>
          </w:p>
        </w:tc>
        <w:tc>
          <w:tcPr>
            <w:tcW w:w="7600" w:type="dxa"/>
            <w:vAlign w:val="center"/>
          </w:tcPr>
          <w:p w14:paraId="35899ADB" w14:textId="2753926D"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2.1.6.1. Eğitim ve öğretim süreçlerinin bütüncül olarak yönetilmesine yönelik faaliyet sayısı</w:t>
            </w:r>
          </w:p>
        </w:tc>
      </w:tr>
      <w:tr w:rsidR="003B0027" w:rsidRPr="00E93EAC" w14:paraId="5928DD2C" w14:textId="77777777" w:rsidTr="00137365">
        <w:trPr>
          <w:trHeight w:val="278"/>
        </w:trPr>
        <w:tc>
          <w:tcPr>
            <w:tcW w:w="7564" w:type="dxa"/>
            <w:vAlign w:val="center"/>
          </w:tcPr>
          <w:p w14:paraId="16B3BDB2" w14:textId="30C302C7"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2.1.2.8. Disiplinler arası öğretim yapan lisansüstü program sayısı (PG1.1.1)</w:t>
            </w:r>
          </w:p>
        </w:tc>
        <w:tc>
          <w:tcPr>
            <w:tcW w:w="7600" w:type="dxa"/>
            <w:vAlign w:val="center"/>
          </w:tcPr>
          <w:p w14:paraId="08810852" w14:textId="21197094"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 xml:space="preserve">2.1.6.2. Eğitim komisyonu olan birim sayısı (Öğrenci </w:t>
            </w:r>
            <w:proofErr w:type="spellStart"/>
            <w:r w:rsidRPr="00E93EAC">
              <w:rPr>
                <w:rFonts w:ascii="Times New Roman" w:hAnsi="Times New Roman" w:cs="Times New Roman"/>
                <w:sz w:val="20"/>
                <w:szCs w:val="20"/>
              </w:rPr>
              <w:t>Dekanlığ</w:t>
            </w:r>
            <w:proofErr w:type="spellEnd"/>
            <w:r w:rsidRPr="00E93EAC">
              <w:rPr>
                <w:rFonts w:ascii="Times New Roman" w:hAnsi="Times New Roman" w:cs="Times New Roman"/>
                <w:sz w:val="20"/>
                <w:szCs w:val="20"/>
              </w:rPr>
              <w:t xml:space="preserve"> girecek)</w:t>
            </w:r>
          </w:p>
        </w:tc>
      </w:tr>
      <w:tr w:rsidR="003B0027" w:rsidRPr="00E93EAC" w14:paraId="49F10007" w14:textId="77777777" w:rsidTr="00137365">
        <w:trPr>
          <w:trHeight w:val="278"/>
        </w:trPr>
        <w:tc>
          <w:tcPr>
            <w:tcW w:w="7564" w:type="dxa"/>
            <w:vAlign w:val="center"/>
          </w:tcPr>
          <w:p w14:paraId="0FB9C158" w14:textId="7127EAA8" w:rsidR="003B0027" w:rsidRPr="00E93EAC" w:rsidRDefault="003B0027" w:rsidP="003B0027">
            <w:pPr>
              <w:rPr>
                <w:rFonts w:ascii="Times New Roman" w:hAnsi="Times New Roman" w:cs="Times New Roman"/>
                <w:sz w:val="20"/>
                <w:szCs w:val="20"/>
              </w:rPr>
            </w:pPr>
            <w:r w:rsidRPr="00E93EAC">
              <w:rPr>
                <w:rFonts w:ascii="Times New Roman" w:hAnsi="Times New Roman" w:cs="Times New Roman"/>
                <w:sz w:val="20"/>
                <w:szCs w:val="20"/>
              </w:rPr>
              <w:t>2.1.3.1. Ders kazanımlarının ve program çıktılarının uyumunu gösteren matrisleri hazırlayan program sayısı</w:t>
            </w:r>
          </w:p>
        </w:tc>
        <w:tc>
          <w:tcPr>
            <w:tcW w:w="7600" w:type="dxa"/>
            <w:vAlign w:val="center"/>
          </w:tcPr>
          <w:p w14:paraId="643B1712" w14:textId="06195F17" w:rsidR="003B0027" w:rsidRPr="00E93EAC" w:rsidRDefault="003B0027" w:rsidP="003B0027">
            <w:pPr>
              <w:rPr>
                <w:rFonts w:ascii="Times New Roman" w:hAnsi="Times New Roman" w:cs="Times New Roman"/>
                <w:sz w:val="20"/>
                <w:szCs w:val="20"/>
              </w:rPr>
            </w:pPr>
          </w:p>
        </w:tc>
      </w:tr>
      <w:tr w:rsidR="00F53281" w:rsidRPr="00E93EAC" w14:paraId="7DA9EB0F" w14:textId="77777777" w:rsidTr="00137365">
        <w:trPr>
          <w:trHeight w:val="278"/>
        </w:trPr>
        <w:tc>
          <w:tcPr>
            <w:tcW w:w="15164" w:type="dxa"/>
            <w:gridSpan w:val="2"/>
            <w:shd w:val="clear" w:color="auto" w:fill="D9D9D9" w:themeFill="background1" w:themeFillShade="D9"/>
          </w:tcPr>
          <w:p w14:paraId="3D9AFB5D" w14:textId="40FD8DC0" w:rsidR="00F53281" w:rsidRPr="00E93EAC" w:rsidRDefault="00F53281" w:rsidP="00F53281">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21 ADET</w:t>
            </w:r>
          </w:p>
        </w:tc>
      </w:tr>
    </w:tbl>
    <w:p w14:paraId="7AAB9B34"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2BAA41F9" w14:textId="77777777" w:rsidTr="00137365">
        <w:trPr>
          <w:trHeight w:val="278"/>
        </w:trPr>
        <w:tc>
          <w:tcPr>
            <w:tcW w:w="15164" w:type="dxa"/>
            <w:gridSpan w:val="2"/>
            <w:shd w:val="clear" w:color="auto" w:fill="D9D9D9" w:themeFill="background1" w:themeFillShade="D9"/>
          </w:tcPr>
          <w:p w14:paraId="246E045E"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2.2. PROGRAMLARIN YÜRÜTÜLMESİ ANA SÜRECİNE BAĞLI PERFORMANS GÖSTERGELERİ</w:t>
            </w:r>
          </w:p>
        </w:tc>
      </w:tr>
      <w:tr w:rsidR="009A62F0" w:rsidRPr="00E93EAC" w14:paraId="3ACF9B7C" w14:textId="77777777" w:rsidTr="00137365">
        <w:trPr>
          <w:trHeight w:val="278"/>
        </w:trPr>
        <w:tc>
          <w:tcPr>
            <w:tcW w:w="7564" w:type="dxa"/>
            <w:vAlign w:val="center"/>
          </w:tcPr>
          <w:p w14:paraId="3DB1AD4C" w14:textId="64AD227E" w:rsidR="009A62F0" w:rsidRPr="00E93EAC" w:rsidRDefault="009A62F0" w:rsidP="009A62F0">
            <w:pPr>
              <w:rPr>
                <w:rFonts w:ascii="Times New Roman" w:hAnsi="Times New Roman" w:cs="Times New Roman"/>
                <w:sz w:val="20"/>
                <w:szCs w:val="20"/>
              </w:rPr>
            </w:pPr>
            <w:r w:rsidRPr="00E93EAC">
              <w:rPr>
                <w:rFonts w:ascii="Times New Roman" w:hAnsi="Times New Roman" w:cs="Times New Roman"/>
                <w:sz w:val="20"/>
                <w:szCs w:val="20"/>
              </w:rPr>
              <w:t xml:space="preserve">2.2.1.1.a. Programda ders bilgi paketlerinin doluluk oranı (%) </w:t>
            </w:r>
          </w:p>
        </w:tc>
        <w:tc>
          <w:tcPr>
            <w:tcW w:w="7600" w:type="dxa"/>
            <w:vAlign w:val="center"/>
          </w:tcPr>
          <w:p w14:paraId="64520D28" w14:textId="2CB1599B" w:rsidR="009A62F0" w:rsidRPr="00E93EAC" w:rsidRDefault="009A62F0" w:rsidP="009A62F0">
            <w:pPr>
              <w:rPr>
                <w:rFonts w:ascii="Times New Roman" w:hAnsi="Times New Roman" w:cs="Times New Roman"/>
                <w:sz w:val="20"/>
                <w:szCs w:val="20"/>
              </w:rPr>
            </w:pPr>
            <w:r w:rsidRPr="00E93EAC">
              <w:rPr>
                <w:rFonts w:ascii="Times New Roman" w:hAnsi="Times New Roman" w:cs="Times New Roman"/>
                <w:sz w:val="20"/>
                <w:szCs w:val="20"/>
              </w:rPr>
              <w:t>2.2.2.6. Öğrencilerin öğrenci merkezli öğrenme-öğretme yöntemlerine ilişkin memnuniyet düzeyi (%)</w:t>
            </w:r>
          </w:p>
        </w:tc>
      </w:tr>
      <w:tr w:rsidR="009A62F0" w:rsidRPr="00E93EAC" w14:paraId="7E220B22" w14:textId="77777777" w:rsidTr="00137365">
        <w:trPr>
          <w:trHeight w:val="278"/>
        </w:trPr>
        <w:tc>
          <w:tcPr>
            <w:tcW w:w="7564" w:type="dxa"/>
            <w:vAlign w:val="center"/>
          </w:tcPr>
          <w:p w14:paraId="66294742" w14:textId="676B7A39" w:rsidR="009A62F0" w:rsidRPr="00E93EAC" w:rsidRDefault="009A62F0" w:rsidP="009A62F0">
            <w:pPr>
              <w:rPr>
                <w:rFonts w:ascii="Times New Roman" w:hAnsi="Times New Roman" w:cs="Times New Roman"/>
                <w:sz w:val="20"/>
                <w:szCs w:val="20"/>
              </w:rPr>
            </w:pPr>
            <w:r w:rsidRPr="00E93EAC">
              <w:rPr>
                <w:rFonts w:ascii="Times New Roman" w:hAnsi="Times New Roman" w:cs="Times New Roman"/>
                <w:sz w:val="20"/>
                <w:szCs w:val="20"/>
              </w:rPr>
              <w:t>2.2.1.1.b. Programdaki ders izlencelerini iyileştirmeye yönelik faaliyet sayısı</w:t>
            </w:r>
          </w:p>
        </w:tc>
        <w:tc>
          <w:tcPr>
            <w:tcW w:w="7600" w:type="dxa"/>
            <w:vAlign w:val="center"/>
          </w:tcPr>
          <w:p w14:paraId="589F9B9F" w14:textId="64702AC5" w:rsidR="009A62F0" w:rsidRPr="00E93EAC" w:rsidRDefault="009A62F0" w:rsidP="009A62F0">
            <w:pPr>
              <w:rPr>
                <w:rFonts w:ascii="Times New Roman" w:hAnsi="Times New Roman" w:cs="Times New Roman"/>
                <w:sz w:val="20"/>
                <w:szCs w:val="20"/>
              </w:rPr>
            </w:pPr>
            <w:r w:rsidRPr="00E93EAC">
              <w:rPr>
                <w:rFonts w:ascii="Times New Roman" w:hAnsi="Times New Roman" w:cs="Times New Roman"/>
                <w:sz w:val="20"/>
                <w:szCs w:val="20"/>
              </w:rPr>
              <w:t>2.2.3.1. Sınav sorularının ders öğrenme çıktılarını karşılama durumunun ölçüldüğü ders sayısı</w:t>
            </w:r>
          </w:p>
        </w:tc>
      </w:tr>
      <w:tr w:rsidR="009A62F0" w:rsidRPr="00E93EAC" w14:paraId="285895D5" w14:textId="77777777" w:rsidTr="00137365">
        <w:trPr>
          <w:trHeight w:val="268"/>
        </w:trPr>
        <w:tc>
          <w:tcPr>
            <w:tcW w:w="7564" w:type="dxa"/>
            <w:vAlign w:val="center"/>
          </w:tcPr>
          <w:p w14:paraId="498CC9B9" w14:textId="5793CB35" w:rsidR="009A62F0" w:rsidRPr="00E93EAC" w:rsidRDefault="009A62F0" w:rsidP="009A62F0">
            <w:pPr>
              <w:rPr>
                <w:rFonts w:ascii="Times New Roman" w:hAnsi="Times New Roman" w:cs="Times New Roman"/>
                <w:sz w:val="20"/>
                <w:szCs w:val="20"/>
              </w:rPr>
            </w:pPr>
            <w:r w:rsidRPr="00E93EAC">
              <w:rPr>
                <w:rFonts w:ascii="Times New Roman" w:hAnsi="Times New Roman" w:cs="Times New Roman"/>
                <w:sz w:val="20"/>
                <w:szCs w:val="20"/>
              </w:rPr>
              <w:t>2.2.2.1. Öğrenci merkezli öğrenme-öğretme yaklaşımıyla işlenen derslerin yüzdesi (%) (PG1.</w:t>
            </w:r>
            <w:proofErr w:type="gramStart"/>
            <w:r w:rsidRPr="00E93EAC">
              <w:rPr>
                <w:rFonts w:ascii="Times New Roman" w:hAnsi="Times New Roman" w:cs="Times New Roman"/>
                <w:sz w:val="20"/>
                <w:szCs w:val="20"/>
              </w:rPr>
              <w:t>2.1</w:t>
            </w:r>
            <w:proofErr w:type="gramEnd"/>
            <w:r w:rsidRPr="00E93EAC">
              <w:rPr>
                <w:rFonts w:ascii="Times New Roman" w:hAnsi="Times New Roman" w:cs="Times New Roman"/>
                <w:sz w:val="20"/>
                <w:szCs w:val="20"/>
              </w:rPr>
              <w:t>)</w:t>
            </w:r>
          </w:p>
        </w:tc>
        <w:tc>
          <w:tcPr>
            <w:tcW w:w="7600" w:type="dxa"/>
            <w:vAlign w:val="center"/>
          </w:tcPr>
          <w:p w14:paraId="3923AAB4" w14:textId="1EE86CE9" w:rsidR="009A62F0" w:rsidRPr="00E93EAC" w:rsidRDefault="009A62F0" w:rsidP="009A62F0">
            <w:pPr>
              <w:rPr>
                <w:rFonts w:ascii="Times New Roman" w:hAnsi="Times New Roman" w:cs="Times New Roman"/>
                <w:sz w:val="20"/>
                <w:szCs w:val="20"/>
              </w:rPr>
            </w:pPr>
            <w:r w:rsidRPr="00E93EAC">
              <w:rPr>
                <w:rFonts w:ascii="Times New Roman" w:hAnsi="Times New Roman" w:cs="Times New Roman"/>
                <w:sz w:val="20"/>
                <w:szCs w:val="20"/>
              </w:rPr>
              <w:t>2.2.3.2. Ölçme değerlendirme süreçlerinin izlenmesi ve iyileştirilmesine yönelik faaliyet sayısı</w:t>
            </w:r>
          </w:p>
        </w:tc>
      </w:tr>
      <w:tr w:rsidR="009A62F0" w:rsidRPr="00E93EAC" w14:paraId="3281BF60" w14:textId="77777777" w:rsidTr="00137365">
        <w:trPr>
          <w:trHeight w:val="268"/>
        </w:trPr>
        <w:tc>
          <w:tcPr>
            <w:tcW w:w="7564" w:type="dxa"/>
            <w:vAlign w:val="center"/>
          </w:tcPr>
          <w:p w14:paraId="6978C912" w14:textId="7389F33D" w:rsidR="009A62F0" w:rsidRPr="00E93EAC" w:rsidRDefault="009A62F0" w:rsidP="009A62F0">
            <w:pPr>
              <w:rPr>
                <w:rFonts w:ascii="Times New Roman" w:hAnsi="Times New Roman" w:cs="Times New Roman"/>
                <w:sz w:val="20"/>
                <w:szCs w:val="20"/>
              </w:rPr>
            </w:pPr>
            <w:r w:rsidRPr="00E93EAC">
              <w:rPr>
                <w:rFonts w:ascii="Times New Roman" w:hAnsi="Times New Roman" w:cs="Times New Roman"/>
                <w:sz w:val="20"/>
                <w:szCs w:val="20"/>
              </w:rPr>
              <w:t>2.2.2.2. Öğrenci merkezli öğrenme-öğretme yaklaşımıyla işlenen derslerin artırılmasına yönelik faaliyet sayısı</w:t>
            </w:r>
          </w:p>
        </w:tc>
        <w:tc>
          <w:tcPr>
            <w:tcW w:w="7600" w:type="dxa"/>
            <w:vAlign w:val="center"/>
          </w:tcPr>
          <w:p w14:paraId="59C69652" w14:textId="55A6F6D1" w:rsidR="009A62F0" w:rsidRPr="00E93EAC" w:rsidRDefault="009A62F0" w:rsidP="009A62F0">
            <w:pPr>
              <w:rPr>
                <w:rFonts w:ascii="Times New Roman" w:hAnsi="Times New Roman" w:cs="Times New Roman"/>
                <w:sz w:val="20"/>
                <w:szCs w:val="20"/>
              </w:rPr>
            </w:pPr>
            <w:r w:rsidRPr="00E93EAC">
              <w:rPr>
                <w:rFonts w:ascii="Times New Roman" w:hAnsi="Times New Roman" w:cs="Times New Roman"/>
                <w:sz w:val="20"/>
                <w:szCs w:val="20"/>
              </w:rPr>
              <w:t>2.2.3.3.a. Süreç değerlendirmesine yer verilen derslerin yüzdesi (%) (PG1.</w:t>
            </w:r>
            <w:proofErr w:type="gramStart"/>
            <w:r w:rsidRPr="00E93EAC">
              <w:rPr>
                <w:rFonts w:ascii="Times New Roman" w:hAnsi="Times New Roman" w:cs="Times New Roman"/>
                <w:sz w:val="20"/>
                <w:szCs w:val="20"/>
              </w:rPr>
              <w:t>2.2</w:t>
            </w:r>
            <w:proofErr w:type="gramEnd"/>
            <w:r w:rsidRPr="00E93EAC">
              <w:rPr>
                <w:rFonts w:ascii="Times New Roman" w:hAnsi="Times New Roman" w:cs="Times New Roman"/>
                <w:sz w:val="20"/>
                <w:szCs w:val="20"/>
              </w:rPr>
              <w:t>)</w:t>
            </w:r>
          </w:p>
        </w:tc>
      </w:tr>
      <w:tr w:rsidR="009A62F0" w:rsidRPr="00E93EAC" w14:paraId="7A068C3D" w14:textId="77777777" w:rsidTr="00137365">
        <w:trPr>
          <w:trHeight w:val="278"/>
        </w:trPr>
        <w:tc>
          <w:tcPr>
            <w:tcW w:w="7564" w:type="dxa"/>
            <w:vAlign w:val="center"/>
          </w:tcPr>
          <w:p w14:paraId="36979BD2" w14:textId="4A924940" w:rsidR="009A62F0" w:rsidRPr="00E93EAC" w:rsidRDefault="009A62F0" w:rsidP="009A62F0">
            <w:pPr>
              <w:rPr>
                <w:rFonts w:ascii="Times New Roman" w:hAnsi="Times New Roman" w:cs="Times New Roman"/>
                <w:sz w:val="20"/>
                <w:szCs w:val="20"/>
              </w:rPr>
            </w:pPr>
            <w:r w:rsidRPr="00E93EAC">
              <w:rPr>
                <w:rFonts w:ascii="Times New Roman" w:hAnsi="Times New Roman" w:cs="Times New Roman"/>
                <w:sz w:val="20"/>
                <w:szCs w:val="20"/>
              </w:rPr>
              <w:t>2.2.2.3. Öğrenci merkezli ders işleme bilgi ve becerilerinin geliştirilmesine yönelik faaliyetlere katılan öğretim elemanı yüzdesi</w:t>
            </w:r>
          </w:p>
        </w:tc>
        <w:tc>
          <w:tcPr>
            <w:tcW w:w="7600" w:type="dxa"/>
            <w:vAlign w:val="center"/>
          </w:tcPr>
          <w:p w14:paraId="714187E0" w14:textId="0BFBFBC5" w:rsidR="009A62F0" w:rsidRPr="00E93EAC" w:rsidRDefault="009A62F0" w:rsidP="009A62F0">
            <w:pPr>
              <w:rPr>
                <w:rFonts w:ascii="Times New Roman" w:hAnsi="Times New Roman" w:cs="Times New Roman"/>
                <w:sz w:val="20"/>
                <w:szCs w:val="20"/>
              </w:rPr>
            </w:pPr>
            <w:r w:rsidRPr="00E93EAC">
              <w:rPr>
                <w:rFonts w:ascii="Times New Roman" w:eastAsia="Times New Roman" w:hAnsi="Times New Roman" w:cs="Times New Roman"/>
                <w:kern w:val="0"/>
                <w:sz w:val="20"/>
                <w:szCs w:val="20"/>
                <w:lang w:eastAsia="tr-TR"/>
                <w14:ligatures w14:val="none"/>
              </w:rPr>
              <w:t>2.2.3.3.b. Süreç değerlendirmesine yer verilen derslerin artırılmasına yönelik faaliyet sayısı</w:t>
            </w:r>
          </w:p>
        </w:tc>
      </w:tr>
      <w:tr w:rsidR="009A62F0" w:rsidRPr="00E93EAC" w14:paraId="7FEAE80C" w14:textId="77777777" w:rsidTr="00137365">
        <w:trPr>
          <w:trHeight w:val="278"/>
        </w:trPr>
        <w:tc>
          <w:tcPr>
            <w:tcW w:w="7564" w:type="dxa"/>
            <w:vAlign w:val="center"/>
          </w:tcPr>
          <w:p w14:paraId="683F07B4" w14:textId="0AEDE01C" w:rsidR="009A62F0" w:rsidRPr="00E93EAC" w:rsidRDefault="009A62F0" w:rsidP="009A62F0">
            <w:pPr>
              <w:rPr>
                <w:rFonts w:ascii="Times New Roman" w:hAnsi="Times New Roman" w:cs="Times New Roman"/>
                <w:sz w:val="20"/>
                <w:szCs w:val="20"/>
              </w:rPr>
            </w:pPr>
            <w:r w:rsidRPr="00E93EAC">
              <w:rPr>
                <w:rFonts w:ascii="Times New Roman" w:hAnsi="Times New Roman" w:cs="Times New Roman"/>
                <w:sz w:val="20"/>
                <w:szCs w:val="20"/>
              </w:rPr>
              <w:t>2.2.2.4. Normal öğrenim süresi içinde eğitimi tamamlama oranı</w:t>
            </w:r>
          </w:p>
        </w:tc>
        <w:tc>
          <w:tcPr>
            <w:tcW w:w="7600" w:type="dxa"/>
            <w:vAlign w:val="center"/>
          </w:tcPr>
          <w:p w14:paraId="551774DB" w14:textId="5CF6590E" w:rsidR="009A62F0" w:rsidRPr="00E93EAC" w:rsidRDefault="009A62F0" w:rsidP="009A62F0">
            <w:pPr>
              <w:rPr>
                <w:rFonts w:ascii="Times New Roman" w:hAnsi="Times New Roman" w:cs="Times New Roman"/>
                <w:sz w:val="20"/>
                <w:szCs w:val="20"/>
              </w:rPr>
            </w:pPr>
            <w:r w:rsidRPr="00E93EAC">
              <w:rPr>
                <w:rFonts w:ascii="Times New Roman" w:hAnsi="Times New Roman" w:cs="Times New Roman"/>
                <w:sz w:val="20"/>
                <w:szCs w:val="20"/>
              </w:rPr>
              <w:t>2.2.3.4. Dezavantajlı grupların sınav uygulamalarına yönelik düzenleme sayısı</w:t>
            </w:r>
          </w:p>
        </w:tc>
      </w:tr>
      <w:tr w:rsidR="009A62F0" w:rsidRPr="00E93EAC" w14:paraId="3DF2EB40" w14:textId="77777777" w:rsidTr="00137365">
        <w:trPr>
          <w:trHeight w:val="278"/>
        </w:trPr>
        <w:tc>
          <w:tcPr>
            <w:tcW w:w="7564" w:type="dxa"/>
            <w:vAlign w:val="center"/>
          </w:tcPr>
          <w:p w14:paraId="71D5032D" w14:textId="44D649B4" w:rsidR="009A62F0" w:rsidRPr="00E93EAC" w:rsidRDefault="009A62F0" w:rsidP="009A62F0">
            <w:pPr>
              <w:rPr>
                <w:rFonts w:ascii="Times New Roman" w:hAnsi="Times New Roman" w:cs="Times New Roman"/>
                <w:sz w:val="20"/>
                <w:szCs w:val="20"/>
              </w:rPr>
            </w:pPr>
            <w:r w:rsidRPr="00E93EAC">
              <w:rPr>
                <w:rFonts w:ascii="Times New Roman" w:hAnsi="Times New Roman" w:cs="Times New Roman"/>
                <w:sz w:val="20"/>
                <w:szCs w:val="20"/>
              </w:rPr>
              <w:t xml:space="preserve">2.2.2.5. Birimde ÇAP veya </w:t>
            </w:r>
            <w:proofErr w:type="spellStart"/>
            <w:r w:rsidRPr="00E93EAC">
              <w:rPr>
                <w:rFonts w:ascii="Times New Roman" w:hAnsi="Times New Roman" w:cs="Times New Roman"/>
                <w:sz w:val="20"/>
                <w:szCs w:val="20"/>
              </w:rPr>
              <w:t>yandal</w:t>
            </w:r>
            <w:proofErr w:type="spellEnd"/>
            <w:r w:rsidRPr="00E93EAC">
              <w:rPr>
                <w:rFonts w:ascii="Times New Roman" w:hAnsi="Times New Roman" w:cs="Times New Roman"/>
                <w:sz w:val="20"/>
                <w:szCs w:val="20"/>
              </w:rPr>
              <w:t xml:space="preserve"> yapan öğrenci sayısı</w:t>
            </w:r>
          </w:p>
        </w:tc>
        <w:tc>
          <w:tcPr>
            <w:tcW w:w="7600" w:type="dxa"/>
            <w:vAlign w:val="center"/>
          </w:tcPr>
          <w:p w14:paraId="13E7C811" w14:textId="14120E0E" w:rsidR="009A62F0" w:rsidRPr="00E93EAC" w:rsidRDefault="009A62F0" w:rsidP="009A62F0">
            <w:pPr>
              <w:rPr>
                <w:rFonts w:ascii="Times New Roman" w:hAnsi="Times New Roman" w:cs="Times New Roman"/>
                <w:sz w:val="20"/>
                <w:szCs w:val="20"/>
              </w:rPr>
            </w:pPr>
            <w:r w:rsidRPr="00E93EAC">
              <w:rPr>
                <w:rFonts w:ascii="Times New Roman" w:hAnsi="Times New Roman" w:cs="Times New Roman"/>
                <w:sz w:val="20"/>
                <w:szCs w:val="20"/>
              </w:rPr>
              <w:t>2.2.4.1. Uluslararası ortak diploma veren program sayısı  (PG1.</w:t>
            </w:r>
            <w:proofErr w:type="gramStart"/>
            <w:r w:rsidRPr="00E93EAC">
              <w:rPr>
                <w:rFonts w:ascii="Times New Roman" w:hAnsi="Times New Roman" w:cs="Times New Roman"/>
                <w:sz w:val="20"/>
                <w:szCs w:val="20"/>
              </w:rPr>
              <w:t>1.4</w:t>
            </w:r>
            <w:proofErr w:type="gramEnd"/>
            <w:r w:rsidRPr="00E93EAC">
              <w:rPr>
                <w:rFonts w:ascii="Times New Roman" w:hAnsi="Times New Roman" w:cs="Times New Roman"/>
                <w:sz w:val="20"/>
                <w:szCs w:val="20"/>
              </w:rPr>
              <w:t>) (Öğrenci Dekanlığı girecek)</w:t>
            </w:r>
          </w:p>
        </w:tc>
      </w:tr>
      <w:tr w:rsidR="009A62F0" w:rsidRPr="00E93EAC" w14:paraId="07099A20" w14:textId="77777777" w:rsidTr="00137365">
        <w:trPr>
          <w:trHeight w:val="278"/>
        </w:trPr>
        <w:tc>
          <w:tcPr>
            <w:tcW w:w="15164" w:type="dxa"/>
            <w:gridSpan w:val="2"/>
            <w:shd w:val="clear" w:color="auto" w:fill="D9D9D9" w:themeFill="background1" w:themeFillShade="D9"/>
          </w:tcPr>
          <w:p w14:paraId="1D6000C0" w14:textId="01445AF8" w:rsidR="009A62F0" w:rsidRPr="00E93EAC" w:rsidRDefault="009A62F0" w:rsidP="009A62F0">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14 ADET</w:t>
            </w:r>
          </w:p>
        </w:tc>
      </w:tr>
    </w:tbl>
    <w:p w14:paraId="166A5EF9" w14:textId="77777777" w:rsidR="00137365" w:rsidRPr="00E93EAC" w:rsidRDefault="00137365" w:rsidP="00137365">
      <w:pPr>
        <w:spacing w:after="0" w:line="240" w:lineRule="auto"/>
        <w:rPr>
          <w:rFonts w:ascii="Times New Roman" w:hAnsi="Times New Roman" w:cs="Times New Roman"/>
          <w:sz w:val="20"/>
          <w:szCs w:val="20"/>
        </w:rPr>
      </w:pPr>
    </w:p>
    <w:p w14:paraId="6535D390" w14:textId="77777777" w:rsidR="00AF400E" w:rsidRPr="00E93EAC" w:rsidRDefault="00AF400E" w:rsidP="00137365">
      <w:pPr>
        <w:spacing w:after="0" w:line="240" w:lineRule="auto"/>
        <w:rPr>
          <w:rFonts w:ascii="Times New Roman" w:hAnsi="Times New Roman" w:cs="Times New Roman"/>
          <w:sz w:val="20"/>
          <w:szCs w:val="20"/>
        </w:rPr>
      </w:pPr>
    </w:p>
    <w:p w14:paraId="5D022F86" w14:textId="77777777" w:rsidR="00AF400E" w:rsidRPr="00E93EAC" w:rsidRDefault="00AF400E" w:rsidP="00137365">
      <w:pPr>
        <w:spacing w:after="0" w:line="240" w:lineRule="auto"/>
        <w:rPr>
          <w:rFonts w:ascii="Times New Roman" w:hAnsi="Times New Roman" w:cs="Times New Roman"/>
          <w:sz w:val="20"/>
          <w:szCs w:val="20"/>
        </w:rPr>
      </w:pPr>
    </w:p>
    <w:p w14:paraId="37E61D51" w14:textId="77777777" w:rsidR="00AF400E" w:rsidRPr="00E93EAC" w:rsidRDefault="00AF400E" w:rsidP="00137365">
      <w:pPr>
        <w:spacing w:after="0" w:line="240" w:lineRule="auto"/>
        <w:rPr>
          <w:rFonts w:ascii="Times New Roman" w:hAnsi="Times New Roman" w:cs="Times New Roman"/>
          <w:sz w:val="20"/>
          <w:szCs w:val="20"/>
        </w:rPr>
      </w:pPr>
    </w:p>
    <w:p w14:paraId="11FF8D03" w14:textId="77777777" w:rsidR="00AF400E" w:rsidRPr="00E93EAC" w:rsidRDefault="00AF400E"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2ABD72C0" w14:textId="77777777" w:rsidTr="00137365">
        <w:trPr>
          <w:trHeight w:val="215"/>
        </w:trPr>
        <w:tc>
          <w:tcPr>
            <w:tcW w:w="15164" w:type="dxa"/>
            <w:gridSpan w:val="2"/>
            <w:shd w:val="clear" w:color="auto" w:fill="D9D9D9" w:themeFill="background1" w:themeFillShade="D9"/>
          </w:tcPr>
          <w:p w14:paraId="09CA236B"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lastRenderedPageBreak/>
              <w:t>2.3. ÖĞRENME KAYNAKLARI VE AKADEMİK DESTEK HİZMETLERİ ANA SÜRECİNE BAĞLI</w:t>
            </w:r>
            <w:r w:rsidRPr="00E93EAC">
              <w:rPr>
                <w:rFonts w:ascii="Times New Roman" w:hAnsi="Times New Roman" w:cs="Times New Roman"/>
                <w:sz w:val="20"/>
                <w:szCs w:val="20"/>
              </w:rPr>
              <w:t xml:space="preserve"> </w:t>
            </w:r>
            <w:r w:rsidRPr="00E93EAC">
              <w:rPr>
                <w:rFonts w:ascii="Times New Roman" w:hAnsi="Times New Roman" w:cs="Times New Roman"/>
                <w:b/>
                <w:bCs/>
                <w:sz w:val="20"/>
                <w:szCs w:val="20"/>
              </w:rPr>
              <w:t>PERFORMANS GÖSTERGELERİ</w:t>
            </w:r>
          </w:p>
        </w:tc>
      </w:tr>
      <w:tr w:rsidR="00BD6381" w:rsidRPr="00E93EAC" w14:paraId="51F682B7" w14:textId="77777777" w:rsidTr="00137365">
        <w:trPr>
          <w:trHeight w:val="215"/>
        </w:trPr>
        <w:tc>
          <w:tcPr>
            <w:tcW w:w="7564" w:type="dxa"/>
            <w:vAlign w:val="center"/>
          </w:tcPr>
          <w:p w14:paraId="40E7F00A" w14:textId="7211BC9C"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2.3.1.1. Öğrenci başına düşen e-yayınların sayısı (yıllık) (PG1.</w:t>
            </w:r>
            <w:proofErr w:type="gramStart"/>
            <w:r w:rsidRPr="00E93EAC">
              <w:rPr>
                <w:rFonts w:ascii="Times New Roman" w:hAnsi="Times New Roman" w:cs="Times New Roman"/>
                <w:sz w:val="20"/>
                <w:szCs w:val="20"/>
              </w:rPr>
              <w:t>4.2</w:t>
            </w:r>
            <w:proofErr w:type="gramEnd"/>
            <w:r w:rsidRPr="00E93EAC">
              <w:rPr>
                <w:rFonts w:ascii="Times New Roman" w:hAnsi="Times New Roman" w:cs="Times New Roman"/>
                <w:sz w:val="20"/>
                <w:szCs w:val="20"/>
              </w:rPr>
              <w:t>) (Kütüphane ve Dokümantasyon Daire Başkanlığı girecek)</w:t>
            </w:r>
          </w:p>
        </w:tc>
        <w:tc>
          <w:tcPr>
            <w:tcW w:w="7600" w:type="dxa"/>
            <w:vAlign w:val="center"/>
          </w:tcPr>
          <w:p w14:paraId="1CF083A1" w14:textId="6468AA46"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2.3.3.10. Birimlerde teknolojik donanıma sahip çalışma ortamı sayısı</w:t>
            </w:r>
          </w:p>
        </w:tc>
      </w:tr>
      <w:tr w:rsidR="00BD6381" w:rsidRPr="00E93EAC" w14:paraId="46A29ADA" w14:textId="77777777" w:rsidTr="00137365">
        <w:trPr>
          <w:trHeight w:val="208"/>
        </w:trPr>
        <w:tc>
          <w:tcPr>
            <w:tcW w:w="7564" w:type="dxa"/>
            <w:vAlign w:val="center"/>
          </w:tcPr>
          <w:p w14:paraId="79018E67" w14:textId="1DA61517"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2.3.1.2. Birimlerde kütüphanede bulunan basılı kitap sayısının toplam</w:t>
            </w:r>
            <w:r w:rsidRPr="00E93EAC">
              <w:rPr>
                <w:rFonts w:ascii="Times New Roman" w:hAnsi="Times New Roman" w:cs="Times New Roman"/>
                <w:sz w:val="20"/>
                <w:szCs w:val="20"/>
              </w:rPr>
              <w:br/>
              <w:t>öğrenci sayısına (</w:t>
            </w:r>
            <w:proofErr w:type="spellStart"/>
            <w:r w:rsidRPr="00E93EAC">
              <w:rPr>
                <w:rFonts w:ascii="Times New Roman" w:hAnsi="Times New Roman" w:cs="Times New Roman"/>
                <w:sz w:val="20"/>
                <w:szCs w:val="20"/>
              </w:rPr>
              <w:t>açıköğretim</w:t>
            </w:r>
            <w:proofErr w:type="spellEnd"/>
            <w:r w:rsidRPr="00E93EAC">
              <w:rPr>
                <w:rFonts w:ascii="Times New Roman" w:hAnsi="Times New Roman" w:cs="Times New Roman"/>
                <w:sz w:val="20"/>
                <w:szCs w:val="20"/>
              </w:rPr>
              <w:t xml:space="preserve"> ve uzaktan eğitim hariç) oranı (Kütüphane ve Dokümantasyon Daire Başkanlığı girecek)</w:t>
            </w:r>
          </w:p>
        </w:tc>
        <w:tc>
          <w:tcPr>
            <w:tcW w:w="7600" w:type="dxa"/>
            <w:vAlign w:val="center"/>
          </w:tcPr>
          <w:p w14:paraId="4BC10326" w14:textId="6B47235C"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2.3.3.11. ERUDM platformunu kullanan öğrenci sayısı (ERUZEM girecek)</w:t>
            </w:r>
          </w:p>
        </w:tc>
      </w:tr>
      <w:tr w:rsidR="00BD6381" w:rsidRPr="00E93EAC" w14:paraId="3969BBBC" w14:textId="77777777" w:rsidTr="00137365">
        <w:trPr>
          <w:trHeight w:val="215"/>
        </w:trPr>
        <w:tc>
          <w:tcPr>
            <w:tcW w:w="7564" w:type="dxa"/>
            <w:vAlign w:val="center"/>
          </w:tcPr>
          <w:p w14:paraId="671B7310" w14:textId="18478D90"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2.3.1.3. Kütüphane hizmetlerinden yararlanan öğrenci sayısı (yıllık) (Kütüphane ve Dokümantasyon Daire Başkanlığı girecek)</w:t>
            </w:r>
          </w:p>
        </w:tc>
        <w:tc>
          <w:tcPr>
            <w:tcW w:w="7600" w:type="dxa"/>
            <w:vAlign w:val="center"/>
          </w:tcPr>
          <w:p w14:paraId="231A0CCC" w14:textId="0A72C5FF"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2.3.3.12. ERUDM platformunu kullanan öğretim elemanı sayısı (ERUZEM girecek)</w:t>
            </w:r>
          </w:p>
        </w:tc>
      </w:tr>
      <w:tr w:rsidR="00BD6381" w:rsidRPr="00E93EAC" w14:paraId="3125EA4C" w14:textId="77777777" w:rsidTr="00137365">
        <w:trPr>
          <w:trHeight w:val="215"/>
        </w:trPr>
        <w:tc>
          <w:tcPr>
            <w:tcW w:w="7564" w:type="dxa"/>
            <w:vAlign w:val="center"/>
          </w:tcPr>
          <w:p w14:paraId="2853FC08" w14:textId="2C66B7D4"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2.3.1.4. Kütüphaneden ödünç alınan kaynak sayısı (yıllık) (Kütüphane ve Dokümantasyon Daire Başkanlığı girecek)</w:t>
            </w:r>
          </w:p>
        </w:tc>
        <w:tc>
          <w:tcPr>
            <w:tcW w:w="7600" w:type="dxa"/>
            <w:vAlign w:val="center"/>
          </w:tcPr>
          <w:p w14:paraId="38F8857D" w14:textId="70227EEE"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2.3.3.13. ERUDEPO platformunu kullanan öğretim elemanı sayısı (ERUZEM girecek)</w:t>
            </w:r>
          </w:p>
        </w:tc>
      </w:tr>
      <w:tr w:rsidR="00BD6381" w:rsidRPr="00E93EAC" w14:paraId="60A5A5CC" w14:textId="77777777" w:rsidTr="00137365">
        <w:trPr>
          <w:trHeight w:val="215"/>
        </w:trPr>
        <w:tc>
          <w:tcPr>
            <w:tcW w:w="7564" w:type="dxa"/>
            <w:vAlign w:val="center"/>
          </w:tcPr>
          <w:p w14:paraId="169A2FF1" w14:textId="4D630408"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2.3.1.5. Öğrencilere kütüphane hizmetleriyle ilgili yapılan duyuru sayısı (Kütüphane ve Dokümantasyon Daire Başkanlığı girecek)</w:t>
            </w:r>
          </w:p>
        </w:tc>
        <w:tc>
          <w:tcPr>
            <w:tcW w:w="7600" w:type="dxa"/>
            <w:vAlign w:val="center"/>
          </w:tcPr>
          <w:p w14:paraId="342DEB38" w14:textId="1EF702FB"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2.3.3.14. Öğrencilerin uzaktan eğitim alt yapısına ilişkin memnuniyet düzeyi (%) (KASGEK girecek)</w:t>
            </w:r>
          </w:p>
        </w:tc>
      </w:tr>
      <w:tr w:rsidR="00BD6381" w:rsidRPr="00E93EAC" w14:paraId="593B0CD6" w14:textId="77777777" w:rsidTr="00137365">
        <w:trPr>
          <w:trHeight w:val="215"/>
        </w:trPr>
        <w:tc>
          <w:tcPr>
            <w:tcW w:w="7564" w:type="dxa"/>
            <w:vAlign w:val="center"/>
          </w:tcPr>
          <w:p w14:paraId="4DD676E0" w14:textId="5C2E6309"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2.3.1.6. Öğrenci başına düşen ders kapsamında kullanılan öğrenme ortamı (m2) (Yapı İşleri ve Teknik Daire Başkanlığı girecek)</w:t>
            </w:r>
          </w:p>
        </w:tc>
        <w:tc>
          <w:tcPr>
            <w:tcW w:w="7600" w:type="dxa"/>
            <w:vAlign w:val="center"/>
          </w:tcPr>
          <w:p w14:paraId="379B3B34" w14:textId="6F1F2F2F"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2.3.3.15. Öğrencilerin eğitim öğretim alt yapısına ilişkin memnuniyet düzeyi (%) (PG1.</w:t>
            </w:r>
            <w:proofErr w:type="gramStart"/>
            <w:r w:rsidRPr="00E93EAC">
              <w:rPr>
                <w:rFonts w:ascii="Times New Roman" w:hAnsi="Times New Roman" w:cs="Times New Roman"/>
                <w:sz w:val="20"/>
                <w:szCs w:val="20"/>
              </w:rPr>
              <w:t>4.3</w:t>
            </w:r>
            <w:proofErr w:type="gramEnd"/>
            <w:r w:rsidRPr="00E93EAC">
              <w:rPr>
                <w:rFonts w:ascii="Times New Roman" w:hAnsi="Times New Roman" w:cs="Times New Roman"/>
                <w:sz w:val="20"/>
                <w:szCs w:val="20"/>
              </w:rPr>
              <w:t>) (KASGEK girecek)</w:t>
            </w:r>
          </w:p>
        </w:tc>
      </w:tr>
      <w:tr w:rsidR="00BD6381" w:rsidRPr="00E93EAC" w14:paraId="1372E39A" w14:textId="77777777" w:rsidTr="00137365">
        <w:trPr>
          <w:trHeight w:val="215"/>
        </w:trPr>
        <w:tc>
          <w:tcPr>
            <w:tcW w:w="7564" w:type="dxa"/>
            <w:vAlign w:val="center"/>
          </w:tcPr>
          <w:p w14:paraId="49684A81" w14:textId="06D86B26"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2.3.1.7. Öğrenci başına düşen ders dışı öğrenme ortamı (m2) (Yapı İşleri ve Teknik Daire Başkanlığı girecek)</w:t>
            </w:r>
          </w:p>
        </w:tc>
        <w:tc>
          <w:tcPr>
            <w:tcW w:w="7600" w:type="dxa"/>
            <w:vAlign w:val="center"/>
          </w:tcPr>
          <w:p w14:paraId="40FF0BC2" w14:textId="1A61FE6F" w:rsidR="00BD6381" w:rsidRPr="00E93EAC" w:rsidRDefault="00BD6381" w:rsidP="00BD6381">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2.3.3.16. Öğretim elemanlarının eğitim-öğretim alt yapısına ilişkin memnuniyet düzeyi (%) (PG1.</w:t>
            </w:r>
            <w:proofErr w:type="gramStart"/>
            <w:r w:rsidRPr="00E93EAC">
              <w:rPr>
                <w:rFonts w:ascii="Times New Roman" w:hAnsi="Times New Roman" w:cs="Times New Roman"/>
                <w:sz w:val="20"/>
                <w:szCs w:val="20"/>
              </w:rPr>
              <w:t>4.4</w:t>
            </w:r>
            <w:proofErr w:type="gramEnd"/>
            <w:r w:rsidRPr="00E93EAC">
              <w:rPr>
                <w:rFonts w:ascii="Times New Roman" w:hAnsi="Times New Roman" w:cs="Times New Roman"/>
                <w:sz w:val="20"/>
                <w:szCs w:val="20"/>
              </w:rPr>
              <w:t>) (KASGEK girecek)</w:t>
            </w:r>
          </w:p>
        </w:tc>
      </w:tr>
      <w:tr w:rsidR="00BD6381" w:rsidRPr="00E93EAC" w14:paraId="6B51D74B" w14:textId="77777777" w:rsidTr="00137365">
        <w:trPr>
          <w:trHeight w:val="215"/>
        </w:trPr>
        <w:tc>
          <w:tcPr>
            <w:tcW w:w="7564" w:type="dxa"/>
            <w:vAlign w:val="center"/>
          </w:tcPr>
          <w:p w14:paraId="3992416B" w14:textId="180A5D01"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2.3.1.8.a. İdeal eğitim-öğretim ortamlarının (derslik, atölye, okuma salonu, laboratuvar, kütüphane vb.) yüzdesi (%) (PG1.</w:t>
            </w:r>
            <w:proofErr w:type="gramStart"/>
            <w:r w:rsidRPr="00E93EAC">
              <w:rPr>
                <w:rFonts w:ascii="Times New Roman" w:hAnsi="Times New Roman" w:cs="Times New Roman"/>
                <w:sz w:val="20"/>
                <w:szCs w:val="20"/>
              </w:rPr>
              <w:t>4.1</w:t>
            </w:r>
            <w:proofErr w:type="gramEnd"/>
            <w:r w:rsidRPr="00E93EAC">
              <w:rPr>
                <w:rFonts w:ascii="Times New Roman" w:hAnsi="Times New Roman" w:cs="Times New Roman"/>
                <w:sz w:val="20"/>
                <w:szCs w:val="20"/>
              </w:rPr>
              <w:t>)</w:t>
            </w:r>
          </w:p>
        </w:tc>
        <w:tc>
          <w:tcPr>
            <w:tcW w:w="7600" w:type="dxa"/>
            <w:vAlign w:val="center"/>
          </w:tcPr>
          <w:p w14:paraId="3AE481BC" w14:textId="5C17F4C3" w:rsidR="00BD6381" w:rsidRPr="00E93EAC" w:rsidRDefault="00BD6381" w:rsidP="00BD6381">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2.3.4.1. Dezavantajlı grupların eğitim-öğretim olanaklarına yönelik faaliyet sayısı</w:t>
            </w:r>
          </w:p>
        </w:tc>
      </w:tr>
      <w:tr w:rsidR="00BD6381" w:rsidRPr="00E93EAC" w14:paraId="42AF6C35" w14:textId="77777777" w:rsidTr="00137365">
        <w:trPr>
          <w:trHeight w:val="215"/>
        </w:trPr>
        <w:tc>
          <w:tcPr>
            <w:tcW w:w="7564" w:type="dxa"/>
            <w:vAlign w:val="center"/>
          </w:tcPr>
          <w:p w14:paraId="00B0F279" w14:textId="4394645A"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2.3.1.8.b. İdeal eğitim-öğretim ortamlarının (derslik, atölye, okuma salonu, laboratuvar, kütüphane vb.) artırılmasına yönelik faaliyet sayısı</w:t>
            </w:r>
          </w:p>
        </w:tc>
        <w:tc>
          <w:tcPr>
            <w:tcW w:w="7600" w:type="dxa"/>
            <w:vAlign w:val="center"/>
          </w:tcPr>
          <w:p w14:paraId="1F52B326" w14:textId="1E15D2EE" w:rsidR="00BD6381" w:rsidRPr="00E93EAC" w:rsidRDefault="00BD6381" w:rsidP="00BD6381">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2.3.4.2. Dezavantajlı grupların temsiline yönelik faaliyet sayısı</w:t>
            </w:r>
          </w:p>
        </w:tc>
      </w:tr>
      <w:tr w:rsidR="00BD6381" w:rsidRPr="00E93EAC" w14:paraId="38F9833F" w14:textId="77777777" w:rsidTr="00137365">
        <w:trPr>
          <w:trHeight w:val="215"/>
        </w:trPr>
        <w:tc>
          <w:tcPr>
            <w:tcW w:w="7564" w:type="dxa"/>
            <w:vAlign w:val="center"/>
          </w:tcPr>
          <w:p w14:paraId="3DBD5BD2" w14:textId="28ABA684"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2.3.2.1. Akademik danışmanlarla yapılan görüşme sayısı</w:t>
            </w:r>
          </w:p>
        </w:tc>
        <w:tc>
          <w:tcPr>
            <w:tcW w:w="7600" w:type="dxa"/>
            <w:vAlign w:val="center"/>
          </w:tcPr>
          <w:p w14:paraId="24785FA2" w14:textId="4BB3793E" w:rsidR="00BD6381" w:rsidRPr="00E93EAC" w:rsidRDefault="00BD6381" w:rsidP="00BD6381">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2.3.4.3. Engelsiz üniversite uygulamaları kapsamında alınan bayrak ödülü sayısı</w:t>
            </w:r>
          </w:p>
        </w:tc>
      </w:tr>
      <w:tr w:rsidR="00BD6381" w:rsidRPr="00E93EAC" w14:paraId="1DBF0E43" w14:textId="77777777" w:rsidTr="00137365">
        <w:trPr>
          <w:trHeight w:val="215"/>
        </w:trPr>
        <w:tc>
          <w:tcPr>
            <w:tcW w:w="7564" w:type="dxa"/>
            <w:vAlign w:val="center"/>
          </w:tcPr>
          <w:p w14:paraId="572CE6F8" w14:textId="3F648884"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2.3.2.2. Rehberlik ve psikolojik danışmanlık kapsamında yapılan etkinlik sayısı</w:t>
            </w:r>
          </w:p>
        </w:tc>
        <w:tc>
          <w:tcPr>
            <w:tcW w:w="7600" w:type="dxa"/>
            <w:vAlign w:val="center"/>
          </w:tcPr>
          <w:p w14:paraId="70A5A530" w14:textId="3F3F2DD1" w:rsidR="00BD6381" w:rsidRPr="00E93EAC" w:rsidRDefault="00BD6381" w:rsidP="00BD6381">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2.3.4.4.a. Dezavantajlı gruplardaki öğrencilerin eğitim-öğretim alt yapı ve erişim olanaklarına ilişkin memnuniyet düzeyi (%) (PG1.</w:t>
            </w:r>
            <w:proofErr w:type="gramStart"/>
            <w:r w:rsidRPr="00E93EAC">
              <w:rPr>
                <w:rFonts w:ascii="Times New Roman" w:hAnsi="Times New Roman" w:cs="Times New Roman"/>
                <w:sz w:val="20"/>
                <w:szCs w:val="20"/>
              </w:rPr>
              <w:t>4.5</w:t>
            </w:r>
            <w:proofErr w:type="gramEnd"/>
            <w:r w:rsidRPr="00E93EAC">
              <w:rPr>
                <w:rFonts w:ascii="Times New Roman" w:hAnsi="Times New Roman" w:cs="Times New Roman"/>
                <w:sz w:val="20"/>
                <w:szCs w:val="20"/>
              </w:rPr>
              <w:t>) (Öğrenci Dekanlığı girecek)</w:t>
            </w:r>
          </w:p>
        </w:tc>
      </w:tr>
      <w:tr w:rsidR="00BD6381" w:rsidRPr="00E93EAC" w14:paraId="68563B8A" w14:textId="77777777" w:rsidTr="00137365">
        <w:trPr>
          <w:trHeight w:val="215"/>
        </w:trPr>
        <w:tc>
          <w:tcPr>
            <w:tcW w:w="7564" w:type="dxa"/>
            <w:vAlign w:val="center"/>
          </w:tcPr>
          <w:p w14:paraId="4592E280" w14:textId="42039C49"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 xml:space="preserve">2.3.2.3. Kariyer etkinlikleri kapsamında deneyim paylaşımı  </w:t>
            </w:r>
          </w:p>
        </w:tc>
        <w:tc>
          <w:tcPr>
            <w:tcW w:w="7600" w:type="dxa"/>
            <w:vAlign w:val="center"/>
          </w:tcPr>
          <w:p w14:paraId="2F083140" w14:textId="5A96A09D" w:rsidR="00BD6381" w:rsidRPr="00E93EAC" w:rsidRDefault="00BD6381" w:rsidP="00BD6381">
            <w:pPr>
              <w:pStyle w:val="ListeParagraf"/>
              <w:ind w:left="0"/>
              <w:rPr>
                <w:rFonts w:ascii="Times New Roman" w:hAnsi="Times New Roman" w:cs="Times New Roman"/>
                <w:sz w:val="20"/>
                <w:szCs w:val="20"/>
              </w:rPr>
            </w:pPr>
            <w:r w:rsidRPr="00E93EAC">
              <w:rPr>
                <w:rFonts w:ascii="Times New Roman" w:eastAsia="Times New Roman" w:hAnsi="Times New Roman" w:cs="Times New Roman"/>
                <w:kern w:val="0"/>
                <w:sz w:val="20"/>
                <w:szCs w:val="20"/>
                <w:lang w:eastAsia="tr-TR"/>
                <w14:ligatures w14:val="none"/>
              </w:rPr>
              <w:t>2.3.4.4.b. Dezavantajlı gruplardaki öğrencilerin eğitim-öğretim alt yapı ve erişim olanaklarına ilişkin memnuniyet düzeyinin artırılmasına yönelik faaliyet sayısı (Sağlık Kültür ve Spor Daire Başkanlığı ve TÖMER girecek)</w:t>
            </w:r>
          </w:p>
        </w:tc>
      </w:tr>
      <w:tr w:rsidR="00BD6381" w:rsidRPr="00E93EAC" w14:paraId="1130C329" w14:textId="77777777" w:rsidTr="00137365">
        <w:trPr>
          <w:trHeight w:val="215"/>
        </w:trPr>
        <w:tc>
          <w:tcPr>
            <w:tcW w:w="7564" w:type="dxa"/>
            <w:vAlign w:val="center"/>
          </w:tcPr>
          <w:p w14:paraId="4F370E6C" w14:textId="3AFA5F03"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2.3.3.1. Yemekhanelerden faydalanan öğrenci sayısı (aylık ortalama) (Sağlık Kültür ve Spor Daire Başkanlığı girecek)</w:t>
            </w:r>
          </w:p>
        </w:tc>
        <w:tc>
          <w:tcPr>
            <w:tcW w:w="7600" w:type="dxa"/>
            <w:vAlign w:val="center"/>
          </w:tcPr>
          <w:p w14:paraId="0E3137A7" w14:textId="5F9C9EB2" w:rsidR="00BD6381" w:rsidRPr="00E93EAC" w:rsidRDefault="00BD6381" w:rsidP="00BD6381">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2.3.5.1. Bilimsel araştırma faaliyetlerinde bulunan öğrenci sayısı (PG1.</w:t>
            </w:r>
            <w:proofErr w:type="gramStart"/>
            <w:r w:rsidRPr="00E93EAC">
              <w:rPr>
                <w:rFonts w:ascii="Times New Roman" w:hAnsi="Times New Roman" w:cs="Times New Roman"/>
                <w:sz w:val="20"/>
                <w:szCs w:val="20"/>
              </w:rPr>
              <w:t>2.4</w:t>
            </w:r>
            <w:proofErr w:type="gramEnd"/>
            <w:r w:rsidRPr="00E93EAC">
              <w:rPr>
                <w:rFonts w:ascii="Times New Roman" w:hAnsi="Times New Roman" w:cs="Times New Roman"/>
                <w:sz w:val="20"/>
                <w:szCs w:val="20"/>
              </w:rPr>
              <w:t>)</w:t>
            </w:r>
          </w:p>
        </w:tc>
      </w:tr>
      <w:tr w:rsidR="00BD6381" w:rsidRPr="00E93EAC" w14:paraId="7AE5A930" w14:textId="77777777" w:rsidTr="00137365">
        <w:trPr>
          <w:trHeight w:val="215"/>
        </w:trPr>
        <w:tc>
          <w:tcPr>
            <w:tcW w:w="7564" w:type="dxa"/>
            <w:vAlign w:val="center"/>
          </w:tcPr>
          <w:p w14:paraId="545C641A" w14:textId="6DD1487A"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2.3.3.2. Öğrencilerin yemekhane hizmetlerine ilişkin memnuniyet düzeyi (%) (Sağlık Kültür ve Spor Daire Başkanlığı girecek)</w:t>
            </w:r>
          </w:p>
        </w:tc>
        <w:tc>
          <w:tcPr>
            <w:tcW w:w="7600" w:type="dxa"/>
            <w:vAlign w:val="center"/>
          </w:tcPr>
          <w:p w14:paraId="77791348" w14:textId="08DF9789" w:rsidR="00BD6381" w:rsidRPr="00E93EAC" w:rsidRDefault="00BD6381" w:rsidP="00BD6381">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2.3.5.2. Bilimsel etkinliklere katılan öğrenci sayısı (PG1.</w:t>
            </w:r>
            <w:proofErr w:type="gramStart"/>
            <w:r w:rsidRPr="00E93EAC">
              <w:rPr>
                <w:rFonts w:ascii="Times New Roman" w:hAnsi="Times New Roman" w:cs="Times New Roman"/>
                <w:sz w:val="20"/>
                <w:szCs w:val="20"/>
              </w:rPr>
              <w:t>2.5</w:t>
            </w:r>
            <w:proofErr w:type="gramEnd"/>
            <w:r w:rsidRPr="00E93EAC">
              <w:rPr>
                <w:rFonts w:ascii="Times New Roman" w:hAnsi="Times New Roman" w:cs="Times New Roman"/>
                <w:sz w:val="20"/>
                <w:szCs w:val="20"/>
              </w:rPr>
              <w:t>)</w:t>
            </w:r>
          </w:p>
        </w:tc>
      </w:tr>
      <w:tr w:rsidR="00BD6381" w:rsidRPr="00E93EAC" w14:paraId="2BE3433E" w14:textId="77777777" w:rsidTr="00137365">
        <w:trPr>
          <w:trHeight w:val="215"/>
        </w:trPr>
        <w:tc>
          <w:tcPr>
            <w:tcW w:w="7564" w:type="dxa"/>
            <w:vAlign w:val="center"/>
          </w:tcPr>
          <w:p w14:paraId="16BBA5EF" w14:textId="7D10B7FE"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 xml:space="preserve">2.3.3.4. Sosyal tesislerden konaklama hizmeti alan öğrenci sayısı (Turizm Fakültesi girecek) </w:t>
            </w:r>
          </w:p>
        </w:tc>
        <w:tc>
          <w:tcPr>
            <w:tcW w:w="7600" w:type="dxa"/>
            <w:vAlign w:val="center"/>
          </w:tcPr>
          <w:p w14:paraId="37D9717B" w14:textId="04C51161" w:rsidR="00BD6381" w:rsidRPr="00E93EAC" w:rsidRDefault="00BD6381" w:rsidP="00BD6381">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2.3.6.1. Birimlerde öğrencilere yönelik düzenlenen sosyal, kültürel ve sportif faaliyetlerin sayısı (PG1.</w:t>
            </w:r>
            <w:proofErr w:type="gramStart"/>
            <w:r w:rsidRPr="00E93EAC">
              <w:rPr>
                <w:rFonts w:ascii="Times New Roman" w:hAnsi="Times New Roman" w:cs="Times New Roman"/>
                <w:sz w:val="20"/>
                <w:szCs w:val="20"/>
              </w:rPr>
              <w:t>5.1</w:t>
            </w:r>
            <w:proofErr w:type="gramEnd"/>
            <w:r w:rsidRPr="00E93EAC">
              <w:rPr>
                <w:rFonts w:ascii="Times New Roman" w:hAnsi="Times New Roman" w:cs="Times New Roman"/>
                <w:sz w:val="20"/>
                <w:szCs w:val="20"/>
              </w:rPr>
              <w:t>)</w:t>
            </w:r>
          </w:p>
        </w:tc>
      </w:tr>
      <w:tr w:rsidR="00BD6381" w:rsidRPr="00E93EAC" w14:paraId="6D2425BD" w14:textId="77777777" w:rsidTr="00137365">
        <w:trPr>
          <w:trHeight w:val="215"/>
        </w:trPr>
        <w:tc>
          <w:tcPr>
            <w:tcW w:w="7564" w:type="dxa"/>
            <w:vAlign w:val="center"/>
          </w:tcPr>
          <w:p w14:paraId="489766E8" w14:textId="2118F229"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2.3.3.5. Spor tesislerini kullanan öğrenci sayısı (Sağlık Kültür ve Spor Daire Başkanlığı girecek)</w:t>
            </w:r>
          </w:p>
        </w:tc>
        <w:tc>
          <w:tcPr>
            <w:tcW w:w="7600" w:type="dxa"/>
            <w:vAlign w:val="center"/>
          </w:tcPr>
          <w:p w14:paraId="7353B3C3" w14:textId="25744CF1" w:rsidR="00BD6381" w:rsidRPr="00E93EAC" w:rsidRDefault="00BD6381" w:rsidP="00BD6381">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2.3.6.3.a. Öğrenci başına düşen sosyal, kültürel ve sportif faaliyet alanı (m²) (PG1.</w:t>
            </w:r>
            <w:proofErr w:type="gramStart"/>
            <w:r w:rsidRPr="00E93EAC">
              <w:rPr>
                <w:rFonts w:ascii="Times New Roman" w:hAnsi="Times New Roman" w:cs="Times New Roman"/>
                <w:sz w:val="20"/>
                <w:szCs w:val="20"/>
              </w:rPr>
              <w:t>5.2</w:t>
            </w:r>
            <w:proofErr w:type="gramEnd"/>
            <w:r w:rsidRPr="00E93EAC">
              <w:rPr>
                <w:rFonts w:ascii="Times New Roman" w:hAnsi="Times New Roman" w:cs="Times New Roman"/>
                <w:sz w:val="20"/>
                <w:szCs w:val="20"/>
              </w:rPr>
              <w:t>) (Yapı İşleri ve Teknik Daire Başkanlığı girecek)</w:t>
            </w:r>
          </w:p>
        </w:tc>
      </w:tr>
      <w:tr w:rsidR="00BD6381" w:rsidRPr="00E93EAC" w14:paraId="115CFC85" w14:textId="77777777" w:rsidTr="00137365">
        <w:trPr>
          <w:trHeight w:val="215"/>
        </w:trPr>
        <w:tc>
          <w:tcPr>
            <w:tcW w:w="7564" w:type="dxa"/>
            <w:vAlign w:val="center"/>
          </w:tcPr>
          <w:p w14:paraId="1EC8C510" w14:textId="4748BE9D"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2.3.3.6. Öğrencilerin spor tesislerine ilişkin memnuniyet düzeyi (%) (Sağlık Kültür ve Spor Daire Başkanlığı girecek)</w:t>
            </w:r>
          </w:p>
        </w:tc>
        <w:tc>
          <w:tcPr>
            <w:tcW w:w="7600" w:type="dxa"/>
            <w:vAlign w:val="center"/>
          </w:tcPr>
          <w:p w14:paraId="173CC4F7" w14:textId="79B86D06" w:rsidR="00BD6381" w:rsidRPr="00E93EAC" w:rsidRDefault="00BD6381" w:rsidP="00BD6381">
            <w:pPr>
              <w:pStyle w:val="ListeParagraf"/>
              <w:ind w:left="0"/>
              <w:rPr>
                <w:rFonts w:ascii="Times New Roman" w:hAnsi="Times New Roman" w:cs="Times New Roman"/>
                <w:sz w:val="20"/>
                <w:szCs w:val="20"/>
              </w:rPr>
            </w:pPr>
            <w:r w:rsidRPr="00E93EAC">
              <w:rPr>
                <w:rFonts w:ascii="Times New Roman" w:eastAsia="Times New Roman" w:hAnsi="Times New Roman" w:cs="Times New Roman"/>
                <w:kern w:val="0"/>
                <w:sz w:val="20"/>
                <w:szCs w:val="20"/>
                <w:lang w:eastAsia="tr-TR"/>
                <w14:ligatures w14:val="none"/>
              </w:rPr>
              <w:t>2.3.6.3.b Öğrenci başına düşen sosyal, kültürel ve sportif faaliyet alanının artırılmasına yönelik faaliyet sayısı (Sağlık Kültür ve Spor Daire Başkanlığı ve Yapı İşleri ve Teknik Daire Başkanlığı girecek)</w:t>
            </w:r>
          </w:p>
        </w:tc>
      </w:tr>
      <w:tr w:rsidR="00BD6381" w:rsidRPr="00E93EAC" w14:paraId="174A9A7A" w14:textId="77777777" w:rsidTr="00137365">
        <w:trPr>
          <w:trHeight w:val="215"/>
        </w:trPr>
        <w:tc>
          <w:tcPr>
            <w:tcW w:w="7564" w:type="dxa"/>
            <w:vAlign w:val="center"/>
          </w:tcPr>
          <w:p w14:paraId="3750240D" w14:textId="4BC09448"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2.3.3.7. Öğrencilerin Tıp Fakültesi SUAM hizmetlerine ilişkin memnuniyet düzeyi (%) (KASGEK girecek)</w:t>
            </w:r>
          </w:p>
        </w:tc>
        <w:tc>
          <w:tcPr>
            <w:tcW w:w="7600" w:type="dxa"/>
            <w:vAlign w:val="center"/>
          </w:tcPr>
          <w:p w14:paraId="1883E73C" w14:textId="2371D677" w:rsidR="00BD6381" w:rsidRPr="00E93EAC" w:rsidRDefault="00BD6381" w:rsidP="00BD6381">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2.3.6.4. Öğrenci kulüp ve topluluklarınca Üniversite düzeyinde düzenlenen faaliyet sayısı (PG1.</w:t>
            </w:r>
            <w:proofErr w:type="gramStart"/>
            <w:r w:rsidRPr="00E93EAC">
              <w:rPr>
                <w:rFonts w:ascii="Times New Roman" w:hAnsi="Times New Roman" w:cs="Times New Roman"/>
                <w:sz w:val="20"/>
                <w:szCs w:val="20"/>
              </w:rPr>
              <w:t>5.3</w:t>
            </w:r>
            <w:proofErr w:type="gramEnd"/>
            <w:r w:rsidRPr="00E93EAC">
              <w:rPr>
                <w:rFonts w:ascii="Times New Roman" w:hAnsi="Times New Roman" w:cs="Times New Roman"/>
                <w:sz w:val="20"/>
                <w:szCs w:val="20"/>
              </w:rPr>
              <w:t>) (Sağlık Kültür ve Spor Daire Başkanlığı girecek)</w:t>
            </w:r>
          </w:p>
        </w:tc>
      </w:tr>
      <w:tr w:rsidR="00BD6381" w:rsidRPr="00E93EAC" w14:paraId="5B437419" w14:textId="77777777" w:rsidTr="00137365">
        <w:trPr>
          <w:trHeight w:val="215"/>
        </w:trPr>
        <w:tc>
          <w:tcPr>
            <w:tcW w:w="7564" w:type="dxa"/>
            <w:vAlign w:val="center"/>
          </w:tcPr>
          <w:p w14:paraId="2414FE35" w14:textId="7BA54F20"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t xml:space="preserve">2.3.3.8. Öğrencilerin Diş Hekimliği Fakültesi Hastanesi hizmetlerine ilişkin memnuniyet düzeyi (%) (KASGEK girecek) </w:t>
            </w:r>
          </w:p>
        </w:tc>
        <w:tc>
          <w:tcPr>
            <w:tcW w:w="7600" w:type="dxa"/>
            <w:vAlign w:val="center"/>
          </w:tcPr>
          <w:p w14:paraId="54690075" w14:textId="613D4761" w:rsidR="00BD6381" w:rsidRPr="00E93EAC" w:rsidRDefault="00BD6381" w:rsidP="00BD6381">
            <w:pPr>
              <w:pStyle w:val="ListeParagraf"/>
              <w:ind w:left="0"/>
              <w:rPr>
                <w:rFonts w:ascii="Times New Roman" w:hAnsi="Times New Roman" w:cs="Times New Roman"/>
                <w:sz w:val="20"/>
                <w:szCs w:val="20"/>
              </w:rPr>
            </w:pPr>
            <w:r w:rsidRPr="00E93EAC">
              <w:rPr>
                <w:rFonts w:ascii="Times New Roman" w:hAnsi="Times New Roman" w:cs="Times New Roman"/>
                <w:sz w:val="20"/>
                <w:szCs w:val="20"/>
              </w:rPr>
              <w:t xml:space="preserve">2.3.6.5. Spor dostu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uygulamaları çerçevesinde üniversitede öğrenciler ve personel için gerçekleştirilen sportif faaliyet sayısı (Sağlık Kültür ve Spor Daire Başkanlığı girecek)</w:t>
            </w:r>
          </w:p>
        </w:tc>
      </w:tr>
      <w:tr w:rsidR="00BD6381" w:rsidRPr="00E93EAC" w14:paraId="6B6EC9DE" w14:textId="77777777" w:rsidTr="00137365">
        <w:trPr>
          <w:trHeight w:val="215"/>
        </w:trPr>
        <w:tc>
          <w:tcPr>
            <w:tcW w:w="7564" w:type="dxa"/>
            <w:vAlign w:val="center"/>
          </w:tcPr>
          <w:p w14:paraId="0EEB1D08" w14:textId="25AF9F18" w:rsidR="00BD6381" w:rsidRPr="00E93EAC" w:rsidRDefault="00BD6381" w:rsidP="00BD6381">
            <w:pPr>
              <w:rPr>
                <w:rFonts w:ascii="Times New Roman" w:hAnsi="Times New Roman" w:cs="Times New Roman"/>
                <w:sz w:val="20"/>
                <w:szCs w:val="20"/>
              </w:rPr>
            </w:pPr>
            <w:r w:rsidRPr="00E93EAC">
              <w:rPr>
                <w:rFonts w:ascii="Times New Roman" w:hAnsi="Times New Roman" w:cs="Times New Roman"/>
                <w:sz w:val="20"/>
                <w:szCs w:val="20"/>
              </w:rPr>
              <w:lastRenderedPageBreak/>
              <w:t>2.3.3.9. Öğrencilerin Hayvan Hastanesi hizmetlerine ilişkin memnuniyet düzeyi (%) (KASGEK girecek)</w:t>
            </w:r>
          </w:p>
        </w:tc>
        <w:tc>
          <w:tcPr>
            <w:tcW w:w="7600" w:type="dxa"/>
            <w:vAlign w:val="center"/>
          </w:tcPr>
          <w:p w14:paraId="6CC562DE" w14:textId="375185C5" w:rsidR="00BD6381" w:rsidRPr="00E93EAC" w:rsidRDefault="00BD6381" w:rsidP="00BD6381">
            <w:pPr>
              <w:pStyle w:val="ListeParagraf"/>
              <w:ind w:left="0"/>
              <w:rPr>
                <w:rFonts w:ascii="Times New Roman" w:hAnsi="Times New Roman" w:cs="Times New Roman"/>
                <w:sz w:val="20"/>
                <w:szCs w:val="20"/>
              </w:rPr>
            </w:pPr>
          </w:p>
        </w:tc>
      </w:tr>
      <w:tr w:rsidR="00BD6381" w:rsidRPr="00E93EAC" w14:paraId="1EEBC381" w14:textId="77777777" w:rsidTr="00137365">
        <w:trPr>
          <w:trHeight w:val="215"/>
        </w:trPr>
        <w:tc>
          <w:tcPr>
            <w:tcW w:w="15164" w:type="dxa"/>
            <w:gridSpan w:val="2"/>
            <w:shd w:val="clear" w:color="auto" w:fill="D9D9D9" w:themeFill="background1" w:themeFillShade="D9"/>
          </w:tcPr>
          <w:p w14:paraId="54E6377E" w14:textId="0E8B2B11" w:rsidR="00BD6381" w:rsidRPr="00E93EAC" w:rsidRDefault="00BD6381" w:rsidP="00BD6381">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39 ADET</w:t>
            </w:r>
          </w:p>
        </w:tc>
      </w:tr>
    </w:tbl>
    <w:p w14:paraId="55B7E076"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2E1F578B" w14:textId="77777777" w:rsidTr="00137365">
        <w:trPr>
          <w:trHeight w:val="278"/>
        </w:trPr>
        <w:tc>
          <w:tcPr>
            <w:tcW w:w="15164" w:type="dxa"/>
            <w:gridSpan w:val="2"/>
            <w:shd w:val="clear" w:color="auto" w:fill="D9D9D9" w:themeFill="background1" w:themeFillShade="D9"/>
          </w:tcPr>
          <w:p w14:paraId="0A2AFC57"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2.4. ÖĞRETİM KADROSU ANA SÜRECİNE BAĞLI PERFORMANS GÖSTERGELERİ</w:t>
            </w:r>
          </w:p>
        </w:tc>
      </w:tr>
      <w:tr w:rsidR="00731144" w:rsidRPr="00E93EAC" w14:paraId="62B98824" w14:textId="77777777" w:rsidTr="00137365">
        <w:trPr>
          <w:trHeight w:val="278"/>
        </w:trPr>
        <w:tc>
          <w:tcPr>
            <w:tcW w:w="7564" w:type="dxa"/>
            <w:vAlign w:val="center"/>
          </w:tcPr>
          <w:p w14:paraId="036E4358" w14:textId="64C183C5" w:rsidR="00731144" w:rsidRPr="00E93EAC" w:rsidRDefault="00731144" w:rsidP="00731144">
            <w:pPr>
              <w:rPr>
                <w:rFonts w:ascii="Times New Roman" w:hAnsi="Times New Roman" w:cs="Times New Roman"/>
                <w:sz w:val="20"/>
                <w:szCs w:val="20"/>
              </w:rPr>
            </w:pPr>
            <w:r w:rsidRPr="00E93EAC">
              <w:rPr>
                <w:rFonts w:ascii="Times New Roman" w:hAnsi="Times New Roman" w:cs="Times New Roman"/>
                <w:sz w:val="20"/>
                <w:szCs w:val="20"/>
              </w:rPr>
              <w:t xml:space="preserve">2.4.1.1. Atama, yükseltme veya görevlendirme </w:t>
            </w:r>
            <w:proofErr w:type="gramStart"/>
            <w:r w:rsidRPr="00E93EAC">
              <w:rPr>
                <w:rFonts w:ascii="Times New Roman" w:hAnsi="Times New Roman" w:cs="Times New Roman"/>
                <w:sz w:val="20"/>
                <w:szCs w:val="20"/>
              </w:rPr>
              <w:t>kriterlerinde</w:t>
            </w:r>
            <w:proofErr w:type="gramEnd"/>
            <w:r w:rsidRPr="00E93EAC">
              <w:rPr>
                <w:rFonts w:ascii="Times New Roman" w:hAnsi="Times New Roman" w:cs="Times New Roman"/>
                <w:sz w:val="20"/>
                <w:szCs w:val="20"/>
              </w:rPr>
              <w:t xml:space="preserve"> yapılan güncelleme sayısı (Personel Daire Başkanlığı girecek)</w:t>
            </w:r>
          </w:p>
        </w:tc>
        <w:tc>
          <w:tcPr>
            <w:tcW w:w="7600" w:type="dxa"/>
            <w:vAlign w:val="center"/>
          </w:tcPr>
          <w:p w14:paraId="381A4443" w14:textId="3C01E1FB" w:rsidR="00731144" w:rsidRPr="00E93EAC" w:rsidRDefault="00731144" w:rsidP="00731144">
            <w:pPr>
              <w:rPr>
                <w:rFonts w:ascii="Times New Roman" w:hAnsi="Times New Roman" w:cs="Times New Roman"/>
                <w:sz w:val="20"/>
                <w:szCs w:val="20"/>
              </w:rPr>
            </w:pPr>
            <w:r w:rsidRPr="00E93EAC">
              <w:rPr>
                <w:rFonts w:ascii="Times New Roman" w:hAnsi="Times New Roman" w:cs="Times New Roman"/>
                <w:sz w:val="20"/>
                <w:szCs w:val="20"/>
              </w:rPr>
              <w:t>2.4.2.2. Uluslararası hareketlilik programlarından yararlanan öğretim elemanı sayısı (PG1.</w:t>
            </w:r>
            <w:proofErr w:type="gramStart"/>
            <w:r w:rsidRPr="00E93EAC">
              <w:rPr>
                <w:rFonts w:ascii="Times New Roman" w:hAnsi="Times New Roman" w:cs="Times New Roman"/>
                <w:sz w:val="20"/>
                <w:szCs w:val="20"/>
              </w:rPr>
              <w:t>3.3</w:t>
            </w:r>
            <w:proofErr w:type="gramEnd"/>
            <w:r w:rsidRPr="00E93EAC">
              <w:rPr>
                <w:rFonts w:ascii="Times New Roman" w:hAnsi="Times New Roman" w:cs="Times New Roman"/>
                <w:sz w:val="20"/>
                <w:szCs w:val="20"/>
              </w:rPr>
              <w:t>)</w:t>
            </w:r>
          </w:p>
        </w:tc>
      </w:tr>
      <w:tr w:rsidR="00731144" w:rsidRPr="00E93EAC" w14:paraId="16D0191D" w14:textId="77777777" w:rsidTr="00137365">
        <w:trPr>
          <w:trHeight w:val="268"/>
        </w:trPr>
        <w:tc>
          <w:tcPr>
            <w:tcW w:w="7564" w:type="dxa"/>
            <w:vAlign w:val="center"/>
          </w:tcPr>
          <w:p w14:paraId="02A8CA10" w14:textId="7EAE527F" w:rsidR="00731144" w:rsidRPr="00E93EAC" w:rsidRDefault="00731144" w:rsidP="00731144">
            <w:pPr>
              <w:rPr>
                <w:rFonts w:ascii="Times New Roman" w:hAnsi="Times New Roman" w:cs="Times New Roman"/>
                <w:sz w:val="20"/>
                <w:szCs w:val="20"/>
              </w:rPr>
            </w:pPr>
            <w:r w:rsidRPr="00E93EAC">
              <w:rPr>
                <w:rFonts w:ascii="Times New Roman" w:hAnsi="Times New Roman" w:cs="Times New Roman"/>
                <w:sz w:val="20"/>
                <w:szCs w:val="20"/>
              </w:rPr>
              <w:t>2.4.1.2. Birimlerde gerçekleştirilen akademik personel atama ve yükseltme sayısı (Hedef belirlemeden yılsonunda bilgi girilecektir)</w:t>
            </w:r>
          </w:p>
        </w:tc>
        <w:tc>
          <w:tcPr>
            <w:tcW w:w="7600" w:type="dxa"/>
            <w:vAlign w:val="center"/>
          </w:tcPr>
          <w:p w14:paraId="205C7A64" w14:textId="5619F225" w:rsidR="00731144" w:rsidRPr="00E93EAC" w:rsidRDefault="00731144" w:rsidP="00731144">
            <w:pPr>
              <w:rPr>
                <w:rFonts w:ascii="Times New Roman" w:hAnsi="Times New Roman" w:cs="Times New Roman"/>
                <w:sz w:val="20"/>
                <w:szCs w:val="20"/>
              </w:rPr>
            </w:pPr>
            <w:r w:rsidRPr="00E93EAC">
              <w:rPr>
                <w:rFonts w:ascii="Times New Roman" w:hAnsi="Times New Roman" w:cs="Times New Roman"/>
                <w:sz w:val="20"/>
                <w:szCs w:val="20"/>
              </w:rPr>
              <w:t>2.4.2.3. Uluslararası hareketlilik programları haricinde yurt dışı eğitim-öğretim faaliyetlerinde bulunan öğretim elemanı sayısı (PG1.3.4)</w:t>
            </w:r>
          </w:p>
        </w:tc>
      </w:tr>
      <w:tr w:rsidR="00731144" w:rsidRPr="00E93EAC" w14:paraId="2E96A01E" w14:textId="77777777" w:rsidTr="00137365">
        <w:trPr>
          <w:trHeight w:val="268"/>
        </w:trPr>
        <w:tc>
          <w:tcPr>
            <w:tcW w:w="7564" w:type="dxa"/>
            <w:vAlign w:val="center"/>
          </w:tcPr>
          <w:p w14:paraId="48601C4A" w14:textId="2E8D46A9" w:rsidR="00731144" w:rsidRPr="00E93EAC" w:rsidRDefault="00731144" w:rsidP="00731144">
            <w:pPr>
              <w:rPr>
                <w:rFonts w:ascii="Times New Roman" w:hAnsi="Times New Roman" w:cs="Times New Roman"/>
                <w:sz w:val="20"/>
                <w:szCs w:val="20"/>
              </w:rPr>
            </w:pPr>
            <w:r w:rsidRPr="00E93EAC">
              <w:rPr>
                <w:rFonts w:ascii="Times New Roman" w:hAnsi="Times New Roman" w:cs="Times New Roman"/>
                <w:sz w:val="20"/>
                <w:szCs w:val="20"/>
              </w:rPr>
              <w:t>2.4.2.1. Öğretim yetkinliğini arttırma amaçlı eğitimlere katılan öğretim elemanı sayısı (PG1.</w:t>
            </w:r>
            <w:proofErr w:type="gramStart"/>
            <w:r w:rsidRPr="00E93EAC">
              <w:rPr>
                <w:rFonts w:ascii="Times New Roman" w:hAnsi="Times New Roman" w:cs="Times New Roman"/>
                <w:sz w:val="20"/>
                <w:szCs w:val="20"/>
              </w:rPr>
              <w:t>3.1</w:t>
            </w:r>
            <w:proofErr w:type="gramEnd"/>
            <w:r w:rsidRPr="00E93EAC">
              <w:rPr>
                <w:rFonts w:ascii="Times New Roman" w:hAnsi="Times New Roman" w:cs="Times New Roman"/>
                <w:sz w:val="20"/>
                <w:szCs w:val="20"/>
              </w:rPr>
              <w:t>)</w:t>
            </w:r>
          </w:p>
        </w:tc>
        <w:tc>
          <w:tcPr>
            <w:tcW w:w="7600" w:type="dxa"/>
            <w:vAlign w:val="center"/>
          </w:tcPr>
          <w:p w14:paraId="2A2A29E9" w14:textId="7F6BA7DD" w:rsidR="00731144" w:rsidRPr="00E93EAC" w:rsidRDefault="00731144" w:rsidP="00731144">
            <w:pPr>
              <w:rPr>
                <w:rFonts w:ascii="Times New Roman" w:hAnsi="Times New Roman" w:cs="Times New Roman"/>
                <w:sz w:val="20"/>
                <w:szCs w:val="20"/>
              </w:rPr>
            </w:pPr>
            <w:r w:rsidRPr="00E93EAC">
              <w:rPr>
                <w:rFonts w:ascii="Times New Roman" w:hAnsi="Times New Roman" w:cs="Times New Roman"/>
                <w:sz w:val="20"/>
                <w:szCs w:val="20"/>
              </w:rPr>
              <w:t>2.4.3.1. Birimlerde eğitim faaliyetlerine yönelik teşvik ve ödüllendirmeden yararlanan öğretim elemanı sayısı (PG1.</w:t>
            </w:r>
            <w:proofErr w:type="gramStart"/>
            <w:r w:rsidRPr="00E93EAC">
              <w:rPr>
                <w:rFonts w:ascii="Times New Roman" w:hAnsi="Times New Roman" w:cs="Times New Roman"/>
                <w:sz w:val="20"/>
                <w:szCs w:val="20"/>
              </w:rPr>
              <w:t>3.2</w:t>
            </w:r>
            <w:proofErr w:type="gramEnd"/>
            <w:r w:rsidRPr="00E93EAC">
              <w:rPr>
                <w:rFonts w:ascii="Times New Roman" w:hAnsi="Times New Roman" w:cs="Times New Roman"/>
                <w:sz w:val="20"/>
                <w:szCs w:val="20"/>
              </w:rPr>
              <w:t>)</w:t>
            </w:r>
          </w:p>
        </w:tc>
      </w:tr>
      <w:tr w:rsidR="00137365" w:rsidRPr="00E93EAC" w14:paraId="2C6276E7" w14:textId="77777777" w:rsidTr="00137365">
        <w:trPr>
          <w:trHeight w:val="278"/>
        </w:trPr>
        <w:tc>
          <w:tcPr>
            <w:tcW w:w="15164" w:type="dxa"/>
            <w:gridSpan w:val="2"/>
            <w:shd w:val="clear" w:color="auto" w:fill="D9D9D9" w:themeFill="background1" w:themeFillShade="D9"/>
          </w:tcPr>
          <w:p w14:paraId="63897BE2"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6 ADET</w:t>
            </w:r>
          </w:p>
        </w:tc>
      </w:tr>
    </w:tbl>
    <w:p w14:paraId="47D18AAB" w14:textId="77777777" w:rsidR="00F849BE" w:rsidRPr="00E93EAC" w:rsidRDefault="00F849BE"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77A7417E" w14:textId="77777777" w:rsidTr="00137365">
        <w:trPr>
          <w:trHeight w:val="278"/>
        </w:trPr>
        <w:tc>
          <w:tcPr>
            <w:tcW w:w="15164" w:type="dxa"/>
            <w:gridSpan w:val="2"/>
            <w:shd w:val="clear" w:color="auto" w:fill="D9D9D9" w:themeFill="background1" w:themeFillShade="D9"/>
          </w:tcPr>
          <w:p w14:paraId="187C67CF"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3.1. ARAŞTIRMA SÜREÇLERİNİN YÖNETİMİ VE ARAŞTIRMA KAYNAKLARI</w:t>
            </w:r>
            <w:r w:rsidRPr="00E93EAC">
              <w:rPr>
                <w:rFonts w:ascii="Times New Roman" w:hAnsi="Times New Roman" w:cs="Times New Roman"/>
                <w:sz w:val="24"/>
                <w:szCs w:val="24"/>
              </w:rPr>
              <w:t xml:space="preserve"> </w:t>
            </w:r>
            <w:r w:rsidRPr="00E93EAC">
              <w:rPr>
                <w:rFonts w:ascii="Times New Roman" w:hAnsi="Times New Roman" w:cs="Times New Roman"/>
                <w:b/>
                <w:bCs/>
                <w:sz w:val="20"/>
                <w:szCs w:val="20"/>
              </w:rPr>
              <w:t>ANA SÜRECİNE BAĞLI PERFORMANS GÖSTERGELERİ</w:t>
            </w:r>
          </w:p>
        </w:tc>
      </w:tr>
      <w:tr w:rsidR="00E72AB8" w:rsidRPr="00E93EAC" w14:paraId="648BC6AE" w14:textId="77777777" w:rsidTr="00137365">
        <w:trPr>
          <w:trHeight w:val="278"/>
        </w:trPr>
        <w:tc>
          <w:tcPr>
            <w:tcW w:w="7564" w:type="dxa"/>
            <w:vAlign w:val="center"/>
          </w:tcPr>
          <w:p w14:paraId="6688820C" w14:textId="013A4674"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3.1.1.1. Araştırma yönetimi ve strateji geliştirme süreçlerine yönelik gerçekleştirilen ve katılım gösterilen toplantı sayısı (Araştırma Dekanlığı girecek)</w:t>
            </w:r>
          </w:p>
        </w:tc>
        <w:tc>
          <w:tcPr>
            <w:tcW w:w="7600" w:type="dxa"/>
            <w:vAlign w:val="center"/>
          </w:tcPr>
          <w:p w14:paraId="1DF1E931" w14:textId="033BC00B"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3.1.3.1. Ulusal doktora öğrenci sayısı (PG2.2.2.1(a))</w:t>
            </w:r>
          </w:p>
        </w:tc>
      </w:tr>
      <w:tr w:rsidR="00E72AB8" w:rsidRPr="00E93EAC" w14:paraId="6745D19D" w14:textId="77777777" w:rsidTr="00137365">
        <w:trPr>
          <w:trHeight w:val="268"/>
        </w:trPr>
        <w:tc>
          <w:tcPr>
            <w:tcW w:w="7564" w:type="dxa"/>
            <w:vAlign w:val="center"/>
          </w:tcPr>
          <w:p w14:paraId="6151DECB" w14:textId="16D2FA66"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3.1.1.2. ERÜ Bütünleşik Ar-Ge Yönetimi Yazılımının tamamlanma oranı (Araştırma Dekanlığı girecek)</w:t>
            </w:r>
          </w:p>
        </w:tc>
        <w:tc>
          <w:tcPr>
            <w:tcW w:w="7600" w:type="dxa"/>
            <w:vAlign w:val="center"/>
          </w:tcPr>
          <w:p w14:paraId="1CDD0CEE" w14:textId="76DECC82"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3.1.3.2. Ulusal doktora mezun sayısı (PG2.2.2.2(b))</w:t>
            </w:r>
          </w:p>
        </w:tc>
      </w:tr>
      <w:tr w:rsidR="00E72AB8" w:rsidRPr="00E93EAC" w14:paraId="66D05D6F" w14:textId="77777777" w:rsidTr="00137365">
        <w:trPr>
          <w:trHeight w:val="268"/>
        </w:trPr>
        <w:tc>
          <w:tcPr>
            <w:tcW w:w="7564" w:type="dxa"/>
            <w:vAlign w:val="center"/>
          </w:tcPr>
          <w:p w14:paraId="7C8754FD" w14:textId="1FDEA4C2"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3.1.2.1. BAP tarafından desteklenen projelerin toplam bütçesi (BAP Koordinatörlüğü girecek)</w:t>
            </w:r>
          </w:p>
        </w:tc>
        <w:tc>
          <w:tcPr>
            <w:tcW w:w="7600" w:type="dxa"/>
            <w:vAlign w:val="center"/>
          </w:tcPr>
          <w:p w14:paraId="6ED46FC2" w14:textId="4C9F5554"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3.1.3.3. Uluslararası doktora öğrenci sayısı (PG2.2.2.1(a))</w:t>
            </w:r>
          </w:p>
        </w:tc>
      </w:tr>
      <w:tr w:rsidR="00E72AB8" w:rsidRPr="00E93EAC" w14:paraId="21951B96" w14:textId="77777777" w:rsidTr="00137365">
        <w:trPr>
          <w:trHeight w:val="278"/>
        </w:trPr>
        <w:tc>
          <w:tcPr>
            <w:tcW w:w="7564" w:type="dxa"/>
            <w:vAlign w:val="center"/>
          </w:tcPr>
          <w:p w14:paraId="629D642F" w14:textId="00DEA163"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3.1.2.2. Araştırmacılara sağlanan bilimsel teşvik miktarı (Araştırma Dekanlığı girecek)</w:t>
            </w:r>
          </w:p>
        </w:tc>
        <w:tc>
          <w:tcPr>
            <w:tcW w:w="7600" w:type="dxa"/>
            <w:vAlign w:val="center"/>
          </w:tcPr>
          <w:p w14:paraId="4B193863" w14:textId="77ED86D0"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3.1.3.4. Uluslararası doktora mezun sayısı (PG2.2.2.2(b))</w:t>
            </w:r>
          </w:p>
        </w:tc>
      </w:tr>
      <w:tr w:rsidR="00E72AB8" w:rsidRPr="00E93EAC" w14:paraId="69AC083A" w14:textId="77777777" w:rsidTr="00137365">
        <w:trPr>
          <w:trHeight w:val="278"/>
        </w:trPr>
        <w:tc>
          <w:tcPr>
            <w:tcW w:w="7564" w:type="dxa"/>
            <w:vAlign w:val="center"/>
          </w:tcPr>
          <w:p w14:paraId="7050195D" w14:textId="3DA60784"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3.1.2.3. Öğretim üyesi başına kurum dışı ulusal organizasyonlar tarafından desteklenen projelerden kuruma aktarılan bütçe tutarı (₺) (PG2.1.3.2(b)) (Araştırma Dekanlığı girecek)</w:t>
            </w:r>
          </w:p>
        </w:tc>
        <w:tc>
          <w:tcPr>
            <w:tcW w:w="7600" w:type="dxa"/>
            <w:vAlign w:val="center"/>
          </w:tcPr>
          <w:p w14:paraId="4BE9F6C0" w14:textId="058302B8"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3.1.3.5. Nitelikli doktora öğrencilerinin artırılmasına yönelik faaliyet sayısı (Araştırma Dekanlığı girecek)</w:t>
            </w:r>
          </w:p>
        </w:tc>
      </w:tr>
      <w:tr w:rsidR="00E72AB8" w:rsidRPr="00E93EAC" w14:paraId="3070A458" w14:textId="77777777" w:rsidTr="00137365">
        <w:trPr>
          <w:trHeight w:val="278"/>
        </w:trPr>
        <w:tc>
          <w:tcPr>
            <w:tcW w:w="7564" w:type="dxa"/>
            <w:vAlign w:val="center"/>
          </w:tcPr>
          <w:p w14:paraId="07C4892B" w14:textId="0388E15E"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3.1.2.4. Öğretim üyesi başına kurum dışı uluslararası organizasyonlar tarafından desteklenen projelerden kuruma aktarılan bütçe tutarı (₺) (PG2.1.3.2(b)) (Araştırma Dekanlığı girecek)</w:t>
            </w:r>
          </w:p>
        </w:tc>
        <w:tc>
          <w:tcPr>
            <w:tcW w:w="7600" w:type="dxa"/>
            <w:vAlign w:val="center"/>
          </w:tcPr>
          <w:p w14:paraId="19CEDFE9" w14:textId="05373797"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3.1.3.6. Doktora sonrası araştırmacı sayısı (PG2.</w:t>
            </w:r>
            <w:proofErr w:type="gramStart"/>
            <w:r w:rsidRPr="00E93EAC">
              <w:rPr>
                <w:rFonts w:ascii="Times New Roman" w:hAnsi="Times New Roman" w:cs="Times New Roman"/>
                <w:sz w:val="20"/>
                <w:szCs w:val="20"/>
              </w:rPr>
              <w:t>2.4</w:t>
            </w:r>
            <w:proofErr w:type="gramEnd"/>
            <w:r w:rsidRPr="00E93EAC">
              <w:rPr>
                <w:rFonts w:ascii="Times New Roman" w:hAnsi="Times New Roman" w:cs="Times New Roman"/>
                <w:sz w:val="20"/>
                <w:szCs w:val="20"/>
              </w:rPr>
              <w:t>) (Araştırma Dekanlığı girecek)</w:t>
            </w:r>
          </w:p>
        </w:tc>
      </w:tr>
      <w:tr w:rsidR="00137365" w:rsidRPr="00E93EAC" w14:paraId="5C2BBA83" w14:textId="77777777" w:rsidTr="00137365">
        <w:trPr>
          <w:trHeight w:val="278"/>
        </w:trPr>
        <w:tc>
          <w:tcPr>
            <w:tcW w:w="15164" w:type="dxa"/>
            <w:gridSpan w:val="2"/>
            <w:shd w:val="clear" w:color="auto" w:fill="D9D9D9" w:themeFill="background1" w:themeFillShade="D9"/>
          </w:tcPr>
          <w:p w14:paraId="6C5D8E5F"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12 ADET</w:t>
            </w:r>
          </w:p>
        </w:tc>
      </w:tr>
    </w:tbl>
    <w:p w14:paraId="149F11ED"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77331FAE" w14:textId="77777777" w:rsidTr="00137365">
        <w:trPr>
          <w:trHeight w:val="278"/>
        </w:trPr>
        <w:tc>
          <w:tcPr>
            <w:tcW w:w="15164" w:type="dxa"/>
            <w:gridSpan w:val="2"/>
            <w:shd w:val="clear" w:color="auto" w:fill="D9D9D9" w:themeFill="background1" w:themeFillShade="D9"/>
          </w:tcPr>
          <w:p w14:paraId="357F7EE0"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3.2. ARAŞTIRMA YETKİNLİĞİ, İŞ BİRLİKLERİ VE DESTEKLER</w:t>
            </w:r>
            <w:r w:rsidRPr="00E93EAC">
              <w:rPr>
                <w:rFonts w:ascii="Times New Roman" w:hAnsi="Times New Roman" w:cs="Times New Roman"/>
                <w:sz w:val="24"/>
                <w:szCs w:val="24"/>
              </w:rPr>
              <w:t xml:space="preserve"> </w:t>
            </w:r>
            <w:r w:rsidRPr="00E93EAC">
              <w:rPr>
                <w:rFonts w:ascii="Times New Roman" w:hAnsi="Times New Roman" w:cs="Times New Roman"/>
                <w:b/>
                <w:bCs/>
                <w:sz w:val="20"/>
                <w:szCs w:val="20"/>
              </w:rPr>
              <w:t>ANA SÜRECİNE BAĞLI PERFORMANS GÖSTERGELERİ</w:t>
            </w:r>
          </w:p>
        </w:tc>
      </w:tr>
      <w:tr w:rsidR="00E72AB8" w:rsidRPr="00E93EAC" w14:paraId="4933DA4D" w14:textId="77777777" w:rsidTr="00137365">
        <w:trPr>
          <w:trHeight w:val="278"/>
        </w:trPr>
        <w:tc>
          <w:tcPr>
            <w:tcW w:w="7564" w:type="dxa"/>
            <w:vAlign w:val="center"/>
          </w:tcPr>
          <w:p w14:paraId="7F533AE9" w14:textId="5A24462B"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3.2.1.1. Öğretim elemanlarının araştırma yetkinliğinin ve iş birliğinin geliştirilmesine yönelik gerçekleştirilen eğitim, kurs vb. toplantı sayısı  (PG1.</w:t>
            </w:r>
            <w:proofErr w:type="gramStart"/>
            <w:r w:rsidRPr="00E93EAC">
              <w:rPr>
                <w:rFonts w:ascii="Times New Roman" w:hAnsi="Times New Roman" w:cs="Times New Roman"/>
                <w:sz w:val="20"/>
                <w:szCs w:val="20"/>
              </w:rPr>
              <w:t>3.5</w:t>
            </w:r>
            <w:proofErr w:type="gramEnd"/>
            <w:r w:rsidRPr="00E93EAC">
              <w:rPr>
                <w:rFonts w:ascii="Times New Roman" w:hAnsi="Times New Roman" w:cs="Times New Roman"/>
                <w:sz w:val="20"/>
                <w:szCs w:val="20"/>
              </w:rPr>
              <w:t>) (Araştırma Dekanlığı girecek)</w:t>
            </w:r>
          </w:p>
        </w:tc>
        <w:tc>
          <w:tcPr>
            <w:tcW w:w="7600" w:type="dxa"/>
            <w:vAlign w:val="center"/>
          </w:tcPr>
          <w:p w14:paraId="370801A5" w14:textId="7E305DAB"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3.2.2.1. Ulusal araştırma protokolü sayısı (Araştırma Dekanlığı girecek)</w:t>
            </w:r>
          </w:p>
        </w:tc>
      </w:tr>
      <w:tr w:rsidR="00E72AB8" w:rsidRPr="00E93EAC" w14:paraId="4FB732AD" w14:textId="77777777" w:rsidTr="00137365">
        <w:trPr>
          <w:trHeight w:val="268"/>
        </w:trPr>
        <w:tc>
          <w:tcPr>
            <w:tcW w:w="7564" w:type="dxa"/>
            <w:vAlign w:val="center"/>
          </w:tcPr>
          <w:p w14:paraId="654AA120" w14:textId="77777777"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3.2.1.2. Öğretim elemanlarının araştırma yetkinliğinin geliştirilmesine yönelik Üniversiteye kazandırılan platform sayısı (Araştırma Dekanlığı girecek)</w:t>
            </w:r>
          </w:p>
        </w:tc>
        <w:tc>
          <w:tcPr>
            <w:tcW w:w="7600" w:type="dxa"/>
            <w:vAlign w:val="center"/>
          </w:tcPr>
          <w:p w14:paraId="7B142AB4" w14:textId="497616D9" w:rsidR="00E72AB8" w:rsidRPr="00E93EAC" w:rsidRDefault="00E72AB8" w:rsidP="00E72AB8">
            <w:pPr>
              <w:rPr>
                <w:rFonts w:ascii="Times New Roman" w:hAnsi="Times New Roman" w:cs="Times New Roman"/>
                <w:sz w:val="20"/>
                <w:szCs w:val="20"/>
              </w:rPr>
            </w:pPr>
            <w:r w:rsidRPr="00E93EAC">
              <w:rPr>
                <w:rFonts w:ascii="Times New Roman" w:hAnsi="Times New Roman" w:cs="Times New Roman"/>
                <w:sz w:val="20"/>
                <w:szCs w:val="20"/>
              </w:rPr>
              <w:t>3.2.2.2. Uluslararası araştırma protokolü sayısı (Araştırma Dekanlığı girecek)</w:t>
            </w:r>
          </w:p>
        </w:tc>
      </w:tr>
      <w:tr w:rsidR="001A1B5F" w:rsidRPr="00E93EAC" w14:paraId="2B88A6DC" w14:textId="77777777" w:rsidTr="00137365">
        <w:trPr>
          <w:trHeight w:val="278"/>
        </w:trPr>
        <w:tc>
          <w:tcPr>
            <w:tcW w:w="15164" w:type="dxa"/>
            <w:gridSpan w:val="2"/>
            <w:shd w:val="clear" w:color="auto" w:fill="D9D9D9" w:themeFill="background1" w:themeFillShade="D9"/>
          </w:tcPr>
          <w:p w14:paraId="582200E1" w14:textId="67E090EF" w:rsidR="001A1B5F" w:rsidRPr="00E93EAC" w:rsidRDefault="001A1B5F" w:rsidP="001A1B5F">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4 ADET</w:t>
            </w:r>
          </w:p>
        </w:tc>
      </w:tr>
    </w:tbl>
    <w:p w14:paraId="347607B6"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78" w:type="dxa"/>
        <w:tblInd w:w="-5" w:type="dxa"/>
        <w:tblLook w:val="04A0" w:firstRow="1" w:lastRow="0" w:firstColumn="1" w:lastColumn="0" w:noHBand="0" w:noVBand="1"/>
      </w:tblPr>
      <w:tblGrid>
        <w:gridCol w:w="7570"/>
        <w:gridCol w:w="7608"/>
      </w:tblGrid>
      <w:tr w:rsidR="00137365" w:rsidRPr="00E93EAC" w14:paraId="7738AD13" w14:textId="77777777" w:rsidTr="00137365">
        <w:trPr>
          <w:trHeight w:val="121"/>
        </w:trPr>
        <w:tc>
          <w:tcPr>
            <w:tcW w:w="15178" w:type="dxa"/>
            <w:gridSpan w:val="2"/>
            <w:shd w:val="clear" w:color="auto" w:fill="D9D9D9" w:themeFill="background1" w:themeFillShade="D9"/>
          </w:tcPr>
          <w:p w14:paraId="2F129707"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3.3. ARAŞTIRMA PERFORMANSI YÖNETİMİ VE ARAŞTIRMA KAYNAKLARI</w:t>
            </w:r>
            <w:r w:rsidRPr="00E93EAC">
              <w:rPr>
                <w:rFonts w:ascii="Times New Roman" w:hAnsi="Times New Roman" w:cs="Times New Roman"/>
                <w:sz w:val="24"/>
                <w:szCs w:val="24"/>
              </w:rPr>
              <w:t xml:space="preserve"> </w:t>
            </w:r>
            <w:r w:rsidRPr="00E93EAC">
              <w:rPr>
                <w:rFonts w:ascii="Times New Roman" w:hAnsi="Times New Roman" w:cs="Times New Roman"/>
                <w:b/>
                <w:bCs/>
                <w:sz w:val="20"/>
                <w:szCs w:val="20"/>
              </w:rPr>
              <w:t>ANA SÜRECİNE BAĞLI PERFORMANS GÖSTERGELERİ</w:t>
            </w:r>
          </w:p>
        </w:tc>
      </w:tr>
      <w:tr w:rsidR="002A3B71" w:rsidRPr="00E93EAC" w14:paraId="7F5D8B6E" w14:textId="77777777" w:rsidTr="00137365">
        <w:trPr>
          <w:trHeight w:val="121"/>
        </w:trPr>
        <w:tc>
          <w:tcPr>
            <w:tcW w:w="7570" w:type="dxa"/>
            <w:vAlign w:val="center"/>
          </w:tcPr>
          <w:p w14:paraId="5454A152" w14:textId="40469877"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3.3.1.1. Üniversitenin kurumsal araştırma performansının veriye dayalı olarak ortaya konmasına yönelik faaliyet sayısı (Araştırma Dekanlığı girecek)</w:t>
            </w:r>
          </w:p>
        </w:tc>
        <w:tc>
          <w:tcPr>
            <w:tcW w:w="7608" w:type="dxa"/>
            <w:vAlign w:val="center"/>
          </w:tcPr>
          <w:p w14:paraId="4DBDA486" w14:textId="52021E32"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3.3.4.8.Book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Index kapsamı dışındaki kitap bölümü sayısı</w:t>
            </w:r>
          </w:p>
        </w:tc>
      </w:tr>
      <w:tr w:rsidR="002A3B71" w:rsidRPr="00E93EAC" w14:paraId="3913D833" w14:textId="77777777" w:rsidTr="00137365">
        <w:trPr>
          <w:trHeight w:val="117"/>
        </w:trPr>
        <w:tc>
          <w:tcPr>
            <w:tcW w:w="7570" w:type="dxa"/>
            <w:vAlign w:val="center"/>
          </w:tcPr>
          <w:p w14:paraId="42BB0A99" w14:textId="2BA19CD2"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3.3.2.1. İlgili yıla ilişkin Üniversitenin öğretim elemanı/araştırmacı performansının veriye dayalı olarak ortaya konmasına yönelik faaliyet sayısı (Araştırma Dekanlığı girecek)</w:t>
            </w:r>
          </w:p>
        </w:tc>
        <w:tc>
          <w:tcPr>
            <w:tcW w:w="7608" w:type="dxa"/>
            <w:vAlign w:val="center"/>
          </w:tcPr>
          <w:p w14:paraId="1C92715E" w14:textId="4F361CAB"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3.3.4.9.Tam metni/özeti Conference </w:t>
            </w:r>
            <w:proofErr w:type="spellStart"/>
            <w:r w:rsidRPr="00E93EAC">
              <w:rPr>
                <w:rFonts w:ascii="Times New Roman" w:hAnsi="Times New Roman" w:cs="Times New Roman"/>
                <w:sz w:val="20"/>
                <w:szCs w:val="20"/>
              </w:rPr>
              <w:t>Proceedings</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w:t>
            </w:r>
            <w:proofErr w:type="spellStart"/>
            <w:proofErr w:type="gramStart"/>
            <w:r w:rsidRPr="00E93EAC">
              <w:rPr>
                <w:rFonts w:ascii="Times New Roman" w:hAnsi="Times New Roman" w:cs="Times New Roman"/>
                <w:sz w:val="20"/>
                <w:szCs w:val="20"/>
              </w:rPr>
              <w:t>Index'de</w:t>
            </w:r>
            <w:proofErr w:type="spellEnd"/>
            <w:r w:rsidRPr="00E93EAC">
              <w:rPr>
                <w:rFonts w:ascii="Times New Roman" w:hAnsi="Times New Roman" w:cs="Times New Roman"/>
                <w:sz w:val="20"/>
                <w:szCs w:val="20"/>
              </w:rPr>
              <w:t xml:space="preserve">  basılı</w:t>
            </w:r>
            <w:proofErr w:type="gramEnd"/>
            <w:r w:rsidRPr="00E93EAC">
              <w:rPr>
                <w:rFonts w:ascii="Times New Roman" w:hAnsi="Times New Roman" w:cs="Times New Roman"/>
                <w:sz w:val="20"/>
                <w:szCs w:val="20"/>
              </w:rPr>
              <w:t>/elektronik olarak yayımlanmış bildiri sayısı</w:t>
            </w:r>
          </w:p>
        </w:tc>
      </w:tr>
      <w:tr w:rsidR="002A3B71" w:rsidRPr="00E93EAC" w14:paraId="1E6000FC" w14:textId="77777777" w:rsidTr="00137365">
        <w:trPr>
          <w:trHeight w:val="117"/>
        </w:trPr>
        <w:tc>
          <w:tcPr>
            <w:tcW w:w="7570" w:type="dxa"/>
            <w:vAlign w:val="center"/>
          </w:tcPr>
          <w:p w14:paraId="4959E715" w14:textId="0014FE5A"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lastRenderedPageBreak/>
              <w:t>3.3.3.1. Birimde öğrencilerin yaptığı endüstriyel/</w:t>
            </w:r>
            <w:proofErr w:type="spellStart"/>
            <w:r w:rsidRPr="00E93EAC">
              <w:rPr>
                <w:rFonts w:ascii="Times New Roman" w:hAnsi="Times New Roman" w:cs="Times New Roman"/>
                <w:sz w:val="20"/>
                <w:szCs w:val="20"/>
              </w:rPr>
              <w:t>sektörel</w:t>
            </w:r>
            <w:proofErr w:type="spellEnd"/>
            <w:r w:rsidRPr="00E93EAC">
              <w:rPr>
                <w:rFonts w:ascii="Times New Roman" w:hAnsi="Times New Roman" w:cs="Times New Roman"/>
                <w:sz w:val="20"/>
                <w:szCs w:val="20"/>
              </w:rPr>
              <w:t xml:space="preserve"> projelerin sayısı</w:t>
            </w:r>
          </w:p>
        </w:tc>
        <w:tc>
          <w:tcPr>
            <w:tcW w:w="7608" w:type="dxa"/>
            <w:vAlign w:val="center"/>
          </w:tcPr>
          <w:p w14:paraId="1902E035" w14:textId="37DC0DEF"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3.3.4.10.Diğer uluslararası/ulusal bilimsel toplantıda sunulan, tam metni/özeti, basılı/elektronik olarak yayımlanmış bildiri sayısı</w:t>
            </w:r>
          </w:p>
        </w:tc>
      </w:tr>
      <w:tr w:rsidR="002A3B71" w:rsidRPr="00E93EAC" w14:paraId="76F8C11C" w14:textId="77777777" w:rsidTr="00137365">
        <w:trPr>
          <w:trHeight w:val="121"/>
        </w:trPr>
        <w:tc>
          <w:tcPr>
            <w:tcW w:w="7570" w:type="dxa"/>
            <w:vAlign w:val="center"/>
          </w:tcPr>
          <w:p w14:paraId="64129212" w14:textId="35F00F9F"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3.3.3.2. Birimde öğrencilerin endüstri/sektör ile beraber yürüttüğü bilimsel araştırma projelerinin sayısı</w:t>
            </w:r>
          </w:p>
        </w:tc>
        <w:tc>
          <w:tcPr>
            <w:tcW w:w="7608" w:type="dxa"/>
            <w:vAlign w:val="center"/>
          </w:tcPr>
          <w:p w14:paraId="377AA42A" w14:textId="3FCBB0BB"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3.3.4.11. ERÜ Akademik Atama Yükseltme Kriterleri Tablo 7 Madde 11'de belirtilen birimlere özgü akademik faaliyet sayısı </w:t>
            </w:r>
          </w:p>
        </w:tc>
      </w:tr>
      <w:tr w:rsidR="002A3B71" w:rsidRPr="00E93EAC" w14:paraId="1627C6A8" w14:textId="77777777" w:rsidTr="00137365">
        <w:trPr>
          <w:trHeight w:val="121"/>
        </w:trPr>
        <w:tc>
          <w:tcPr>
            <w:tcW w:w="7570" w:type="dxa"/>
            <w:vAlign w:val="center"/>
          </w:tcPr>
          <w:p w14:paraId="401557EB" w14:textId="12A8145E"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3.3.3.3. Birimde öğrencilerin, endüstri/sektör ortaklığında tüm alanlarda yürüttüğü Ar-Ge, </w:t>
            </w:r>
            <w:proofErr w:type="spellStart"/>
            <w:r w:rsidRPr="00E93EAC">
              <w:rPr>
                <w:rFonts w:ascii="Times New Roman" w:hAnsi="Times New Roman" w:cs="Times New Roman"/>
                <w:sz w:val="20"/>
                <w:szCs w:val="20"/>
              </w:rPr>
              <w:t>inovasyon</w:t>
            </w:r>
            <w:proofErr w:type="spellEnd"/>
            <w:r w:rsidRPr="00E93EAC">
              <w:rPr>
                <w:rFonts w:ascii="Times New Roman" w:hAnsi="Times New Roman" w:cs="Times New Roman"/>
                <w:sz w:val="20"/>
                <w:szCs w:val="20"/>
              </w:rPr>
              <w:t xml:space="preserve"> ve ürün geliştirme projesi mahiyetindeki bitirme ödevleri sayısı</w:t>
            </w:r>
          </w:p>
        </w:tc>
        <w:tc>
          <w:tcPr>
            <w:tcW w:w="7608" w:type="dxa"/>
            <w:vAlign w:val="center"/>
          </w:tcPr>
          <w:p w14:paraId="0DDA98E2" w14:textId="523CCDA0"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3.3.4.12. Öğretim üyesi başına kurum dışı ulusal organizasyonlar tarafından desteklenen proje sayısı (PG2.1.3.1(a)) (Araştırma Dekanlığı girecek)</w:t>
            </w:r>
          </w:p>
        </w:tc>
      </w:tr>
      <w:tr w:rsidR="002A3B71" w:rsidRPr="00E93EAC" w14:paraId="6ECB9395" w14:textId="77777777" w:rsidTr="00137365">
        <w:trPr>
          <w:trHeight w:val="121"/>
        </w:trPr>
        <w:tc>
          <w:tcPr>
            <w:tcW w:w="7570" w:type="dxa"/>
            <w:vAlign w:val="center"/>
          </w:tcPr>
          <w:p w14:paraId="0EFCE97C" w14:textId="7D026C64"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3.3.3.4. Birimde TEKNOFEST, TÜBİTAK, TÜBA vb. tarafından organize edilen yarışmalara katılan öğrenci sayısı</w:t>
            </w:r>
          </w:p>
        </w:tc>
        <w:tc>
          <w:tcPr>
            <w:tcW w:w="7608" w:type="dxa"/>
            <w:vAlign w:val="center"/>
          </w:tcPr>
          <w:p w14:paraId="1795F458" w14:textId="0D7D5F5B"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3.3.4.13. Öğretim üyesi başına kurum dışı uluslararası organizasyonlar tarafından desteklenen proje sayısı (PG2.1.3.1(a)) (Araştırma Dekanlığı girecek)</w:t>
            </w:r>
          </w:p>
        </w:tc>
      </w:tr>
      <w:tr w:rsidR="002A3B71" w:rsidRPr="00E93EAC" w14:paraId="1338B1AE" w14:textId="77777777" w:rsidTr="00137365">
        <w:trPr>
          <w:trHeight w:val="121"/>
        </w:trPr>
        <w:tc>
          <w:tcPr>
            <w:tcW w:w="7570" w:type="dxa"/>
            <w:vAlign w:val="center"/>
          </w:tcPr>
          <w:p w14:paraId="12E99D23" w14:textId="03078ED2"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3.3.3.5. Birimde </w:t>
            </w:r>
            <w:proofErr w:type="spellStart"/>
            <w:r w:rsidRPr="00E93EAC">
              <w:rPr>
                <w:rFonts w:ascii="Times New Roman" w:hAnsi="Times New Roman" w:cs="Times New Roman"/>
                <w:sz w:val="20"/>
                <w:szCs w:val="20"/>
              </w:rPr>
              <w:t>Teknokent</w:t>
            </w:r>
            <w:proofErr w:type="spellEnd"/>
            <w:r w:rsidRPr="00E93EAC">
              <w:rPr>
                <w:rFonts w:ascii="Times New Roman" w:hAnsi="Times New Roman" w:cs="Times New Roman"/>
                <w:sz w:val="20"/>
                <w:szCs w:val="20"/>
              </w:rPr>
              <w:t xml:space="preserve"> veya Teknoloji Transfer Ofisi (TTO) projelerine katılan öğrenci sayısı</w:t>
            </w:r>
          </w:p>
        </w:tc>
        <w:tc>
          <w:tcPr>
            <w:tcW w:w="7608" w:type="dxa"/>
            <w:vAlign w:val="center"/>
          </w:tcPr>
          <w:p w14:paraId="273E11AC" w14:textId="17C06933"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3.3.4.14. Öğretim üyesi başına </w:t>
            </w:r>
            <w:proofErr w:type="spellStart"/>
            <w:r w:rsidRPr="00E93EAC">
              <w:rPr>
                <w:rFonts w:ascii="Times New Roman" w:hAnsi="Times New Roman" w:cs="Times New Roman"/>
                <w:sz w:val="20"/>
                <w:szCs w:val="20"/>
              </w:rPr>
              <w:t>WoS</w:t>
            </w:r>
            <w:proofErr w:type="spellEnd"/>
            <w:r w:rsidRPr="00E93EAC">
              <w:rPr>
                <w:rFonts w:ascii="Times New Roman" w:hAnsi="Times New Roman" w:cs="Times New Roman"/>
                <w:sz w:val="20"/>
                <w:szCs w:val="20"/>
              </w:rPr>
              <w:t xml:space="preserve"> veri tabanında taranan SCI-E, SSCI ve AHCI indekslerinde taranan dergilerdeki makale ve derleme türündeki yayınlara yapılan atıf sayısı  (PG2.1.2) (Araştırma Dekanlığı girecek)</w:t>
            </w:r>
          </w:p>
        </w:tc>
      </w:tr>
      <w:tr w:rsidR="002A3B71" w:rsidRPr="00E93EAC" w14:paraId="751B7B66" w14:textId="77777777" w:rsidTr="00137365">
        <w:trPr>
          <w:trHeight w:val="121"/>
        </w:trPr>
        <w:tc>
          <w:tcPr>
            <w:tcW w:w="7570" w:type="dxa"/>
            <w:vAlign w:val="center"/>
          </w:tcPr>
          <w:p w14:paraId="01050A8D" w14:textId="6EE4A0E0"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3.3.3.6. Birimde sivil toplum kuruluşları veya meslek odaları tarafından düzenlenen yarışmalara katılan öğrenci sayısı</w:t>
            </w:r>
          </w:p>
        </w:tc>
        <w:tc>
          <w:tcPr>
            <w:tcW w:w="7608" w:type="dxa"/>
            <w:vAlign w:val="center"/>
          </w:tcPr>
          <w:p w14:paraId="39726863" w14:textId="4282C311"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3.3.4.15. Ulusal ve uluslararası patent başvuru sayısı (PG2.</w:t>
            </w:r>
            <w:proofErr w:type="gramStart"/>
            <w:r w:rsidRPr="00E93EAC">
              <w:rPr>
                <w:rFonts w:ascii="Times New Roman" w:hAnsi="Times New Roman" w:cs="Times New Roman"/>
                <w:sz w:val="20"/>
                <w:szCs w:val="20"/>
              </w:rPr>
              <w:t>1.4</w:t>
            </w:r>
            <w:proofErr w:type="gramEnd"/>
            <w:r w:rsidRPr="00E93EAC">
              <w:rPr>
                <w:rFonts w:ascii="Times New Roman" w:hAnsi="Times New Roman" w:cs="Times New Roman"/>
                <w:sz w:val="20"/>
                <w:szCs w:val="20"/>
              </w:rPr>
              <w:t>) (Araştırma Dekanlığı girecek)</w:t>
            </w:r>
          </w:p>
        </w:tc>
      </w:tr>
      <w:tr w:rsidR="002A3B71" w:rsidRPr="00E93EAC" w14:paraId="0280B581" w14:textId="77777777" w:rsidTr="00137365">
        <w:trPr>
          <w:trHeight w:val="121"/>
        </w:trPr>
        <w:tc>
          <w:tcPr>
            <w:tcW w:w="7570" w:type="dxa"/>
            <w:vAlign w:val="center"/>
          </w:tcPr>
          <w:p w14:paraId="3A59F0C4" w14:textId="342FA715"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3.3.4.1. WOS ve </w:t>
            </w:r>
            <w:proofErr w:type="spellStart"/>
            <w:r w:rsidRPr="00E93EAC">
              <w:rPr>
                <w:rFonts w:ascii="Times New Roman" w:hAnsi="Times New Roman" w:cs="Times New Roman"/>
                <w:sz w:val="20"/>
                <w:szCs w:val="20"/>
              </w:rPr>
              <w:t>Scopus</w:t>
            </w:r>
            <w:proofErr w:type="spellEnd"/>
            <w:r w:rsidRPr="00E93EAC">
              <w:rPr>
                <w:rFonts w:ascii="Times New Roman" w:hAnsi="Times New Roman" w:cs="Times New Roman"/>
                <w:sz w:val="20"/>
                <w:szCs w:val="20"/>
              </w:rPr>
              <w:t xml:space="preserve"> indeksli dergilerde yayınlanan bilimsel makale sayısı (PG2.</w:t>
            </w:r>
            <w:proofErr w:type="gramStart"/>
            <w:r w:rsidRPr="00E93EAC">
              <w:rPr>
                <w:rFonts w:ascii="Times New Roman" w:hAnsi="Times New Roman" w:cs="Times New Roman"/>
                <w:sz w:val="20"/>
                <w:szCs w:val="20"/>
              </w:rPr>
              <w:t>1.1</w:t>
            </w:r>
            <w:proofErr w:type="gramEnd"/>
            <w:r w:rsidRPr="00E93EAC">
              <w:rPr>
                <w:rFonts w:ascii="Times New Roman" w:hAnsi="Times New Roman" w:cs="Times New Roman"/>
                <w:sz w:val="20"/>
                <w:szCs w:val="20"/>
              </w:rPr>
              <w:t>)</w:t>
            </w:r>
          </w:p>
        </w:tc>
        <w:tc>
          <w:tcPr>
            <w:tcW w:w="7608" w:type="dxa"/>
            <w:vAlign w:val="center"/>
          </w:tcPr>
          <w:p w14:paraId="27765AA8" w14:textId="7976E818"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3.3.4.16. Ulusal ve uluslararası tescil edilen patent sayısı (PG2.</w:t>
            </w:r>
            <w:proofErr w:type="gramStart"/>
            <w:r w:rsidRPr="00E93EAC">
              <w:rPr>
                <w:rFonts w:ascii="Times New Roman" w:hAnsi="Times New Roman" w:cs="Times New Roman"/>
                <w:sz w:val="20"/>
                <w:szCs w:val="20"/>
              </w:rPr>
              <w:t>1.5</w:t>
            </w:r>
            <w:proofErr w:type="gramEnd"/>
            <w:r w:rsidRPr="00E93EAC">
              <w:rPr>
                <w:rFonts w:ascii="Times New Roman" w:hAnsi="Times New Roman" w:cs="Times New Roman"/>
                <w:sz w:val="20"/>
                <w:szCs w:val="20"/>
              </w:rPr>
              <w:t>) (Araştırma Dekanlığı girecek)</w:t>
            </w:r>
          </w:p>
        </w:tc>
      </w:tr>
      <w:tr w:rsidR="002A3B71" w:rsidRPr="00E93EAC" w14:paraId="32820DD6" w14:textId="77777777" w:rsidTr="00137365">
        <w:trPr>
          <w:trHeight w:val="121"/>
        </w:trPr>
        <w:tc>
          <w:tcPr>
            <w:tcW w:w="7570" w:type="dxa"/>
            <w:vAlign w:val="center"/>
          </w:tcPr>
          <w:p w14:paraId="1EBFBA81" w14:textId="0CD4796E"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3.3.4.2. ERÜ Senatosu tarafından belirlenen alan indeksli dergilerde yayınlanan bilimsel makale sayısı</w:t>
            </w:r>
          </w:p>
        </w:tc>
        <w:tc>
          <w:tcPr>
            <w:tcW w:w="7608" w:type="dxa"/>
            <w:vAlign w:val="center"/>
          </w:tcPr>
          <w:p w14:paraId="3C62B9E3" w14:textId="2668AFB0"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3.3.4.17. </w:t>
            </w:r>
            <w:proofErr w:type="spellStart"/>
            <w:r w:rsidRPr="00E93EAC">
              <w:rPr>
                <w:rFonts w:ascii="Times New Roman" w:hAnsi="Times New Roman" w:cs="Times New Roman"/>
                <w:sz w:val="20"/>
                <w:szCs w:val="20"/>
              </w:rPr>
              <w:t>InCites</w:t>
            </w:r>
            <w:proofErr w:type="spellEnd"/>
            <w:r w:rsidRPr="00E93EAC">
              <w:rPr>
                <w:rFonts w:ascii="Times New Roman" w:hAnsi="Times New Roman" w:cs="Times New Roman"/>
                <w:sz w:val="20"/>
                <w:szCs w:val="20"/>
              </w:rPr>
              <w:t xml:space="preserve"> Dergi Etki Değerinde ilk %50’lik dilime giren bilimsel yayın oranı (PG2.2.1.1(a)) (Araştırma Dekanlığı girecek)</w:t>
            </w:r>
          </w:p>
        </w:tc>
      </w:tr>
      <w:tr w:rsidR="002A3B71" w:rsidRPr="00E93EAC" w14:paraId="1253AD53" w14:textId="77777777" w:rsidTr="00137365">
        <w:trPr>
          <w:trHeight w:val="121"/>
        </w:trPr>
        <w:tc>
          <w:tcPr>
            <w:tcW w:w="7570" w:type="dxa"/>
            <w:vAlign w:val="center"/>
          </w:tcPr>
          <w:p w14:paraId="42599273" w14:textId="30018A56"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3.3.4.3. TR </w:t>
            </w:r>
            <w:proofErr w:type="spellStart"/>
            <w:r w:rsidRPr="00E93EAC">
              <w:rPr>
                <w:rFonts w:ascii="Times New Roman" w:hAnsi="Times New Roman" w:cs="Times New Roman"/>
                <w:sz w:val="20"/>
                <w:szCs w:val="20"/>
              </w:rPr>
              <w:t>Dizin'de</w:t>
            </w:r>
            <w:proofErr w:type="spellEnd"/>
            <w:r w:rsidRPr="00E93EAC">
              <w:rPr>
                <w:rFonts w:ascii="Times New Roman" w:hAnsi="Times New Roman" w:cs="Times New Roman"/>
                <w:sz w:val="20"/>
                <w:szCs w:val="20"/>
              </w:rPr>
              <w:t xml:space="preserve"> taranan dergilerde yayınlanan bilimsel makale sayısı</w:t>
            </w:r>
          </w:p>
        </w:tc>
        <w:tc>
          <w:tcPr>
            <w:tcW w:w="7608" w:type="dxa"/>
            <w:vAlign w:val="center"/>
          </w:tcPr>
          <w:p w14:paraId="0154191A" w14:textId="41DD5552"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3.3.4.18. </w:t>
            </w:r>
            <w:proofErr w:type="spellStart"/>
            <w:r w:rsidRPr="00E93EAC">
              <w:rPr>
                <w:rFonts w:ascii="Times New Roman" w:hAnsi="Times New Roman" w:cs="Times New Roman"/>
                <w:sz w:val="20"/>
                <w:szCs w:val="20"/>
              </w:rPr>
              <w:t>InCites</w:t>
            </w:r>
            <w:proofErr w:type="spellEnd"/>
            <w:r w:rsidRPr="00E93EAC">
              <w:rPr>
                <w:rFonts w:ascii="Times New Roman" w:hAnsi="Times New Roman" w:cs="Times New Roman"/>
                <w:sz w:val="20"/>
                <w:szCs w:val="20"/>
              </w:rPr>
              <w:t xml:space="preserve"> Dergi Etki Değerinde ilk %10’luk dilime giren bilimsel yayın oranı (PG2.2.1.2(b)) (Araştırma Dekanlığı girecek)</w:t>
            </w:r>
          </w:p>
        </w:tc>
      </w:tr>
      <w:tr w:rsidR="002A3B71" w:rsidRPr="00E93EAC" w14:paraId="628ABBBC" w14:textId="77777777" w:rsidTr="00137365">
        <w:trPr>
          <w:trHeight w:val="121"/>
        </w:trPr>
        <w:tc>
          <w:tcPr>
            <w:tcW w:w="7570" w:type="dxa"/>
            <w:vAlign w:val="center"/>
          </w:tcPr>
          <w:p w14:paraId="2F2D0971" w14:textId="0CF13870"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3.3.4.4. Diğer dergilerde yayınlanan bilimsel makale sayısı</w:t>
            </w:r>
          </w:p>
        </w:tc>
        <w:tc>
          <w:tcPr>
            <w:tcW w:w="7608" w:type="dxa"/>
            <w:vAlign w:val="center"/>
          </w:tcPr>
          <w:p w14:paraId="6DD0138B" w14:textId="3857A248"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3.3.4.19. Öğretim üyelerinin Teknopark, Kuluçka Merkezi, </w:t>
            </w:r>
            <w:proofErr w:type="spellStart"/>
            <w:r w:rsidRPr="00E93EAC">
              <w:rPr>
                <w:rFonts w:ascii="Times New Roman" w:hAnsi="Times New Roman" w:cs="Times New Roman"/>
                <w:sz w:val="20"/>
                <w:szCs w:val="20"/>
              </w:rPr>
              <w:t>TEKMER’de</w:t>
            </w:r>
            <w:proofErr w:type="spellEnd"/>
            <w:r w:rsidRPr="00E93EAC">
              <w:rPr>
                <w:rFonts w:ascii="Times New Roman" w:hAnsi="Times New Roman" w:cs="Times New Roman"/>
                <w:sz w:val="20"/>
                <w:szCs w:val="20"/>
              </w:rPr>
              <w:t xml:space="preserve"> ortak veya sahip olduğu faal firma sayısı (PG2.2.3.1(a)) (Araştırma Dekanlığı girecek)</w:t>
            </w:r>
          </w:p>
        </w:tc>
      </w:tr>
      <w:tr w:rsidR="002A3B71" w:rsidRPr="00E93EAC" w14:paraId="36D91B25" w14:textId="77777777" w:rsidTr="00137365">
        <w:trPr>
          <w:trHeight w:val="121"/>
        </w:trPr>
        <w:tc>
          <w:tcPr>
            <w:tcW w:w="7570" w:type="dxa"/>
            <w:vAlign w:val="center"/>
          </w:tcPr>
          <w:p w14:paraId="7F5103AB" w14:textId="2F2B34E3"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3.3.4.5. </w:t>
            </w:r>
            <w:proofErr w:type="spellStart"/>
            <w:r w:rsidRPr="00E93EAC">
              <w:rPr>
                <w:rFonts w:ascii="Times New Roman" w:hAnsi="Times New Roman" w:cs="Times New Roman"/>
                <w:sz w:val="20"/>
                <w:szCs w:val="20"/>
              </w:rPr>
              <w:t>Book</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Index kapsamındaki kitap sayısı</w:t>
            </w:r>
          </w:p>
        </w:tc>
        <w:tc>
          <w:tcPr>
            <w:tcW w:w="7608" w:type="dxa"/>
            <w:vAlign w:val="center"/>
          </w:tcPr>
          <w:p w14:paraId="6206B84C" w14:textId="410A80D4"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3.3.4.20. Öğrencilerin, mezun öğrencilerin Teknopark, Kuluçka Merkezi, </w:t>
            </w:r>
            <w:proofErr w:type="spellStart"/>
            <w:r w:rsidRPr="00E93EAC">
              <w:rPr>
                <w:rFonts w:ascii="Times New Roman" w:hAnsi="Times New Roman" w:cs="Times New Roman"/>
                <w:sz w:val="20"/>
                <w:szCs w:val="20"/>
              </w:rPr>
              <w:t>TEKMER’de</w:t>
            </w:r>
            <w:proofErr w:type="spellEnd"/>
            <w:r w:rsidRPr="00E93EAC">
              <w:rPr>
                <w:rFonts w:ascii="Times New Roman" w:hAnsi="Times New Roman" w:cs="Times New Roman"/>
                <w:sz w:val="20"/>
                <w:szCs w:val="20"/>
              </w:rPr>
              <w:t xml:space="preserve"> ortak veya sahip olduğu faal firma sayısı (PG2.2.3.2(b)) (Araştırma Dekanlığı girecek)</w:t>
            </w:r>
          </w:p>
        </w:tc>
      </w:tr>
      <w:tr w:rsidR="002A3B71" w:rsidRPr="00E93EAC" w14:paraId="0D9D4E43" w14:textId="77777777" w:rsidTr="00137365">
        <w:trPr>
          <w:trHeight w:val="121"/>
        </w:trPr>
        <w:tc>
          <w:tcPr>
            <w:tcW w:w="7570" w:type="dxa"/>
            <w:vAlign w:val="center"/>
          </w:tcPr>
          <w:p w14:paraId="41F3249F" w14:textId="2A297E99"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3.3.4.6. </w:t>
            </w:r>
            <w:proofErr w:type="spellStart"/>
            <w:r w:rsidRPr="00E93EAC">
              <w:rPr>
                <w:rFonts w:ascii="Times New Roman" w:hAnsi="Times New Roman" w:cs="Times New Roman"/>
                <w:sz w:val="20"/>
                <w:szCs w:val="20"/>
              </w:rPr>
              <w:t>Book</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Index kapsamındaki kitap bölümü sayısı</w:t>
            </w:r>
          </w:p>
        </w:tc>
        <w:tc>
          <w:tcPr>
            <w:tcW w:w="7608" w:type="dxa"/>
            <w:vAlign w:val="center"/>
          </w:tcPr>
          <w:p w14:paraId="27D0BADC" w14:textId="6AE3513F"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3.3.4.21. Yayınların açık erişim yüzdesi (PG2.</w:t>
            </w:r>
            <w:proofErr w:type="gramStart"/>
            <w:r w:rsidRPr="00E93EAC">
              <w:rPr>
                <w:rFonts w:ascii="Times New Roman" w:hAnsi="Times New Roman" w:cs="Times New Roman"/>
                <w:sz w:val="20"/>
                <w:szCs w:val="20"/>
              </w:rPr>
              <w:t>2.5</w:t>
            </w:r>
            <w:proofErr w:type="gramEnd"/>
            <w:r w:rsidRPr="00E93EAC">
              <w:rPr>
                <w:rFonts w:ascii="Times New Roman" w:hAnsi="Times New Roman" w:cs="Times New Roman"/>
                <w:sz w:val="20"/>
                <w:szCs w:val="20"/>
              </w:rPr>
              <w:t>) (Araştırma Dekanlığı girecek)</w:t>
            </w:r>
          </w:p>
        </w:tc>
      </w:tr>
      <w:tr w:rsidR="002A3B71" w:rsidRPr="00E93EAC" w14:paraId="3B5B9C37" w14:textId="77777777" w:rsidTr="00137365">
        <w:trPr>
          <w:trHeight w:val="121"/>
        </w:trPr>
        <w:tc>
          <w:tcPr>
            <w:tcW w:w="7570" w:type="dxa"/>
            <w:vAlign w:val="center"/>
          </w:tcPr>
          <w:p w14:paraId="66D006A0" w14:textId="0049B313" w:rsidR="002A3B71" w:rsidRPr="00E93EAC" w:rsidRDefault="002A3B71" w:rsidP="002A3B71">
            <w:pPr>
              <w:rPr>
                <w:rFonts w:ascii="Times New Roman" w:hAnsi="Times New Roman" w:cs="Times New Roman"/>
                <w:sz w:val="20"/>
                <w:szCs w:val="20"/>
              </w:rPr>
            </w:pPr>
            <w:r w:rsidRPr="00E93EAC">
              <w:rPr>
                <w:rFonts w:ascii="Times New Roman" w:hAnsi="Times New Roman" w:cs="Times New Roman"/>
                <w:sz w:val="20"/>
                <w:szCs w:val="20"/>
              </w:rPr>
              <w:t xml:space="preserve">3.3.4.7. </w:t>
            </w:r>
            <w:proofErr w:type="spellStart"/>
            <w:r w:rsidRPr="00E93EAC">
              <w:rPr>
                <w:rFonts w:ascii="Times New Roman" w:hAnsi="Times New Roman" w:cs="Times New Roman"/>
                <w:sz w:val="20"/>
                <w:szCs w:val="20"/>
              </w:rPr>
              <w:t>Book</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Index kapsamı dışındaki kitap sayısı</w:t>
            </w:r>
          </w:p>
        </w:tc>
        <w:tc>
          <w:tcPr>
            <w:tcW w:w="7608" w:type="dxa"/>
          </w:tcPr>
          <w:p w14:paraId="559B215C" w14:textId="77777777" w:rsidR="002A3B71" w:rsidRPr="00E93EAC" w:rsidRDefault="002A3B71" w:rsidP="002A3B71">
            <w:pPr>
              <w:rPr>
                <w:rFonts w:ascii="Times New Roman" w:hAnsi="Times New Roman" w:cs="Times New Roman"/>
                <w:sz w:val="20"/>
                <w:szCs w:val="20"/>
              </w:rPr>
            </w:pPr>
          </w:p>
        </w:tc>
      </w:tr>
      <w:tr w:rsidR="00137365" w:rsidRPr="00E93EAC" w14:paraId="34398262" w14:textId="77777777" w:rsidTr="00137365">
        <w:trPr>
          <w:trHeight w:val="121"/>
        </w:trPr>
        <w:tc>
          <w:tcPr>
            <w:tcW w:w="15178" w:type="dxa"/>
            <w:gridSpan w:val="2"/>
            <w:shd w:val="clear" w:color="auto" w:fill="D9D9D9" w:themeFill="background1" w:themeFillShade="D9"/>
          </w:tcPr>
          <w:p w14:paraId="4484C2FF"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29 ADET</w:t>
            </w:r>
          </w:p>
        </w:tc>
      </w:tr>
    </w:tbl>
    <w:p w14:paraId="1D4BC9F6" w14:textId="70E76E44"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45D86A16" w14:textId="77777777" w:rsidTr="00137365">
        <w:trPr>
          <w:trHeight w:val="278"/>
        </w:trPr>
        <w:tc>
          <w:tcPr>
            <w:tcW w:w="15164" w:type="dxa"/>
            <w:gridSpan w:val="2"/>
            <w:shd w:val="clear" w:color="auto" w:fill="D9D9D9" w:themeFill="background1" w:themeFillShade="D9"/>
          </w:tcPr>
          <w:p w14:paraId="7F8FAC78"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4.1. TOPLUMSAL KATKI SÜREÇLERİNİN YÖNETİMİ VE TOPLUMSAL KATKI KAYNAKLARI ANA SÜRECİNE BAĞLI PERFORMANS GÖSTERGELERİ</w:t>
            </w:r>
          </w:p>
        </w:tc>
      </w:tr>
      <w:tr w:rsidR="00424E3B" w:rsidRPr="00E93EAC" w14:paraId="00C73BB9" w14:textId="77777777" w:rsidTr="00591155">
        <w:trPr>
          <w:trHeight w:val="278"/>
        </w:trPr>
        <w:tc>
          <w:tcPr>
            <w:tcW w:w="7564" w:type="dxa"/>
            <w:vAlign w:val="center"/>
          </w:tcPr>
          <w:p w14:paraId="1A6A9673" w14:textId="49585938" w:rsidR="00424E3B" w:rsidRPr="00E93EAC" w:rsidRDefault="00424E3B" w:rsidP="00424E3B">
            <w:pPr>
              <w:rPr>
                <w:rFonts w:ascii="Times New Roman" w:hAnsi="Times New Roman" w:cs="Times New Roman"/>
                <w:sz w:val="20"/>
                <w:szCs w:val="20"/>
              </w:rPr>
            </w:pPr>
            <w:r w:rsidRPr="00E93EAC">
              <w:rPr>
                <w:rFonts w:ascii="Times New Roman" w:hAnsi="Times New Roman" w:cs="Times New Roman"/>
                <w:sz w:val="20"/>
                <w:szCs w:val="20"/>
              </w:rPr>
              <w:t>4.1.1.1. Yeni oluşturulan veya gözden geçirilen toplumsal katkı politika, yönerge, model sayısı</w:t>
            </w:r>
          </w:p>
        </w:tc>
        <w:tc>
          <w:tcPr>
            <w:tcW w:w="7600" w:type="dxa"/>
            <w:vAlign w:val="center"/>
          </w:tcPr>
          <w:p w14:paraId="42959D7A" w14:textId="2A455BB9" w:rsidR="00424E3B" w:rsidRPr="00E93EAC" w:rsidRDefault="00424E3B" w:rsidP="00424E3B">
            <w:pPr>
              <w:rPr>
                <w:rFonts w:ascii="Times New Roman" w:hAnsi="Times New Roman" w:cs="Times New Roman"/>
                <w:sz w:val="20"/>
                <w:szCs w:val="20"/>
              </w:rPr>
            </w:pPr>
            <w:r w:rsidRPr="00E93EAC">
              <w:rPr>
                <w:rFonts w:ascii="Times New Roman" w:hAnsi="Times New Roman" w:cs="Times New Roman"/>
                <w:sz w:val="20"/>
                <w:szCs w:val="20"/>
              </w:rPr>
              <w:t>4.1.2.1. Toplumsal katkı faaliyetlerine ayrılan bütçe miktarı</w:t>
            </w:r>
          </w:p>
        </w:tc>
      </w:tr>
      <w:tr w:rsidR="00137365" w:rsidRPr="00E93EAC" w14:paraId="30731EE7" w14:textId="77777777" w:rsidTr="00137365">
        <w:trPr>
          <w:trHeight w:val="278"/>
        </w:trPr>
        <w:tc>
          <w:tcPr>
            <w:tcW w:w="15164" w:type="dxa"/>
            <w:gridSpan w:val="2"/>
            <w:shd w:val="clear" w:color="auto" w:fill="D9D9D9" w:themeFill="background1" w:themeFillShade="D9"/>
          </w:tcPr>
          <w:p w14:paraId="764AD8FB"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2 ADET</w:t>
            </w:r>
          </w:p>
        </w:tc>
      </w:tr>
    </w:tbl>
    <w:p w14:paraId="4B7563C0"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6EF27B72" w14:textId="77777777" w:rsidTr="00137365">
        <w:trPr>
          <w:trHeight w:val="278"/>
        </w:trPr>
        <w:tc>
          <w:tcPr>
            <w:tcW w:w="15164" w:type="dxa"/>
            <w:gridSpan w:val="2"/>
            <w:shd w:val="clear" w:color="auto" w:fill="D9D9D9" w:themeFill="background1" w:themeFillShade="D9"/>
          </w:tcPr>
          <w:p w14:paraId="7180A2CD"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4.2. TOPLUMSAL KATKI PERFORMANSI ANA SÜRECİNE BAĞLI PERFORMANS GÖSTERGELERİ</w:t>
            </w:r>
          </w:p>
        </w:tc>
      </w:tr>
      <w:tr w:rsidR="00DA5EB4" w:rsidRPr="00E93EAC" w14:paraId="73F86BE1" w14:textId="77777777" w:rsidTr="00137365">
        <w:trPr>
          <w:trHeight w:val="278"/>
        </w:trPr>
        <w:tc>
          <w:tcPr>
            <w:tcW w:w="7564" w:type="dxa"/>
            <w:vAlign w:val="center"/>
          </w:tcPr>
          <w:p w14:paraId="6776B0AF" w14:textId="0573254D"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4.2.1.1. Tıp Fakültesi SUAM hasta memnuniyet düzeyi (%) (PG3.</w:t>
            </w:r>
            <w:proofErr w:type="gramStart"/>
            <w:r w:rsidRPr="00E93EAC">
              <w:rPr>
                <w:rFonts w:ascii="Times New Roman" w:hAnsi="Times New Roman" w:cs="Times New Roman"/>
                <w:sz w:val="20"/>
                <w:szCs w:val="20"/>
              </w:rPr>
              <w:t>1.1</w:t>
            </w:r>
            <w:proofErr w:type="gramEnd"/>
            <w:r w:rsidRPr="00E93EAC">
              <w:rPr>
                <w:rFonts w:ascii="Times New Roman" w:hAnsi="Times New Roman" w:cs="Times New Roman"/>
                <w:sz w:val="20"/>
                <w:szCs w:val="20"/>
              </w:rPr>
              <w:t>) (SUAM girecek)</w:t>
            </w:r>
          </w:p>
        </w:tc>
        <w:tc>
          <w:tcPr>
            <w:tcW w:w="7600" w:type="dxa"/>
            <w:vAlign w:val="center"/>
          </w:tcPr>
          <w:p w14:paraId="4F65158C" w14:textId="54171812"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 xml:space="preserve">4.2.1.21. ERAGEM, GENKÖK, ER-FARMA dışındaki diğer UYGAR Merkezlerinde toplumsal katkıya dönüşen/geliştirilen ürün ve hizmet sayısının artırılmasına yönelik faaliyet sayısı </w:t>
            </w:r>
          </w:p>
        </w:tc>
      </w:tr>
      <w:tr w:rsidR="00DA5EB4" w:rsidRPr="00E93EAC" w14:paraId="01FE680C" w14:textId="77777777" w:rsidTr="00137365">
        <w:trPr>
          <w:trHeight w:val="278"/>
        </w:trPr>
        <w:tc>
          <w:tcPr>
            <w:tcW w:w="7564" w:type="dxa"/>
            <w:vAlign w:val="center"/>
          </w:tcPr>
          <w:p w14:paraId="464DB0A9" w14:textId="7145DCDA"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4.2.1.2. Tıp Fakültesi SUAM hasta memnuniyet düzeyinin iyileştirilmesine yönelik faaliyet sayısı (SUAM girecek)</w:t>
            </w:r>
          </w:p>
        </w:tc>
        <w:tc>
          <w:tcPr>
            <w:tcW w:w="7600" w:type="dxa"/>
            <w:vAlign w:val="center"/>
          </w:tcPr>
          <w:p w14:paraId="2D7F26C0" w14:textId="15034A4D"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4.2.1.22. Sağlık alanında iş birliği yapılan kuruluş sayısı (PG3.</w:t>
            </w:r>
            <w:proofErr w:type="gramStart"/>
            <w:r w:rsidRPr="00E93EAC">
              <w:rPr>
                <w:rFonts w:ascii="Times New Roman" w:hAnsi="Times New Roman" w:cs="Times New Roman"/>
                <w:sz w:val="20"/>
                <w:szCs w:val="20"/>
              </w:rPr>
              <w:t>2.3</w:t>
            </w:r>
            <w:proofErr w:type="gramEnd"/>
            <w:r w:rsidRPr="00E93EAC">
              <w:rPr>
                <w:rFonts w:ascii="Times New Roman" w:hAnsi="Times New Roman" w:cs="Times New Roman"/>
                <w:sz w:val="20"/>
                <w:szCs w:val="20"/>
              </w:rPr>
              <w:t>)</w:t>
            </w:r>
          </w:p>
        </w:tc>
      </w:tr>
      <w:tr w:rsidR="00DA5EB4" w:rsidRPr="00E93EAC" w14:paraId="6C7A3567" w14:textId="77777777" w:rsidTr="00137365">
        <w:trPr>
          <w:trHeight w:val="268"/>
        </w:trPr>
        <w:tc>
          <w:tcPr>
            <w:tcW w:w="7564" w:type="dxa"/>
            <w:vAlign w:val="center"/>
          </w:tcPr>
          <w:p w14:paraId="1C4F96A5" w14:textId="36016A64"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4.2.1.3. Hayvan Hastanesinde sunulan hizmetlerden memnuniyet düzeyi (%) (PG3.</w:t>
            </w:r>
            <w:proofErr w:type="gramStart"/>
            <w:r w:rsidRPr="00E93EAC">
              <w:rPr>
                <w:rFonts w:ascii="Times New Roman" w:hAnsi="Times New Roman" w:cs="Times New Roman"/>
                <w:sz w:val="20"/>
                <w:szCs w:val="20"/>
              </w:rPr>
              <w:t>1.4</w:t>
            </w:r>
            <w:proofErr w:type="gramEnd"/>
            <w:r w:rsidRPr="00E93EAC">
              <w:rPr>
                <w:rFonts w:ascii="Times New Roman" w:hAnsi="Times New Roman" w:cs="Times New Roman"/>
                <w:sz w:val="20"/>
                <w:szCs w:val="20"/>
              </w:rPr>
              <w:t>) (Hayvan Hastanesi girecek)</w:t>
            </w:r>
          </w:p>
        </w:tc>
        <w:tc>
          <w:tcPr>
            <w:tcW w:w="7600" w:type="dxa"/>
            <w:vAlign w:val="center"/>
          </w:tcPr>
          <w:p w14:paraId="3452EDD1" w14:textId="61BC9CC4"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 xml:space="preserve">4.2.2.1.a. </w:t>
            </w:r>
            <w:proofErr w:type="spellStart"/>
            <w:r w:rsidRPr="00E93EAC">
              <w:rPr>
                <w:rFonts w:ascii="Times New Roman" w:hAnsi="Times New Roman" w:cs="Times New Roman"/>
                <w:sz w:val="20"/>
                <w:szCs w:val="20"/>
              </w:rPr>
              <w:t>ERSEM'den</w:t>
            </w:r>
            <w:proofErr w:type="spellEnd"/>
            <w:r w:rsidRPr="00E93EAC">
              <w:rPr>
                <w:rFonts w:ascii="Times New Roman" w:hAnsi="Times New Roman" w:cs="Times New Roman"/>
                <w:sz w:val="20"/>
                <w:szCs w:val="20"/>
              </w:rPr>
              <w:t xml:space="preserve"> eğitim alan katılımcıların memnuniyet düzeyi (%) (PG3.</w:t>
            </w:r>
            <w:proofErr w:type="gramStart"/>
            <w:r w:rsidRPr="00E93EAC">
              <w:rPr>
                <w:rFonts w:ascii="Times New Roman" w:hAnsi="Times New Roman" w:cs="Times New Roman"/>
                <w:sz w:val="20"/>
                <w:szCs w:val="20"/>
              </w:rPr>
              <w:t>1.2</w:t>
            </w:r>
            <w:proofErr w:type="gramEnd"/>
            <w:r w:rsidRPr="00E93EAC">
              <w:rPr>
                <w:rFonts w:ascii="Times New Roman" w:hAnsi="Times New Roman" w:cs="Times New Roman"/>
                <w:sz w:val="20"/>
                <w:szCs w:val="20"/>
              </w:rPr>
              <w:t>) (ERSEM girecek)</w:t>
            </w:r>
          </w:p>
        </w:tc>
      </w:tr>
      <w:tr w:rsidR="00DA5EB4" w:rsidRPr="00E93EAC" w14:paraId="33BC59BC" w14:textId="77777777" w:rsidTr="00137365">
        <w:trPr>
          <w:trHeight w:val="268"/>
        </w:trPr>
        <w:tc>
          <w:tcPr>
            <w:tcW w:w="7564" w:type="dxa"/>
            <w:vAlign w:val="center"/>
          </w:tcPr>
          <w:p w14:paraId="275F9F63" w14:textId="3C11AADD"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4.2.1.4. Hayvan Hastanesi memnuniyet düzeyinin iyileştirilmesine yönelik faaliyet sayısı (Hayvan Hastanesi girecek)</w:t>
            </w:r>
          </w:p>
        </w:tc>
        <w:tc>
          <w:tcPr>
            <w:tcW w:w="7600" w:type="dxa"/>
            <w:vAlign w:val="center"/>
          </w:tcPr>
          <w:p w14:paraId="1A727342" w14:textId="1BD6FBE6"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4.2.2.1.b. TÖMER'den eğitim alan katılımcıların memnuniyet düzeyi (%) (PG3.</w:t>
            </w:r>
            <w:proofErr w:type="gramStart"/>
            <w:r w:rsidRPr="00E93EAC">
              <w:rPr>
                <w:rFonts w:ascii="Times New Roman" w:hAnsi="Times New Roman" w:cs="Times New Roman"/>
                <w:sz w:val="20"/>
                <w:szCs w:val="20"/>
              </w:rPr>
              <w:t>1.2</w:t>
            </w:r>
            <w:proofErr w:type="gramEnd"/>
            <w:r w:rsidRPr="00E93EAC">
              <w:rPr>
                <w:rFonts w:ascii="Times New Roman" w:hAnsi="Times New Roman" w:cs="Times New Roman"/>
                <w:sz w:val="20"/>
                <w:szCs w:val="20"/>
              </w:rPr>
              <w:t>) (ERSEM girecek)</w:t>
            </w:r>
          </w:p>
        </w:tc>
      </w:tr>
      <w:tr w:rsidR="00DA5EB4" w:rsidRPr="00E93EAC" w14:paraId="7C79F717" w14:textId="77777777" w:rsidTr="00137365">
        <w:trPr>
          <w:trHeight w:val="278"/>
        </w:trPr>
        <w:tc>
          <w:tcPr>
            <w:tcW w:w="7564" w:type="dxa"/>
            <w:vAlign w:val="center"/>
          </w:tcPr>
          <w:p w14:paraId="5BCB41F5" w14:textId="3D464624"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lastRenderedPageBreak/>
              <w:t>4.2.1.5. Diş Hastanesinde sunulan hizmetlerden memnuniyet düzeyi (%) (PG3.</w:t>
            </w:r>
            <w:proofErr w:type="gramStart"/>
            <w:r w:rsidRPr="00E93EAC">
              <w:rPr>
                <w:rFonts w:ascii="Times New Roman" w:hAnsi="Times New Roman" w:cs="Times New Roman"/>
                <w:sz w:val="20"/>
                <w:szCs w:val="20"/>
              </w:rPr>
              <w:t>1.5</w:t>
            </w:r>
            <w:proofErr w:type="gramEnd"/>
            <w:r w:rsidRPr="00E93EAC">
              <w:rPr>
                <w:rFonts w:ascii="Times New Roman" w:hAnsi="Times New Roman" w:cs="Times New Roman"/>
                <w:sz w:val="20"/>
                <w:szCs w:val="20"/>
              </w:rPr>
              <w:t>) (Diş Hastanesi girecek)</w:t>
            </w:r>
          </w:p>
        </w:tc>
        <w:tc>
          <w:tcPr>
            <w:tcW w:w="7600" w:type="dxa"/>
            <w:vAlign w:val="center"/>
          </w:tcPr>
          <w:p w14:paraId="1FAE4AD8" w14:textId="0AE373F2"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 xml:space="preserve">4.2.2.2. </w:t>
            </w:r>
            <w:proofErr w:type="spellStart"/>
            <w:r w:rsidRPr="00E93EAC">
              <w:rPr>
                <w:rFonts w:ascii="Times New Roman" w:hAnsi="Times New Roman" w:cs="Times New Roman"/>
                <w:sz w:val="20"/>
                <w:szCs w:val="20"/>
              </w:rPr>
              <w:t>ERSEM'den</w:t>
            </w:r>
            <w:proofErr w:type="spellEnd"/>
            <w:r w:rsidRPr="00E93EAC">
              <w:rPr>
                <w:rFonts w:ascii="Times New Roman" w:hAnsi="Times New Roman" w:cs="Times New Roman"/>
                <w:sz w:val="20"/>
                <w:szCs w:val="20"/>
              </w:rPr>
              <w:t xml:space="preserve"> eğitim alan katılımcıların memnuniyet düzeyinin artırılmasına yönelik faaliyet sayısı (ERSEM girecek)</w:t>
            </w:r>
          </w:p>
        </w:tc>
      </w:tr>
      <w:tr w:rsidR="00DA5EB4" w:rsidRPr="00E93EAC" w14:paraId="092D6F0E" w14:textId="77777777" w:rsidTr="00137365">
        <w:trPr>
          <w:trHeight w:val="278"/>
        </w:trPr>
        <w:tc>
          <w:tcPr>
            <w:tcW w:w="7564" w:type="dxa"/>
            <w:vAlign w:val="center"/>
          </w:tcPr>
          <w:p w14:paraId="194022FD" w14:textId="45A099C6"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4.2.1.6. Diş Hastanesi hasta memnuniyet düzeyinin iyileştirilmesine yönelik faaliyet sayısı (Diş Hastanesi girecek)</w:t>
            </w:r>
          </w:p>
        </w:tc>
        <w:tc>
          <w:tcPr>
            <w:tcW w:w="7600" w:type="dxa"/>
            <w:vAlign w:val="center"/>
          </w:tcPr>
          <w:p w14:paraId="4C8AF031" w14:textId="52E3B10D"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 xml:space="preserve">4.2.2.3.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verilen katılım belgesi sayısı (PG3.</w:t>
            </w:r>
            <w:proofErr w:type="gramStart"/>
            <w:r w:rsidRPr="00E93EAC">
              <w:rPr>
                <w:rFonts w:ascii="Times New Roman" w:hAnsi="Times New Roman" w:cs="Times New Roman"/>
                <w:sz w:val="20"/>
                <w:szCs w:val="20"/>
              </w:rPr>
              <w:t>4.1</w:t>
            </w:r>
            <w:proofErr w:type="gramEnd"/>
            <w:r w:rsidRPr="00E93EAC">
              <w:rPr>
                <w:rFonts w:ascii="Times New Roman" w:hAnsi="Times New Roman" w:cs="Times New Roman"/>
                <w:sz w:val="20"/>
                <w:szCs w:val="20"/>
              </w:rPr>
              <w:t>) (ERSEM girecek)</w:t>
            </w:r>
          </w:p>
        </w:tc>
      </w:tr>
      <w:tr w:rsidR="00DA5EB4" w:rsidRPr="00E93EAC" w14:paraId="7E1F37EA" w14:textId="77777777" w:rsidTr="00137365">
        <w:trPr>
          <w:trHeight w:val="278"/>
        </w:trPr>
        <w:tc>
          <w:tcPr>
            <w:tcW w:w="7564" w:type="dxa"/>
            <w:vAlign w:val="center"/>
          </w:tcPr>
          <w:p w14:paraId="6E091727" w14:textId="5B55E245"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4.2.1.7. Sağlık turizmi hasta sayısı (PG3.</w:t>
            </w:r>
            <w:proofErr w:type="gramStart"/>
            <w:r w:rsidRPr="00E93EAC">
              <w:rPr>
                <w:rFonts w:ascii="Times New Roman" w:hAnsi="Times New Roman" w:cs="Times New Roman"/>
                <w:sz w:val="20"/>
                <w:szCs w:val="20"/>
              </w:rPr>
              <w:t>1.5</w:t>
            </w:r>
            <w:proofErr w:type="gramEnd"/>
            <w:r w:rsidRPr="00E93EAC">
              <w:rPr>
                <w:rFonts w:ascii="Times New Roman" w:hAnsi="Times New Roman" w:cs="Times New Roman"/>
                <w:sz w:val="20"/>
                <w:szCs w:val="20"/>
              </w:rPr>
              <w:t>) (SUAM ve Diş Hastanesi girecek)</w:t>
            </w:r>
          </w:p>
        </w:tc>
        <w:tc>
          <w:tcPr>
            <w:tcW w:w="7600" w:type="dxa"/>
            <w:vAlign w:val="center"/>
          </w:tcPr>
          <w:p w14:paraId="6DCA1F49" w14:textId="089C0D23"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 xml:space="preserve">4.2.2.4.a.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ve TÖMER’de verilen sertifika sayısı (PG3.</w:t>
            </w:r>
            <w:proofErr w:type="gramStart"/>
            <w:r w:rsidRPr="00E93EAC">
              <w:rPr>
                <w:rFonts w:ascii="Times New Roman" w:hAnsi="Times New Roman" w:cs="Times New Roman"/>
                <w:sz w:val="20"/>
                <w:szCs w:val="20"/>
              </w:rPr>
              <w:t>4.2</w:t>
            </w:r>
            <w:proofErr w:type="gramEnd"/>
            <w:r w:rsidRPr="00E93EAC">
              <w:rPr>
                <w:rFonts w:ascii="Times New Roman" w:hAnsi="Times New Roman" w:cs="Times New Roman"/>
                <w:sz w:val="20"/>
                <w:szCs w:val="20"/>
              </w:rPr>
              <w:t>) (ERSEM ve TÖMER girecek)</w:t>
            </w:r>
          </w:p>
        </w:tc>
      </w:tr>
      <w:tr w:rsidR="00DA5EB4" w:rsidRPr="00E93EAC" w14:paraId="21A79B55" w14:textId="77777777" w:rsidTr="00137365">
        <w:trPr>
          <w:trHeight w:val="278"/>
        </w:trPr>
        <w:tc>
          <w:tcPr>
            <w:tcW w:w="7564" w:type="dxa"/>
            <w:vAlign w:val="center"/>
          </w:tcPr>
          <w:p w14:paraId="0EB10AB7" w14:textId="08D65519"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4.2.1.8. Sağlık turizmi hasta sayısının artırılmasına yönelik faaliyet sayısı (SUAM ve Diş Hastanesi girecek)</w:t>
            </w:r>
          </w:p>
        </w:tc>
        <w:tc>
          <w:tcPr>
            <w:tcW w:w="7600" w:type="dxa"/>
            <w:vAlign w:val="center"/>
          </w:tcPr>
          <w:p w14:paraId="38F4C7F4" w14:textId="65B0A186"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 xml:space="preserve">4.2.2.4.b.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ve TÖMER’de verilen sertifikaların yaygınlaştırılmasına ve niteliğinin artırılmasına yönelik faaliyet sayısı (ERSEM ve TÖMER girecek)</w:t>
            </w:r>
          </w:p>
        </w:tc>
      </w:tr>
      <w:tr w:rsidR="00DA5EB4" w:rsidRPr="00E93EAC" w14:paraId="5D93883C" w14:textId="77777777" w:rsidTr="00137365">
        <w:trPr>
          <w:trHeight w:val="278"/>
        </w:trPr>
        <w:tc>
          <w:tcPr>
            <w:tcW w:w="7564" w:type="dxa"/>
            <w:vAlign w:val="center"/>
          </w:tcPr>
          <w:p w14:paraId="35FECE7E" w14:textId="56C27767"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4.2.1.9. Sağlık turizmi gelirinin toplam sağlık gelirine oranı (</w:t>
            </w:r>
            <w:proofErr w:type="spellStart"/>
            <w:r w:rsidRPr="00E93EAC">
              <w:rPr>
                <w:rFonts w:ascii="Times New Roman" w:hAnsi="Times New Roman" w:cs="Times New Roman"/>
                <w:sz w:val="20"/>
                <w:szCs w:val="20"/>
              </w:rPr>
              <w:t>onbinde</w:t>
            </w:r>
            <w:proofErr w:type="spellEnd"/>
            <w:r w:rsidRPr="00E93EAC">
              <w:rPr>
                <w:rFonts w:ascii="Times New Roman" w:hAnsi="Times New Roman" w:cs="Times New Roman"/>
                <w:sz w:val="20"/>
                <w:szCs w:val="20"/>
              </w:rPr>
              <w:t>) (PG3.</w:t>
            </w:r>
            <w:proofErr w:type="gramStart"/>
            <w:r w:rsidRPr="00E93EAC">
              <w:rPr>
                <w:rFonts w:ascii="Times New Roman" w:hAnsi="Times New Roman" w:cs="Times New Roman"/>
                <w:sz w:val="20"/>
                <w:szCs w:val="20"/>
              </w:rPr>
              <w:t>2.2</w:t>
            </w:r>
            <w:proofErr w:type="gramEnd"/>
            <w:r w:rsidRPr="00E93EAC">
              <w:rPr>
                <w:rFonts w:ascii="Times New Roman" w:hAnsi="Times New Roman" w:cs="Times New Roman"/>
                <w:sz w:val="20"/>
                <w:szCs w:val="20"/>
              </w:rPr>
              <w:t>)(SUAM ve Diş Hastanesi girecek)</w:t>
            </w:r>
          </w:p>
        </w:tc>
        <w:tc>
          <w:tcPr>
            <w:tcW w:w="7600" w:type="dxa"/>
            <w:vAlign w:val="center"/>
          </w:tcPr>
          <w:p w14:paraId="0B447D9C" w14:textId="12986E8F"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 xml:space="preserve">4.2.2.5.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açılan kurs çeşitliliği sayısı (açılan farklı kurs sayısı) (PG3.</w:t>
            </w:r>
            <w:proofErr w:type="gramStart"/>
            <w:r w:rsidRPr="00E93EAC">
              <w:rPr>
                <w:rFonts w:ascii="Times New Roman" w:hAnsi="Times New Roman" w:cs="Times New Roman"/>
                <w:sz w:val="20"/>
                <w:szCs w:val="20"/>
              </w:rPr>
              <w:t>4.3</w:t>
            </w:r>
            <w:proofErr w:type="gramEnd"/>
            <w:r w:rsidRPr="00E93EAC">
              <w:rPr>
                <w:rFonts w:ascii="Times New Roman" w:hAnsi="Times New Roman" w:cs="Times New Roman"/>
                <w:sz w:val="20"/>
                <w:szCs w:val="20"/>
              </w:rPr>
              <w:t>) (ERSEM girecek)</w:t>
            </w:r>
          </w:p>
        </w:tc>
      </w:tr>
      <w:tr w:rsidR="00DA5EB4" w:rsidRPr="00E93EAC" w14:paraId="3A44BB6D" w14:textId="77777777" w:rsidTr="00137365">
        <w:trPr>
          <w:trHeight w:val="278"/>
        </w:trPr>
        <w:tc>
          <w:tcPr>
            <w:tcW w:w="7564" w:type="dxa"/>
            <w:vAlign w:val="center"/>
          </w:tcPr>
          <w:p w14:paraId="7FDE5955" w14:textId="23DFA592"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4.2.1.10. Sağlık turizmi hasta memnuniyet düzeyi (%) (PG3.</w:t>
            </w:r>
            <w:proofErr w:type="gramStart"/>
            <w:r w:rsidRPr="00E93EAC">
              <w:rPr>
                <w:rFonts w:ascii="Times New Roman" w:hAnsi="Times New Roman" w:cs="Times New Roman"/>
                <w:sz w:val="20"/>
                <w:szCs w:val="20"/>
              </w:rPr>
              <w:t>2.5</w:t>
            </w:r>
            <w:proofErr w:type="gramEnd"/>
            <w:r w:rsidRPr="00E93EAC">
              <w:rPr>
                <w:rFonts w:ascii="Times New Roman" w:hAnsi="Times New Roman" w:cs="Times New Roman"/>
                <w:sz w:val="20"/>
                <w:szCs w:val="20"/>
              </w:rPr>
              <w:t>) (SUAM ve Diş Hastanesi girecek)</w:t>
            </w:r>
          </w:p>
        </w:tc>
        <w:tc>
          <w:tcPr>
            <w:tcW w:w="7600" w:type="dxa"/>
            <w:vAlign w:val="center"/>
          </w:tcPr>
          <w:p w14:paraId="10161588" w14:textId="7CD62D9A"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4.2.2.6. ERSEM dışındaki UYGAR Merkezlerinde verilen tanıtım faaliyeti/ bilgilendirme toplantısı/ kurs/ eğitim programı sayısı (PG3.</w:t>
            </w:r>
            <w:proofErr w:type="gramStart"/>
            <w:r w:rsidRPr="00E93EAC">
              <w:rPr>
                <w:rFonts w:ascii="Times New Roman" w:hAnsi="Times New Roman" w:cs="Times New Roman"/>
                <w:sz w:val="20"/>
                <w:szCs w:val="20"/>
              </w:rPr>
              <w:t>4.4</w:t>
            </w:r>
            <w:proofErr w:type="gramEnd"/>
            <w:r w:rsidRPr="00E93EAC">
              <w:rPr>
                <w:rFonts w:ascii="Times New Roman" w:hAnsi="Times New Roman" w:cs="Times New Roman"/>
                <w:sz w:val="20"/>
                <w:szCs w:val="20"/>
              </w:rPr>
              <w:t>)</w:t>
            </w:r>
          </w:p>
        </w:tc>
      </w:tr>
      <w:tr w:rsidR="00DA5EB4" w:rsidRPr="00E93EAC" w14:paraId="1CF28819" w14:textId="77777777" w:rsidTr="00137365">
        <w:trPr>
          <w:trHeight w:val="278"/>
        </w:trPr>
        <w:tc>
          <w:tcPr>
            <w:tcW w:w="7564" w:type="dxa"/>
            <w:vAlign w:val="center"/>
          </w:tcPr>
          <w:p w14:paraId="79D72733" w14:textId="642C725F"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4.2.1.11. Sağlık turizmi hasta memnuniyet düzeyinin artırılmasına yönelik faaliyet sayısı (SUAM ve Diş Hastanesi girecek)</w:t>
            </w:r>
          </w:p>
        </w:tc>
        <w:tc>
          <w:tcPr>
            <w:tcW w:w="7600" w:type="dxa"/>
            <w:vAlign w:val="center"/>
          </w:tcPr>
          <w:p w14:paraId="4E07D13A" w14:textId="43711B3A"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 xml:space="preserve">4.2.2.7. Fakülte ve yüksekokullarda toplumsal katkı kapsamında verilen tanıtım faaliyeti/ bilgilendirme toplantısı/ kurs/ eğitim programı sayısı </w:t>
            </w:r>
          </w:p>
        </w:tc>
      </w:tr>
      <w:tr w:rsidR="00DA5EB4" w:rsidRPr="00E93EAC" w14:paraId="5E0646F2" w14:textId="77777777" w:rsidTr="00137365">
        <w:trPr>
          <w:trHeight w:val="278"/>
        </w:trPr>
        <w:tc>
          <w:tcPr>
            <w:tcW w:w="7564" w:type="dxa"/>
            <w:vAlign w:val="center"/>
          </w:tcPr>
          <w:p w14:paraId="1F5BDB62" w14:textId="25DD384A"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4.2.1.12. Turist hasta sayısı (PG3.</w:t>
            </w:r>
            <w:proofErr w:type="gramStart"/>
            <w:r w:rsidRPr="00E93EAC">
              <w:rPr>
                <w:rFonts w:ascii="Times New Roman" w:hAnsi="Times New Roman" w:cs="Times New Roman"/>
                <w:sz w:val="20"/>
                <w:szCs w:val="20"/>
              </w:rPr>
              <w:t>2.4</w:t>
            </w:r>
            <w:proofErr w:type="gramEnd"/>
            <w:r w:rsidRPr="00E93EAC">
              <w:rPr>
                <w:rFonts w:ascii="Times New Roman" w:hAnsi="Times New Roman" w:cs="Times New Roman"/>
                <w:sz w:val="20"/>
                <w:szCs w:val="20"/>
              </w:rPr>
              <w:t>) (SUAM ve Diş Hastanesi girecek)</w:t>
            </w:r>
          </w:p>
        </w:tc>
        <w:tc>
          <w:tcPr>
            <w:tcW w:w="7600" w:type="dxa"/>
            <w:vAlign w:val="center"/>
          </w:tcPr>
          <w:p w14:paraId="21FC1033" w14:textId="10D3C8F4"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4.2.2.8. ERSEM dışındaki UYGAR Merkezlerinde verilen eğitimlerden memnuniyet düzeyi (%) (PG3.</w:t>
            </w:r>
            <w:proofErr w:type="gramStart"/>
            <w:r w:rsidRPr="00E93EAC">
              <w:rPr>
                <w:rFonts w:ascii="Times New Roman" w:hAnsi="Times New Roman" w:cs="Times New Roman"/>
                <w:sz w:val="20"/>
                <w:szCs w:val="20"/>
              </w:rPr>
              <w:t>4.5</w:t>
            </w:r>
            <w:proofErr w:type="gramEnd"/>
            <w:r w:rsidRPr="00E93EAC">
              <w:rPr>
                <w:rFonts w:ascii="Times New Roman" w:hAnsi="Times New Roman" w:cs="Times New Roman"/>
                <w:sz w:val="20"/>
                <w:szCs w:val="20"/>
              </w:rPr>
              <w:t>)</w:t>
            </w:r>
          </w:p>
        </w:tc>
      </w:tr>
      <w:tr w:rsidR="00DA5EB4" w:rsidRPr="00E93EAC" w14:paraId="527D2F5D" w14:textId="77777777" w:rsidTr="00137365">
        <w:trPr>
          <w:trHeight w:val="278"/>
        </w:trPr>
        <w:tc>
          <w:tcPr>
            <w:tcW w:w="7564" w:type="dxa"/>
            <w:vAlign w:val="center"/>
          </w:tcPr>
          <w:p w14:paraId="31DCAAA0" w14:textId="68534A1C"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4.2.1.13.a. Turist hastaların memnuniyet düzeyi (SUAM ve Diş Hastanesi girecek)</w:t>
            </w:r>
          </w:p>
        </w:tc>
        <w:tc>
          <w:tcPr>
            <w:tcW w:w="7600" w:type="dxa"/>
            <w:vAlign w:val="center"/>
          </w:tcPr>
          <w:p w14:paraId="798A8780" w14:textId="27D0E0F4"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4.2.2.9. Eğitim alanında toplumsal katkı amacıyla iş birliği yapılan kuruluş sayısı (PG3.</w:t>
            </w:r>
            <w:proofErr w:type="gramStart"/>
            <w:r w:rsidRPr="00E93EAC">
              <w:rPr>
                <w:rFonts w:ascii="Times New Roman" w:hAnsi="Times New Roman" w:cs="Times New Roman"/>
                <w:sz w:val="20"/>
                <w:szCs w:val="20"/>
              </w:rPr>
              <w:t>2.3</w:t>
            </w:r>
            <w:proofErr w:type="gramEnd"/>
            <w:r w:rsidRPr="00E93EAC">
              <w:rPr>
                <w:rFonts w:ascii="Times New Roman" w:hAnsi="Times New Roman" w:cs="Times New Roman"/>
                <w:sz w:val="20"/>
                <w:szCs w:val="20"/>
              </w:rPr>
              <w:t xml:space="preserve">) </w:t>
            </w:r>
          </w:p>
        </w:tc>
      </w:tr>
      <w:tr w:rsidR="00DA5EB4" w:rsidRPr="00E93EAC" w14:paraId="6E332A06" w14:textId="77777777" w:rsidTr="00137365">
        <w:trPr>
          <w:trHeight w:val="278"/>
        </w:trPr>
        <w:tc>
          <w:tcPr>
            <w:tcW w:w="7564" w:type="dxa"/>
            <w:vAlign w:val="center"/>
          </w:tcPr>
          <w:p w14:paraId="278ED1FC" w14:textId="187D5331"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4.2.1.13.b. Turist hastaların memnuniyet düzeyinin artırılmasına yönelik faaliyet sayısı (SUAM ve Diş Hastanesi girecek)</w:t>
            </w:r>
          </w:p>
        </w:tc>
        <w:tc>
          <w:tcPr>
            <w:tcW w:w="7600" w:type="dxa"/>
            <w:vAlign w:val="center"/>
          </w:tcPr>
          <w:p w14:paraId="2D1A8A2A" w14:textId="078C7A31"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4.2.3.1. Konaklama hizmeti sunulan tesislerden memnuniyet düzeyi (%) (PG3.</w:t>
            </w:r>
            <w:proofErr w:type="gramStart"/>
            <w:r w:rsidRPr="00E93EAC">
              <w:rPr>
                <w:rFonts w:ascii="Times New Roman" w:hAnsi="Times New Roman" w:cs="Times New Roman"/>
                <w:sz w:val="20"/>
                <w:szCs w:val="20"/>
              </w:rPr>
              <w:t>1.3</w:t>
            </w:r>
            <w:proofErr w:type="gramEnd"/>
            <w:r w:rsidRPr="00E93EAC">
              <w:rPr>
                <w:rFonts w:ascii="Times New Roman" w:hAnsi="Times New Roman" w:cs="Times New Roman"/>
                <w:sz w:val="20"/>
                <w:szCs w:val="20"/>
              </w:rPr>
              <w:t>) (Turizm Fakültesi girecek)</w:t>
            </w:r>
          </w:p>
        </w:tc>
      </w:tr>
      <w:tr w:rsidR="00DA5EB4" w:rsidRPr="00E93EAC" w14:paraId="52B05828" w14:textId="77777777" w:rsidTr="00137365">
        <w:trPr>
          <w:trHeight w:val="278"/>
        </w:trPr>
        <w:tc>
          <w:tcPr>
            <w:tcW w:w="7564" w:type="dxa"/>
            <w:vAlign w:val="center"/>
          </w:tcPr>
          <w:p w14:paraId="3BE00DEF" w14:textId="30F5C7FB"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4.2.1.14. Faz-2 uygulamasını geçen aşı adayı sayısı (PG3.5.1) (ERAGEM girecek)</w:t>
            </w:r>
          </w:p>
        </w:tc>
        <w:tc>
          <w:tcPr>
            <w:tcW w:w="7600" w:type="dxa"/>
            <w:vAlign w:val="center"/>
          </w:tcPr>
          <w:p w14:paraId="1D835714" w14:textId="33384F57"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4.2.3.2. Konaklama hizmeti sunulan tesislerden memnuniyet düzeyinin artırılmasına yönelik faaliyet sayısı (Yapı İşleri ve Teknik Daire Başkanlığı ve Turizm Fakültesi girecek)</w:t>
            </w:r>
          </w:p>
        </w:tc>
      </w:tr>
      <w:tr w:rsidR="00DA5EB4" w:rsidRPr="00E93EAC" w14:paraId="1A11C0BD" w14:textId="77777777" w:rsidTr="00137365">
        <w:trPr>
          <w:trHeight w:val="278"/>
        </w:trPr>
        <w:tc>
          <w:tcPr>
            <w:tcW w:w="7564" w:type="dxa"/>
            <w:vAlign w:val="center"/>
          </w:tcPr>
          <w:p w14:paraId="2221A701" w14:textId="3ABEA8D4"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4.2.1.15. Hücresel tedavide geliştirilen ürün sayısı (PG3.5.3.1(a)) (GENKÖK ve ERAGEM girecek)</w:t>
            </w:r>
          </w:p>
        </w:tc>
        <w:tc>
          <w:tcPr>
            <w:tcW w:w="7600" w:type="dxa"/>
            <w:vAlign w:val="center"/>
          </w:tcPr>
          <w:p w14:paraId="0010A836" w14:textId="1DE7F582"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4.2.4.1. Birimlerde yürütülen sosyal sorumluluk proje sayısı (PG3.</w:t>
            </w:r>
            <w:proofErr w:type="gramStart"/>
            <w:r w:rsidRPr="00E93EAC">
              <w:rPr>
                <w:rFonts w:ascii="Times New Roman" w:hAnsi="Times New Roman" w:cs="Times New Roman"/>
                <w:sz w:val="20"/>
                <w:szCs w:val="20"/>
              </w:rPr>
              <w:t>3.3</w:t>
            </w:r>
            <w:proofErr w:type="gramEnd"/>
            <w:r w:rsidRPr="00E93EAC">
              <w:rPr>
                <w:rFonts w:ascii="Times New Roman" w:hAnsi="Times New Roman" w:cs="Times New Roman"/>
                <w:sz w:val="20"/>
                <w:szCs w:val="20"/>
              </w:rPr>
              <w:t>)</w:t>
            </w:r>
          </w:p>
        </w:tc>
      </w:tr>
      <w:tr w:rsidR="00DA5EB4" w:rsidRPr="00E93EAC" w14:paraId="7664BC7E" w14:textId="77777777" w:rsidTr="00137365">
        <w:trPr>
          <w:trHeight w:val="278"/>
        </w:trPr>
        <w:tc>
          <w:tcPr>
            <w:tcW w:w="7564" w:type="dxa"/>
            <w:vAlign w:val="center"/>
          </w:tcPr>
          <w:p w14:paraId="5232D1B8" w14:textId="52D619A3"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4.2.1.16. Hücresel tedavide hizmet sözleşmesi yapılan kurum sayısı (PG3.5.3.2(b)) (GENKÖK ve ERAGEM girecek)</w:t>
            </w:r>
          </w:p>
        </w:tc>
        <w:tc>
          <w:tcPr>
            <w:tcW w:w="7600" w:type="dxa"/>
            <w:vAlign w:val="center"/>
          </w:tcPr>
          <w:p w14:paraId="02A45BDC" w14:textId="66C24534"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4.2.4.2. Öğrenciler tarafından, ders veya proje ödevi kapsamında yürütülen sosyal sorumluluk proje sayısı</w:t>
            </w:r>
          </w:p>
        </w:tc>
      </w:tr>
      <w:tr w:rsidR="00DA5EB4" w:rsidRPr="00E93EAC" w14:paraId="21A4AD71" w14:textId="77777777" w:rsidTr="00137365">
        <w:trPr>
          <w:trHeight w:val="278"/>
        </w:trPr>
        <w:tc>
          <w:tcPr>
            <w:tcW w:w="7564" w:type="dxa"/>
            <w:vAlign w:val="center"/>
          </w:tcPr>
          <w:p w14:paraId="11A0291C" w14:textId="418738B3"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4.2.1.17. Hücresel tedavide hizmet sözleşmesi yapılan kurumların artırılmasına yönelik faaliyet sayısı (GENKÖK ve ERAGEM girecek)</w:t>
            </w:r>
          </w:p>
        </w:tc>
        <w:tc>
          <w:tcPr>
            <w:tcW w:w="7600" w:type="dxa"/>
            <w:vAlign w:val="center"/>
          </w:tcPr>
          <w:p w14:paraId="4855E0FA" w14:textId="28DAD63A"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4.2.4.3. Sosyal sorumluluk proje sayısının artırılmasına yönelik faaliyet sayısı</w:t>
            </w:r>
          </w:p>
        </w:tc>
      </w:tr>
      <w:tr w:rsidR="00DA5EB4" w:rsidRPr="00E93EAC" w14:paraId="21E23E2F" w14:textId="77777777" w:rsidTr="00137365">
        <w:trPr>
          <w:trHeight w:val="278"/>
        </w:trPr>
        <w:tc>
          <w:tcPr>
            <w:tcW w:w="7564" w:type="dxa"/>
            <w:vAlign w:val="center"/>
          </w:tcPr>
          <w:p w14:paraId="459E7AA1" w14:textId="071EE61B"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4.2.1.18. İlaç üretiminde geliştirilen ilaç/ürün sayısı (PG3.</w:t>
            </w:r>
            <w:proofErr w:type="gramStart"/>
            <w:r w:rsidRPr="00E93EAC">
              <w:rPr>
                <w:rFonts w:ascii="Times New Roman" w:hAnsi="Times New Roman" w:cs="Times New Roman"/>
                <w:sz w:val="20"/>
                <w:szCs w:val="20"/>
              </w:rPr>
              <w:t>5.4</w:t>
            </w:r>
            <w:proofErr w:type="gramEnd"/>
            <w:r w:rsidRPr="00E93EAC">
              <w:rPr>
                <w:rFonts w:ascii="Times New Roman" w:hAnsi="Times New Roman" w:cs="Times New Roman"/>
                <w:sz w:val="20"/>
                <w:szCs w:val="20"/>
              </w:rPr>
              <w:t>) (ERFARMA girecek)</w:t>
            </w:r>
          </w:p>
        </w:tc>
        <w:tc>
          <w:tcPr>
            <w:tcW w:w="7600" w:type="dxa"/>
            <w:vAlign w:val="center"/>
          </w:tcPr>
          <w:p w14:paraId="6BD33D44" w14:textId="6E593E31"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 xml:space="preserve">4.2.4.4. Üniversitedeki gruplara yönelik sosyal </w:t>
            </w:r>
            <w:proofErr w:type="gramStart"/>
            <w:r w:rsidRPr="00E93EAC">
              <w:rPr>
                <w:rFonts w:ascii="Times New Roman" w:hAnsi="Times New Roman" w:cs="Times New Roman"/>
                <w:sz w:val="20"/>
                <w:szCs w:val="20"/>
              </w:rPr>
              <w:t>entegrasyon</w:t>
            </w:r>
            <w:proofErr w:type="gramEnd"/>
            <w:r w:rsidRPr="00E93EAC">
              <w:rPr>
                <w:rFonts w:ascii="Times New Roman" w:hAnsi="Times New Roman" w:cs="Times New Roman"/>
                <w:sz w:val="20"/>
                <w:szCs w:val="20"/>
              </w:rPr>
              <w:t xml:space="preserve"> ve kapsayıcılığa ilişkin yapılan faaliyetlerden memnuniyet düzeyi (%) (PG3.3.4)</w:t>
            </w:r>
          </w:p>
        </w:tc>
      </w:tr>
      <w:tr w:rsidR="00DA5EB4" w:rsidRPr="00E93EAC" w14:paraId="7A08BBFF" w14:textId="77777777" w:rsidTr="00137365">
        <w:trPr>
          <w:trHeight w:val="278"/>
        </w:trPr>
        <w:tc>
          <w:tcPr>
            <w:tcW w:w="7564" w:type="dxa"/>
            <w:vAlign w:val="center"/>
          </w:tcPr>
          <w:p w14:paraId="7F785AE0" w14:textId="6FCE01B6"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4.2.1.19. İlaç üretiminde geliştirilen ilaç/ürünlerin artırılmasına yönelik faaliyet sayısı (ERFARMA girecek)</w:t>
            </w:r>
          </w:p>
        </w:tc>
        <w:tc>
          <w:tcPr>
            <w:tcW w:w="7600" w:type="dxa"/>
            <w:vAlign w:val="center"/>
          </w:tcPr>
          <w:p w14:paraId="4743405B" w14:textId="34B59C7F"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 xml:space="preserve">4.2.5.1. Geliştirilen </w:t>
            </w:r>
            <w:proofErr w:type="spellStart"/>
            <w:r w:rsidRPr="00E93EAC">
              <w:rPr>
                <w:rFonts w:ascii="Times New Roman" w:hAnsi="Times New Roman" w:cs="Times New Roman"/>
                <w:sz w:val="20"/>
                <w:szCs w:val="20"/>
              </w:rPr>
              <w:t>nanoteknolojik</w:t>
            </w:r>
            <w:proofErr w:type="spellEnd"/>
            <w:r w:rsidRPr="00E93EAC">
              <w:rPr>
                <w:rFonts w:ascii="Times New Roman" w:hAnsi="Times New Roman" w:cs="Times New Roman"/>
                <w:sz w:val="20"/>
                <w:szCs w:val="20"/>
              </w:rPr>
              <w:t xml:space="preserve"> ürün/</w:t>
            </w:r>
            <w:proofErr w:type="gramStart"/>
            <w:r w:rsidRPr="00E93EAC">
              <w:rPr>
                <w:rFonts w:ascii="Times New Roman" w:hAnsi="Times New Roman" w:cs="Times New Roman"/>
                <w:sz w:val="20"/>
                <w:szCs w:val="20"/>
              </w:rPr>
              <w:t>prototip</w:t>
            </w:r>
            <w:proofErr w:type="gramEnd"/>
            <w:r w:rsidRPr="00E93EAC">
              <w:rPr>
                <w:rFonts w:ascii="Times New Roman" w:hAnsi="Times New Roman" w:cs="Times New Roman"/>
                <w:sz w:val="20"/>
                <w:szCs w:val="20"/>
              </w:rPr>
              <w:t xml:space="preserve"> sayısı (PG3.5.2) (ERNAM girecek)</w:t>
            </w:r>
          </w:p>
        </w:tc>
      </w:tr>
      <w:tr w:rsidR="00DA5EB4" w:rsidRPr="00E93EAC" w14:paraId="5DF09966" w14:textId="77777777" w:rsidTr="00137365">
        <w:trPr>
          <w:trHeight w:val="278"/>
        </w:trPr>
        <w:tc>
          <w:tcPr>
            <w:tcW w:w="7564" w:type="dxa"/>
            <w:vAlign w:val="center"/>
          </w:tcPr>
          <w:p w14:paraId="3C2116C7" w14:textId="1CF2FD07"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4.2.1.20. ERAGEM, GENKÖK, ER-FARMA dışındaki diğer UYGAR Merkezlerinde toplumsal katkıya dönüşen/geliştirilen ürün ve hizmet sayısı (PG3.5.5)</w:t>
            </w:r>
          </w:p>
        </w:tc>
        <w:tc>
          <w:tcPr>
            <w:tcW w:w="7600" w:type="dxa"/>
            <w:vAlign w:val="center"/>
          </w:tcPr>
          <w:p w14:paraId="5C73B4EC" w14:textId="3641886F"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 xml:space="preserve">4.2.5.2. Geliştirilen </w:t>
            </w:r>
            <w:proofErr w:type="spellStart"/>
            <w:r w:rsidRPr="00E93EAC">
              <w:rPr>
                <w:rFonts w:ascii="Times New Roman" w:hAnsi="Times New Roman" w:cs="Times New Roman"/>
                <w:sz w:val="20"/>
                <w:szCs w:val="20"/>
              </w:rPr>
              <w:t>nanoteknolojik</w:t>
            </w:r>
            <w:proofErr w:type="spellEnd"/>
            <w:r w:rsidRPr="00E93EAC">
              <w:rPr>
                <w:rFonts w:ascii="Times New Roman" w:hAnsi="Times New Roman" w:cs="Times New Roman"/>
                <w:sz w:val="20"/>
                <w:szCs w:val="20"/>
              </w:rPr>
              <w:t xml:space="preserve"> ürün/</w:t>
            </w:r>
            <w:proofErr w:type="gramStart"/>
            <w:r w:rsidRPr="00E93EAC">
              <w:rPr>
                <w:rFonts w:ascii="Times New Roman" w:hAnsi="Times New Roman" w:cs="Times New Roman"/>
                <w:sz w:val="20"/>
                <w:szCs w:val="20"/>
              </w:rPr>
              <w:t>prototip</w:t>
            </w:r>
            <w:proofErr w:type="gramEnd"/>
            <w:r w:rsidRPr="00E93EAC">
              <w:rPr>
                <w:rFonts w:ascii="Times New Roman" w:hAnsi="Times New Roman" w:cs="Times New Roman"/>
                <w:sz w:val="20"/>
                <w:szCs w:val="20"/>
              </w:rPr>
              <w:t xml:space="preserve"> sayısının artırılmasına yönelik faaliyet sayısı  (ERNAM girecek)</w:t>
            </w:r>
          </w:p>
        </w:tc>
      </w:tr>
      <w:tr w:rsidR="00DA5EB4" w:rsidRPr="00E93EAC" w14:paraId="7F4216C5" w14:textId="77777777" w:rsidTr="00137365">
        <w:trPr>
          <w:trHeight w:val="278"/>
        </w:trPr>
        <w:tc>
          <w:tcPr>
            <w:tcW w:w="15164" w:type="dxa"/>
            <w:gridSpan w:val="2"/>
            <w:shd w:val="clear" w:color="auto" w:fill="D9D9D9" w:themeFill="background1" w:themeFillShade="D9"/>
          </w:tcPr>
          <w:p w14:paraId="1BC56861" w14:textId="7AAEEE33" w:rsidR="00DA5EB4" w:rsidRPr="00E93EAC" w:rsidRDefault="00DA5EB4" w:rsidP="00DA5EB4">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42 ADET</w:t>
            </w:r>
          </w:p>
        </w:tc>
      </w:tr>
    </w:tbl>
    <w:p w14:paraId="257072FD" w14:textId="08A46AD3"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77D5ABE9" w14:textId="77777777" w:rsidTr="00137365">
        <w:trPr>
          <w:trHeight w:val="278"/>
        </w:trPr>
        <w:tc>
          <w:tcPr>
            <w:tcW w:w="15164" w:type="dxa"/>
            <w:gridSpan w:val="2"/>
            <w:shd w:val="clear" w:color="auto" w:fill="D9D9D9" w:themeFill="background1" w:themeFillShade="D9"/>
          </w:tcPr>
          <w:p w14:paraId="65F80B48"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5.1. SÜRDÜRÜLEBİLİR ÜNİVERSİTE SÜREÇLERİNİN YÖNETİMİ VE SÜRDÜRÜLEBİLİRLİK KAYNAKLARI ANA SÜRECİNE BAĞLI PERFORMANS GÖSTERGELERİ</w:t>
            </w:r>
          </w:p>
        </w:tc>
      </w:tr>
      <w:tr w:rsidR="00DA5EB4" w:rsidRPr="00E93EAC" w14:paraId="6959CA94" w14:textId="77777777" w:rsidTr="001237FE">
        <w:trPr>
          <w:trHeight w:val="278"/>
        </w:trPr>
        <w:tc>
          <w:tcPr>
            <w:tcW w:w="7564" w:type="dxa"/>
            <w:vAlign w:val="center"/>
          </w:tcPr>
          <w:p w14:paraId="5B30F2EB" w14:textId="09A510B3"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5.1.1.1. Sürdürülebilirlik konusunda yeni oluşturulan veya gözden geçirilen politika, yönerge, model sayısı (Sürdürülebilirlik Koordinatörlüğü girecek)</w:t>
            </w:r>
          </w:p>
        </w:tc>
        <w:tc>
          <w:tcPr>
            <w:tcW w:w="7600" w:type="dxa"/>
            <w:vAlign w:val="center"/>
          </w:tcPr>
          <w:p w14:paraId="7FE40326" w14:textId="6CCF679C" w:rsidR="00DA5EB4" w:rsidRPr="00E93EAC" w:rsidRDefault="00DA5EB4" w:rsidP="00DA5EB4">
            <w:pPr>
              <w:rPr>
                <w:rFonts w:ascii="Times New Roman" w:hAnsi="Times New Roman" w:cs="Times New Roman"/>
                <w:sz w:val="20"/>
                <w:szCs w:val="20"/>
              </w:rPr>
            </w:pPr>
            <w:r w:rsidRPr="00E93EAC">
              <w:rPr>
                <w:rFonts w:ascii="Times New Roman" w:hAnsi="Times New Roman" w:cs="Times New Roman"/>
                <w:sz w:val="20"/>
                <w:szCs w:val="20"/>
              </w:rPr>
              <w:t>5.1.2.1. Sürdürülebilirlik faaliyetlerine ayrılan bütçe miktarı (Strateji Geliştirme Daire Başkanlığı ve Kurumsal Veri Yönetimi ve Analitiği Koordinatörlüğü girecek)</w:t>
            </w:r>
          </w:p>
        </w:tc>
      </w:tr>
      <w:tr w:rsidR="00137365" w:rsidRPr="00E93EAC" w14:paraId="64FE8925" w14:textId="77777777" w:rsidTr="00137365">
        <w:trPr>
          <w:trHeight w:val="278"/>
        </w:trPr>
        <w:tc>
          <w:tcPr>
            <w:tcW w:w="15164" w:type="dxa"/>
            <w:gridSpan w:val="2"/>
            <w:shd w:val="clear" w:color="auto" w:fill="D9D9D9" w:themeFill="background1" w:themeFillShade="D9"/>
          </w:tcPr>
          <w:p w14:paraId="34BD80AF"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2 ADET</w:t>
            </w:r>
          </w:p>
        </w:tc>
      </w:tr>
    </w:tbl>
    <w:p w14:paraId="13E04CE6"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66D800E4" w14:textId="77777777" w:rsidTr="00137365">
        <w:trPr>
          <w:trHeight w:val="278"/>
        </w:trPr>
        <w:tc>
          <w:tcPr>
            <w:tcW w:w="15164" w:type="dxa"/>
            <w:gridSpan w:val="2"/>
            <w:shd w:val="clear" w:color="auto" w:fill="D9D9D9" w:themeFill="background1" w:themeFillShade="D9"/>
          </w:tcPr>
          <w:p w14:paraId="1EF2E215" w14:textId="77777777" w:rsidR="00137365" w:rsidRPr="00E93EAC" w:rsidRDefault="00137365" w:rsidP="00137365">
            <w:pPr>
              <w:pStyle w:val="ListeParagraf"/>
              <w:numPr>
                <w:ilvl w:val="0"/>
                <w:numId w:val="3"/>
              </w:numPr>
              <w:rPr>
                <w:rFonts w:ascii="Times New Roman" w:hAnsi="Times New Roman" w:cs="Times New Roman"/>
                <w:b/>
                <w:bCs/>
                <w:sz w:val="20"/>
                <w:szCs w:val="20"/>
              </w:rPr>
            </w:pPr>
            <w:r w:rsidRPr="00E93EAC">
              <w:rPr>
                <w:rFonts w:ascii="Times New Roman" w:hAnsi="Times New Roman" w:cs="Times New Roman"/>
                <w:b/>
                <w:bCs/>
                <w:sz w:val="20"/>
                <w:szCs w:val="20"/>
              </w:rPr>
              <w:lastRenderedPageBreak/>
              <w:t xml:space="preserve"> 5.2. SÜRDÜRÜLEBİLİR KALKINMA AMAÇLARINA YÖNELİK PERFORMANS ANA SÜRECİNE BAĞLI PERFORMANS GÖSTERGELERİ</w:t>
            </w:r>
          </w:p>
        </w:tc>
      </w:tr>
      <w:tr w:rsidR="00252220" w:rsidRPr="00E93EAC" w14:paraId="106CB871" w14:textId="77777777" w:rsidTr="00137365">
        <w:trPr>
          <w:trHeight w:val="278"/>
        </w:trPr>
        <w:tc>
          <w:tcPr>
            <w:tcW w:w="7564" w:type="dxa"/>
            <w:vAlign w:val="center"/>
          </w:tcPr>
          <w:p w14:paraId="07A70CB0" w14:textId="0B8A1457" w:rsidR="00252220" w:rsidRPr="00E93EAC" w:rsidRDefault="00252220" w:rsidP="00252220">
            <w:pPr>
              <w:rPr>
                <w:rFonts w:ascii="Times New Roman" w:hAnsi="Times New Roman" w:cs="Times New Roman"/>
                <w:sz w:val="20"/>
                <w:szCs w:val="20"/>
              </w:rPr>
            </w:pPr>
            <w:r w:rsidRPr="00E93EAC">
              <w:rPr>
                <w:rFonts w:ascii="Times New Roman" w:hAnsi="Times New Roman" w:cs="Times New Roman"/>
                <w:sz w:val="20"/>
                <w:szCs w:val="20"/>
              </w:rPr>
              <w:t>5.2.1.1. Sürdürülebilirlik Ofisi/ Koordinatörlüğü tarafından Sürdürülebilir Kalkınma Amaçlarına yönelik organize edilen faaliyetlerin sayısı (PG5.</w:t>
            </w:r>
            <w:proofErr w:type="gramStart"/>
            <w:r w:rsidRPr="00E93EAC">
              <w:rPr>
                <w:rFonts w:ascii="Times New Roman" w:hAnsi="Times New Roman" w:cs="Times New Roman"/>
                <w:sz w:val="20"/>
                <w:szCs w:val="20"/>
              </w:rPr>
              <w:t>1.1</w:t>
            </w:r>
            <w:proofErr w:type="gramEnd"/>
            <w:r w:rsidRPr="00E93EAC">
              <w:rPr>
                <w:rFonts w:ascii="Times New Roman" w:hAnsi="Times New Roman" w:cs="Times New Roman"/>
                <w:sz w:val="20"/>
                <w:szCs w:val="20"/>
              </w:rPr>
              <w:t>) (Sürdürülebilirlik Koordinatörlüğü girecek)</w:t>
            </w:r>
          </w:p>
        </w:tc>
        <w:tc>
          <w:tcPr>
            <w:tcW w:w="7600" w:type="dxa"/>
            <w:vAlign w:val="center"/>
          </w:tcPr>
          <w:p w14:paraId="2E9E77F5" w14:textId="09DF483D" w:rsidR="00252220" w:rsidRPr="00E93EAC" w:rsidRDefault="00252220" w:rsidP="00252220">
            <w:pPr>
              <w:rPr>
                <w:rFonts w:ascii="Times New Roman" w:hAnsi="Times New Roman" w:cs="Times New Roman"/>
                <w:sz w:val="20"/>
                <w:szCs w:val="20"/>
              </w:rPr>
            </w:pPr>
            <w:r w:rsidRPr="00E93EAC">
              <w:rPr>
                <w:rFonts w:ascii="Times New Roman" w:hAnsi="Times New Roman" w:cs="Times New Roman"/>
                <w:sz w:val="20"/>
                <w:szCs w:val="20"/>
              </w:rPr>
              <w:t>5.2.1.6. Sürdürülebilirlikle ilgili akademik yayın sayısının artırılmasına yönelik faaliyetlerin sayısı</w:t>
            </w:r>
          </w:p>
        </w:tc>
      </w:tr>
      <w:tr w:rsidR="00252220" w:rsidRPr="00E93EAC" w14:paraId="7460D24D" w14:textId="77777777" w:rsidTr="00137365">
        <w:trPr>
          <w:trHeight w:val="268"/>
        </w:trPr>
        <w:tc>
          <w:tcPr>
            <w:tcW w:w="7564" w:type="dxa"/>
            <w:vAlign w:val="center"/>
          </w:tcPr>
          <w:p w14:paraId="35EC70A3" w14:textId="306082EA" w:rsidR="00252220" w:rsidRPr="00E93EAC" w:rsidRDefault="00252220" w:rsidP="00252220">
            <w:pPr>
              <w:rPr>
                <w:rFonts w:ascii="Times New Roman" w:hAnsi="Times New Roman" w:cs="Times New Roman"/>
                <w:sz w:val="20"/>
                <w:szCs w:val="20"/>
              </w:rPr>
            </w:pPr>
            <w:r w:rsidRPr="00E93EAC">
              <w:rPr>
                <w:rFonts w:ascii="Times New Roman" w:hAnsi="Times New Roman" w:cs="Times New Roman"/>
                <w:sz w:val="20"/>
                <w:szCs w:val="20"/>
              </w:rPr>
              <w:t>5.2.1.2. Sürdürülebilirlik Koordinatörlüğü tarafından Sürdürülebilir Kalkınma Amaçlarına ilişkin etkinlikleri artırmaya yönelik faaliyet sayısı (Sürdürülebilirlik Koordinatörlüğü girecek)</w:t>
            </w:r>
          </w:p>
        </w:tc>
        <w:tc>
          <w:tcPr>
            <w:tcW w:w="7600" w:type="dxa"/>
            <w:vAlign w:val="center"/>
          </w:tcPr>
          <w:p w14:paraId="4AA9EFC9" w14:textId="29FC615B" w:rsidR="00252220" w:rsidRPr="00E93EAC" w:rsidRDefault="00252220" w:rsidP="00252220">
            <w:pPr>
              <w:rPr>
                <w:rFonts w:ascii="Times New Roman" w:hAnsi="Times New Roman" w:cs="Times New Roman"/>
                <w:sz w:val="20"/>
                <w:szCs w:val="20"/>
              </w:rPr>
            </w:pPr>
            <w:r w:rsidRPr="00E93EAC">
              <w:rPr>
                <w:rFonts w:ascii="Times New Roman" w:hAnsi="Times New Roman" w:cs="Times New Roman"/>
                <w:sz w:val="20"/>
                <w:szCs w:val="20"/>
              </w:rPr>
              <w:t>5.2.1.7. THE Etki Sıralaması genel puanına göre Üniversitemizin sıralaması (PG5.</w:t>
            </w:r>
            <w:proofErr w:type="gramStart"/>
            <w:r w:rsidRPr="00E93EAC">
              <w:rPr>
                <w:rFonts w:ascii="Times New Roman" w:hAnsi="Times New Roman" w:cs="Times New Roman"/>
                <w:sz w:val="20"/>
                <w:szCs w:val="20"/>
              </w:rPr>
              <w:t>1.4</w:t>
            </w:r>
            <w:proofErr w:type="gramEnd"/>
            <w:r w:rsidRPr="00E93EAC">
              <w:rPr>
                <w:rFonts w:ascii="Times New Roman" w:hAnsi="Times New Roman" w:cs="Times New Roman"/>
                <w:sz w:val="20"/>
                <w:szCs w:val="20"/>
              </w:rPr>
              <w:t>) (Kurumsal Veri Yönetimi ve Analitiği Koordinatörlüğü girecek)</w:t>
            </w:r>
          </w:p>
        </w:tc>
      </w:tr>
      <w:tr w:rsidR="00252220" w:rsidRPr="00E93EAC" w14:paraId="2D4C0856" w14:textId="77777777" w:rsidTr="00137365">
        <w:trPr>
          <w:trHeight w:val="278"/>
        </w:trPr>
        <w:tc>
          <w:tcPr>
            <w:tcW w:w="7564" w:type="dxa"/>
            <w:vAlign w:val="center"/>
          </w:tcPr>
          <w:p w14:paraId="4170BD79" w14:textId="25F9D2A6" w:rsidR="00252220" w:rsidRPr="00E93EAC" w:rsidRDefault="00252220" w:rsidP="00252220">
            <w:pPr>
              <w:rPr>
                <w:rFonts w:ascii="Times New Roman" w:hAnsi="Times New Roman" w:cs="Times New Roman"/>
                <w:sz w:val="20"/>
                <w:szCs w:val="20"/>
              </w:rPr>
            </w:pPr>
            <w:r w:rsidRPr="00E93EAC">
              <w:rPr>
                <w:rFonts w:ascii="Times New Roman" w:hAnsi="Times New Roman" w:cs="Times New Roman"/>
                <w:sz w:val="20"/>
                <w:szCs w:val="20"/>
              </w:rPr>
              <w:t>5.2.1.3. Sürdürülebilir Kalkınma Amaçlarına yönelik açılan ders sayısı (PG5.</w:t>
            </w:r>
            <w:proofErr w:type="gramStart"/>
            <w:r w:rsidRPr="00E93EAC">
              <w:rPr>
                <w:rFonts w:ascii="Times New Roman" w:hAnsi="Times New Roman" w:cs="Times New Roman"/>
                <w:sz w:val="20"/>
                <w:szCs w:val="20"/>
              </w:rPr>
              <w:t>1.2</w:t>
            </w:r>
            <w:proofErr w:type="gramEnd"/>
            <w:r w:rsidRPr="00E93EAC">
              <w:rPr>
                <w:rFonts w:ascii="Times New Roman" w:hAnsi="Times New Roman" w:cs="Times New Roman"/>
                <w:sz w:val="20"/>
                <w:szCs w:val="20"/>
              </w:rPr>
              <w:t>)</w:t>
            </w:r>
          </w:p>
        </w:tc>
        <w:tc>
          <w:tcPr>
            <w:tcW w:w="7600" w:type="dxa"/>
            <w:vAlign w:val="center"/>
          </w:tcPr>
          <w:p w14:paraId="1D219B35" w14:textId="1333069F" w:rsidR="00252220" w:rsidRPr="00E93EAC" w:rsidRDefault="00252220" w:rsidP="00252220">
            <w:pPr>
              <w:rPr>
                <w:rFonts w:ascii="Times New Roman" w:hAnsi="Times New Roman" w:cs="Times New Roman"/>
                <w:sz w:val="20"/>
                <w:szCs w:val="20"/>
              </w:rPr>
            </w:pPr>
            <w:r w:rsidRPr="00E93EAC">
              <w:rPr>
                <w:rFonts w:ascii="Times New Roman" w:hAnsi="Times New Roman" w:cs="Times New Roman"/>
                <w:sz w:val="20"/>
                <w:szCs w:val="20"/>
              </w:rPr>
              <w:t xml:space="preserve">5.2.1.8. THE Etki Sıralaması genel puanına göre Üniversitemizin sıralamasının yükseltilmesine yönelik faaliyetlerin sayısı (Sürdürülebilirlik Koordinatörlüğü girecek)  </w:t>
            </w:r>
          </w:p>
        </w:tc>
      </w:tr>
      <w:tr w:rsidR="00252220" w:rsidRPr="00E93EAC" w14:paraId="412E3E03" w14:textId="77777777" w:rsidTr="00137365">
        <w:trPr>
          <w:trHeight w:val="278"/>
        </w:trPr>
        <w:tc>
          <w:tcPr>
            <w:tcW w:w="7564" w:type="dxa"/>
            <w:vAlign w:val="center"/>
          </w:tcPr>
          <w:p w14:paraId="58E89B0A" w14:textId="7DEC6FA1" w:rsidR="00252220" w:rsidRPr="00E93EAC" w:rsidRDefault="00252220" w:rsidP="00252220">
            <w:pPr>
              <w:rPr>
                <w:rFonts w:ascii="Times New Roman" w:hAnsi="Times New Roman" w:cs="Times New Roman"/>
                <w:sz w:val="20"/>
                <w:szCs w:val="20"/>
              </w:rPr>
            </w:pPr>
            <w:r w:rsidRPr="00E93EAC">
              <w:rPr>
                <w:rFonts w:ascii="Times New Roman" w:hAnsi="Times New Roman" w:cs="Times New Roman"/>
                <w:sz w:val="20"/>
                <w:szCs w:val="20"/>
              </w:rPr>
              <w:t>5.2.1.4. Sürdürülebilir Kalkınma Amaçlarına ilişkin açılan ders sayısının artırılmasına yönelik faaliyetlerin sayısı</w:t>
            </w:r>
          </w:p>
        </w:tc>
        <w:tc>
          <w:tcPr>
            <w:tcW w:w="7600" w:type="dxa"/>
            <w:vAlign w:val="center"/>
          </w:tcPr>
          <w:p w14:paraId="6E90B9A1" w14:textId="17503A1F" w:rsidR="00252220" w:rsidRPr="00E93EAC" w:rsidRDefault="00252220" w:rsidP="00252220">
            <w:pPr>
              <w:rPr>
                <w:rFonts w:ascii="Times New Roman" w:hAnsi="Times New Roman" w:cs="Times New Roman"/>
                <w:sz w:val="20"/>
                <w:szCs w:val="20"/>
              </w:rPr>
            </w:pPr>
            <w:r w:rsidRPr="00E93EAC">
              <w:rPr>
                <w:rFonts w:ascii="Times New Roman" w:hAnsi="Times New Roman" w:cs="Times New Roman"/>
                <w:sz w:val="20"/>
                <w:szCs w:val="20"/>
              </w:rPr>
              <w:t xml:space="preserve">5.2.1.9. UI </w:t>
            </w:r>
            <w:proofErr w:type="spellStart"/>
            <w:r w:rsidRPr="00E93EAC">
              <w:rPr>
                <w:rFonts w:ascii="Times New Roman" w:hAnsi="Times New Roman" w:cs="Times New Roman"/>
                <w:sz w:val="20"/>
                <w:szCs w:val="20"/>
              </w:rPr>
              <w:t>GreenMetric</w:t>
            </w:r>
            <w:proofErr w:type="spellEnd"/>
            <w:r w:rsidRPr="00E93EAC">
              <w:rPr>
                <w:rFonts w:ascii="Times New Roman" w:hAnsi="Times New Roman" w:cs="Times New Roman"/>
                <w:sz w:val="20"/>
                <w:szCs w:val="20"/>
              </w:rPr>
              <w:t xml:space="preserve"> puanına göre Üniversitemizin sıralaması (PG5.</w:t>
            </w:r>
            <w:proofErr w:type="gramStart"/>
            <w:r w:rsidRPr="00E93EAC">
              <w:rPr>
                <w:rFonts w:ascii="Times New Roman" w:hAnsi="Times New Roman" w:cs="Times New Roman"/>
                <w:sz w:val="20"/>
                <w:szCs w:val="20"/>
              </w:rPr>
              <w:t>1.5</w:t>
            </w:r>
            <w:proofErr w:type="gramEnd"/>
            <w:r w:rsidRPr="00E93EAC">
              <w:rPr>
                <w:rFonts w:ascii="Times New Roman" w:hAnsi="Times New Roman" w:cs="Times New Roman"/>
                <w:sz w:val="20"/>
                <w:szCs w:val="20"/>
              </w:rPr>
              <w:t>) (Kurumsal Veri Yönetimi ve Analitiği Koordinatörlüğü girecek)</w:t>
            </w:r>
          </w:p>
        </w:tc>
      </w:tr>
      <w:tr w:rsidR="00252220" w:rsidRPr="00E93EAC" w14:paraId="17FD99E0" w14:textId="77777777" w:rsidTr="00137365">
        <w:trPr>
          <w:trHeight w:val="278"/>
        </w:trPr>
        <w:tc>
          <w:tcPr>
            <w:tcW w:w="7564" w:type="dxa"/>
            <w:vAlign w:val="center"/>
          </w:tcPr>
          <w:p w14:paraId="260DE1EB" w14:textId="19C3A922" w:rsidR="00252220" w:rsidRPr="00E93EAC" w:rsidRDefault="00252220" w:rsidP="00252220">
            <w:pPr>
              <w:rPr>
                <w:rFonts w:ascii="Times New Roman" w:hAnsi="Times New Roman" w:cs="Times New Roman"/>
                <w:sz w:val="20"/>
                <w:szCs w:val="20"/>
              </w:rPr>
            </w:pPr>
            <w:r w:rsidRPr="00E93EAC">
              <w:rPr>
                <w:rFonts w:ascii="Times New Roman" w:hAnsi="Times New Roman" w:cs="Times New Roman"/>
                <w:sz w:val="20"/>
                <w:szCs w:val="20"/>
              </w:rPr>
              <w:t>5.2.1.5. Sürdürülebilirlikle ilgili akademik yayın sayısı (PG5.1.3)</w:t>
            </w:r>
          </w:p>
        </w:tc>
        <w:tc>
          <w:tcPr>
            <w:tcW w:w="7600" w:type="dxa"/>
            <w:vAlign w:val="center"/>
          </w:tcPr>
          <w:p w14:paraId="7DA0AC44" w14:textId="54C575C5" w:rsidR="00252220" w:rsidRPr="00E93EAC" w:rsidRDefault="00252220" w:rsidP="00252220">
            <w:pPr>
              <w:rPr>
                <w:rFonts w:ascii="Times New Roman" w:hAnsi="Times New Roman" w:cs="Times New Roman"/>
                <w:sz w:val="20"/>
                <w:szCs w:val="20"/>
              </w:rPr>
            </w:pPr>
            <w:r w:rsidRPr="00E93EAC">
              <w:rPr>
                <w:rFonts w:ascii="Times New Roman" w:hAnsi="Times New Roman" w:cs="Times New Roman"/>
                <w:sz w:val="20"/>
                <w:szCs w:val="20"/>
              </w:rPr>
              <w:t xml:space="preserve">5.2.1.10. UI </w:t>
            </w:r>
            <w:proofErr w:type="spellStart"/>
            <w:r w:rsidRPr="00E93EAC">
              <w:rPr>
                <w:rFonts w:ascii="Times New Roman" w:hAnsi="Times New Roman" w:cs="Times New Roman"/>
                <w:sz w:val="20"/>
                <w:szCs w:val="20"/>
              </w:rPr>
              <w:t>GreenMetric</w:t>
            </w:r>
            <w:proofErr w:type="spellEnd"/>
            <w:r w:rsidRPr="00E93EAC">
              <w:rPr>
                <w:rFonts w:ascii="Times New Roman" w:hAnsi="Times New Roman" w:cs="Times New Roman"/>
                <w:sz w:val="20"/>
                <w:szCs w:val="20"/>
              </w:rPr>
              <w:t xml:space="preserve"> puanına göre Üniversitemizin sıralamasının yükseltilmesine yönelik faaliyetlerin sayısı (Sürdürülebilirlik Koordinatörlüğü, ERDOM, ERÇEVREM ve Yapı İşleri ve Teknik Daire Başkanlığı girecek)</w:t>
            </w:r>
          </w:p>
        </w:tc>
      </w:tr>
      <w:tr w:rsidR="00137365" w:rsidRPr="00E93EAC" w14:paraId="13E666AD" w14:textId="77777777" w:rsidTr="00137365">
        <w:trPr>
          <w:trHeight w:val="278"/>
        </w:trPr>
        <w:tc>
          <w:tcPr>
            <w:tcW w:w="15164" w:type="dxa"/>
            <w:gridSpan w:val="2"/>
            <w:shd w:val="clear" w:color="auto" w:fill="D9D9D9" w:themeFill="background1" w:themeFillShade="D9"/>
          </w:tcPr>
          <w:p w14:paraId="7704F2E0"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10 ADET</w:t>
            </w:r>
          </w:p>
        </w:tc>
      </w:tr>
    </w:tbl>
    <w:p w14:paraId="07B67096"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7E6D0693" w14:textId="77777777" w:rsidTr="00137365">
        <w:trPr>
          <w:trHeight w:val="278"/>
        </w:trPr>
        <w:tc>
          <w:tcPr>
            <w:tcW w:w="15164" w:type="dxa"/>
            <w:gridSpan w:val="2"/>
            <w:shd w:val="clear" w:color="auto" w:fill="D9D9D9" w:themeFill="background1" w:themeFillShade="D9"/>
          </w:tcPr>
          <w:p w14:paraId="7D09DCEA"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5.3. SÜRDÜRÜLEBİLİRLİK PERFORMANSININ İZLENMESİ VE DEĞERLENDİRİLMESİ ANA SÜRECİNE BAĞLI PERFORMANS GÖSTERGELERİ</w:t>
            </w:r>
          </w:p>
        </w:tc>
      </w:tr>
      <w:tr w:rsidR="00C10905" w:rsidRPr="00E93EAC" w14:paraId="4BE866DF" w14:textId="77777777" w:rsidTr="00137365">
        <w:trPr>
          <w:trHeight w:val="278"/>
        </w:trPr>
        <w:tc>
          <w:tcPr>
            <w:tcW w:w="7564" w:type="dxa"/>
            <w:vAlign w:val="center"/>
          </w:tcPr>
          <w:p w14:paraId="37A22220" w14:textId="584E6FA9" w:rsidR="00C10905" w:rsidRPr="00E93EAC" w:rsidRDefault="00C10905" w:rsidP="00C10905">
            <w:pPr>
              <w:rPr>
                <w:rFonts w:ascii="Times New Roman" w:hAnsi="Times New Roman" w:cs="Times New Roman"/>
                <w:sz w:val="20"/>
                <w:szCs w:val="20"/>
              </w:rPr>
            </w:pPr>
            <w:r w:rsidRPr="00E93EAC">
              <w:rPr>
                <w:rFonts w:ascii="Times New Roman" w:hAnsi="Times New Roman" w:cs="Times New Roman"/>
                <w:sz w:val="20"/>
                <w:szCs w:val="20"/>
              </w:rPr>
              <w:t>5.3.1.1. Sosyal yardım alan düşük gelirli öğrenci oranı (%) (PG5.</w:t>
            </w:r>
            <w:proofErr w:type="gramStart"/>
            <w:r w:rsidRPr="00E93EAC">
              <w:rPr>
                <w:rFonts w:ascii="Times New Roman" w:hAnsi="Times New Roman" w:cs="Times New Roman"/>
                <w:sz w:val="20"/>
                <w:szCs w:val="20"/>
              </w:rPr>
              <w:t>2.1</w:t>
            </w:r>
            <w:proofErr w:type="gramEnd"/>
            <w:r w:rsidRPr="00E93EAC">
              <w:rPr>
                <w:rFonts w:ascii="Times New Roman" w:hAnsi="Times New Roman" w:cs="Times New Roman"/>
                <w:sz w:val="20"/>
                <w:szCs w:val="20"/>
              </w:rPr>
              <w:t>) (Sağlık Kültür ve Spor Daire Başkanlığı girecek)</w:t>
            </w:r>
          </w:p>
        </w:tc>
        <w:tc>
          <w:tcPr>
            <w:tcW w:w="7600" w:type="dxa"/>
            <w:vAlign w:val="center"/>
          </w:tcPr>
          <w:p w14:paraId="6203EEAE" w14:textId="6ECF8350" w:rsidR="00C10905" w:rsidRPr="00E93EAC" w:rsidRDefault="000F60CF" w:rsidP="00C10905">
            <w:pPr>
              <w:rPr>
                <w:rFonts w:ascii="Times New Roman" w:hAnsi="Times New Roman" w:cs="Times New Roman"/>
                <w:sz w:val="20"/>
                <w:szCs w:val="20"/>
              </w:rPr>
            </w:pPr>
            <w:r w:rsidRPr="00E93EAC">
              <w:rPr>
                <w:rFonts w:ascii="Times New Roman" w:hAnsi="Times New Roman" w:cs="Times New Roman"/>
                <w:sz w:val="20"/>
                <w:szCs w:val="20"/>
              </w:rPr>
              <w:t>5.3.2.8. Üniversite genelinde yeniden kullanılan/azaltılan/tasarruf edilen su miktarının (m3) artırılmasına yönelik faaliyet sayısı (ERÇEVREM, ERBOTAM, Sürdürülebilirlik Koordinatörlüğü ve Yapı İşleri ve Teknik Daire Başkanlığı girecek)</w:t>
            </w:r>
          </w:p>
        </w:tc>
      </w:tr>
      <w:tr w:rsidR="000F60CF" w:rsidRPr="00E93EAC" w14:paraId="47044D32" w14:textId="77777777" w:rsidTr="00137365">
        <w:trPr>
          <w:trHeight w:val="268"/>
        </w:trPr>
        <w:tc>
          <w:tcPr>
            <w:tcW w:w="7564" w:type="dxa"/>
            <w:vAlign w:val="center"/>
          </w:tcPr>
          <w:p w14:paraId="2DBF54CD" w14:textId="3A2CEA9C"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5.3.1.2. Öğrencilere sağlanan sosyal yardım kaynaklarının artırılmasına yönelik faaliyet sayısı</w:t>
            </w:r>
          </w:p>
        </w:tc>
        <w:tc>
          <w:tcPr>
            <w:tcW w:w="7600" w:type="dxa"/>
            <w:vAlign w:val="center"/>
          </w:tcPr>
          <w:p w14:paraId="20250382" w14:textId="3BB221A1"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5.3.2.9. Birimlerde çevresel duyarlılığa yönelik faaliyet sayısı</w:t>
            </w:r>
          </w:p>
        </w:tc>
      </w:tr>
      <w:tr w:rsidR="000F60CF" w:rsidRPr="00E93EAC" w14:paraId="3CE28C65" w14:textId="77777777" w:rsidTr="00137365">
        <w:trPr>
          <w:trHeight w:val="268"/>
        </w:trPr>
        <w:tc>
          <w:tcPr>
            <w:tcW w:w="7564" w:type="dxa"/>
            <w:vAlign w:val="center"/>
          </w:tcPr>
          <w:p w14:paraId="0B124F22" w14:textId="55C107F0"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5.3.1.3. Sağlıklı ve kaliteli yaşam konusunda gerçekleştirilen faaliyet sayısı (PG5.2.2)</w:t>
            </w:r>
          </w:p>
        </w:tc>
        <w:tc>
          <w:tcPr>
            <w:tcW w:w="7600" w:type="dxa"/>
            <w:vAlign w:val="center"/>
          </w:tcPr>
          <w:p w14:paraId="58728844" w14:textId="75F9B662"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5.3.2.10. Kampüs içerisinde kişi başı su tüketim miktarı (Yapı İşleri ve Teknik Daire Başkanlığı girecek)</w:t>
            </w:r>
          </w:p>
        </w:tc>
      </w:tr>
      <w:tr w:rsidR="000F60CF" w:rsidRPr="00E93EAC" w14:paraId="4E7F2645" w14:textId="77777777" w:rsidTr="00137365">
        <w:trPr>
          <w:trHeight w:val="278"/>
        </w:trPr>
        <w:tc>
          <w:tcPr>
            <w:tcW w:w="7564" w:type="dxa"/>
            <w:vAlign w:val="center"/>
          </w:tcPr>
          <w:p w14:paraId="5A30C38D" w14:textId="637D0D03"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5.3.1.4. Sağlıklı ve kaliteli yaşamın yaygınlaştırılmasına yönelik faaliyet sayısı</w:t>
            </w:r>
          </w:p>
        </w:tc>
        <w:tc>
          <w:tcPr>
            <w:tcW w:w="7600" w:type="dxa"/>
            <w:vAlign w:val="center"/>
          </w:tcPr>
          <w:p w14:paraId="1BCACF4B" w14:textId="52EAB450"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5.3.2.11. Kampüs içerisinde kişi başı elektrik enerjisi tüketim miktarı (Yapı İşleri ve Teknik Daire Başkanlığı girecek)</w:t>
            </w:r>
          </w:p>
        </w:tc>
      </w:tr>
      <w:tr w:rsidR="000F60CF" w:rsidRPr="00E93EAC" w14:paraId="402F1D2F" w14:textId="77777777" w:rsidTr="00137365">
        <w:trPr>
          <w:trHeight w:val="278"/>
        </w:trPr>
        <w:tc>
          <w:tcPr>
            <w:tcW w:w="7564" w:type="dxa"/>
            <w:vAlign w:val="center"/>
          </w:tcPr>
          <w:p w14:paraId="7EEBFD7A" w14:textId="0F86419A"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5.3.1.5. Kadın dostu üniversite uygulamalarına yönelik gerçekleştirilen faaliyet sayısı (PG5.</w:t>
            </w:r>
            <w:proofErr w:type="gramStart"/>
            <w:r w:rsidRPr="00E93EAC">
              <w:rPr>
                <w:rFonts w:ascii="Times New Roman" w:hAnsi="Times New Roman" w:cs="Times New Roman"/>
                <w:sz w:val="20"/>
                <w:szCs w:val="20"/>
              </w:rPr>
              <w:t>2.3</w:t>
            </w:r>
            <w:proofErr w:type="gramEnd"/>
            <w:r w:rsidRPr="00E93EAC">
              <w:rPr>
                <w:rFonts w:ascii="Times New Roman" w:hAnsi="Times New Roman" w:cs="Times New Roman"/>
                <w:sz w:val="20"/>
                <w:szCs w:val="20"/>
              </w:rPr>
              <w:t>)</w:t>
            </w:r>
          </w:p>
        </w:tc>
        <w:tc>
          <w:tcPr>
            <w:tcW w:w="7600" w:type="dxa"/>
            <w:vAlign w:val="center"/>
          </w:tcPr>
          <w:p w14:paraId="3E683E69" w14:textId="22AD3F39"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5.3.2.12. Kampüste kişi başı doğrudan karbon ayak izi ortalaması  (Sürdürülebilirlik Koordinatörlüğü girecek)</w:t>
            </w:r>
          </w:p>
        </w:tc>
      </w:tr>
      <w:tr w:rsidR="000F60CF" w:rsidRPr="00E93EAC" w14:paraId="7A6EAAC3" w14:textId="77777777" w:rsidTr="00137365">
        <w:trPr>
          <w:trHeight w:val="278"/>
        </w:trPr>
        <w:tc>
          <w:tcPr>
            <w:tcW w:w="7564" w:type="dxa"/>
            <w:vAlign w:val="center"/>
          </w:tcPr>
          <w:p w14:paraId="6A7F6226" w14:textId="13DB829C"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5.3.1.6. Kadın dostu üniversite uygulamalarının yaygınlaştırılmasına yönelik faaliyet sayısı</w:t>
            </w:r>
          </w:p>
        </w:tc>
        <w:tc>
          <w:tcPr>
            <w:tcW w:w="7600" w:type="dxa"/>
            <w:vAlign w:val="center"/>
          </w:tcPr>
          <w:p w14:paraId="33E52FFC" w14:textId="40824074"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5.3.2.13. Kampüste dumansız hava sahası oranı (ERİGEM girecek)</w:t>
            </w:r>
          </w:p>
        </w:tc>
      </w:tr>
      <w:tr w:rsidR="000F60CF" w:rsidRPr="00E93EAC" w14:paraId="42646633" w14:textId="77777777" w:rsidTr="00137365">
        <w:trPr>
          <w:trHeight w:val="278"/>
        </w:trPr>
        <w:tc>
          <w:tcPr>
            <w:tcW w:w="7564" w:type="dxa"/>
            <w:vAlign w:val="center"/>
          </w:tcPr>
          <w:p w14:paraId="029A0157" w14:textId="2A82D762"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5.3.1.7. Engelsiz üniversite ödülü, engelsiz bayrak ödülü, engelsiz program nişanı ve engelli dostu ödülü sayısı (PG5.</w:t>
            </w:r>
            <w:proofErr w:type="gramStart"/>
            <w:r w:rsidRPr="00E93EAC">
              <w:rPr>
                <w:rFonts w:ascii="Times New Roman" w:hAnsi="Times New Roman" w:cs="Times New Roman"/>
                <w:sz w:val="20"/>
                <w:szCs w:val="20"/>
              </w:rPr>
              <w:t>2.4</w:t>
            </w:r>
            <w:proofErr w:type="gramEnd"/>
            <w:r w:rsidRPr="00E93EAC">
              <w:rPr>
                <w:rFonts w:ascii="Times New Roman" w:hAnsi="Times New Roman" w:cs="Times New Roman"/>
                <w:sz w:val="20"/>
                <w:szCs w:val="20"/>
              </w:rPr>
              <w:t>)</w:t>
            </w:r>
          </w:p>
        </w:tc>
        <w:tc>
          <w:tcPr>
            <w:tcW w:w="7600" w:type="dxa"/>
            <w:vAlign w:val="center"/>
          </w:tcPr>
          <w:p w14:paraId="69321BE1" w14:textId="03C44338"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 xml:space="preserve">5.3.2.14. Sıfır atık, yeşil kampüs ve çevrecilik alanlarında alınan ödül sayısı </w:t>
            </w:r>
          </w:p>
        </w:tc>
      </w:tr>
      <w:tr w:rsidR="000F60CF" w:rsidRPr="00E93EAC" w14:paraId="4D5F3A22" w14:textId="77777777" w:rsidTr="00137365">
        <w:trPr>
          <w:trHeight w:val="278"/>
        </w:trPr>
        <w:tc>
          <w:tcPr>
            <w:tcW w:w="7564" w:type="dxa"/>
            <w:vAlign w:val="center"/>
          </w:tcPr>
          <w:p w14:paraId="20B18CBE" w14:textId="685B493A"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5.3.1.8. Engelsiz üniversite ödülü, engelsiz bayrak ödülü, engelsiz program nişanı ve engelli dostu ödüllerin artırılmasına/yaygınlaştırılmasına yönelik faaliyet sayısı</w:t>
            </w:r>
          </w:p>
        </w:tc>
        <w:tc>
          <w:tcPr>
            <w:tcW w:w="7600" w:type="dxa"/>
            <w:vAlign w:val="center"/>
          </w:tcPr>
          <w:p w14:paraId="5671232C" w14:textId="21068AE3"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5.3.2.15. Üniversiteye giren günlük toplam araç sayısının üniversite popülasyonuna oranı (%) (PG5.</w:t>
            </w:r>
            <w:proofErr w:type="gramStart"/>
            <w:r w:rsidRPr="00E93EAC">
              <w:rPr>
                <w:rFonts w:ascii="Times New Roman" w:hAnsi="Times New Roman" w:cs="Times New Roman"/>
                <w:sz w:val="20"/>
                <w:szCs w:val="20"/>
              </w:rPr>
              <w:t>3.5</w:t>
            </w:r>
            <w:proofErr w:type="gramEnd"/>
            <w:r w:rsidRPr="00E93EAC">
              <w:rPr>
                <w:rFonts w:ascii="Times New Roman" w:hAnsi="Times New Roman" w:cs="Times New Roman"/>
                <w:sz w:val="20"/>
                <w:szCs w:val="20"/>
              </w:rPr>
              <w:t>) (Bilgi İşlem Daire Başkanlığı girecek)</w:t>
            </w:r>
          </w:p>
        </w:tc>
      </w:tr>
      <w:tr w:rsidR="000F60CF" w:rsidRPr="00E93EAC" w14:paraId="34B33E90" w14:textId="77777777" w:rsidTr="00137365">
        <w:trPr>
          <w:trHeight w:val="278"/>
        </w:trPr>
        <w:tc>
          <w:tcPr>
            <w:tcW w:w="7564" w:type="dxa"/>
            <w:vAlign w:val="center"/>
          </w:tcPr>
          <w:p w14:paraId="5945FA73" w14:textId="444ECABC"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5.3.1.9. Üniversitede halka açık gerçekleştirilen sanatsal ve kültürel faaliyet sayısı (PG5.</w:t>
            </w:r>
            <w:proofErr w:type="gramStart"/>
            <w:r w:rsidRPr="00E93EAC">
              <w:rPr>
                <w:rFonts w:ascii="Times New Roman" w:hAnsi="Times New Roman" w:cs="Times New Roman"/>
                <w:sz w:val="20"/>
                <w:szCs w:val="20"/>
              </w:rPr>
              <w:t>2.5</w:t>
            </w:r>
            <w:proofErr w:type="gramEnd"/>
            <w:r w:rsidRPr="00E93EAC">
              <w:rPr>
                <w:rFonts w:ascii="Times New Roman" w:hAnsi="Times New Roman" w:cs="Times New Roman"/>
                <w:sz w:val="20"/>
                <w:szCs w:val="20"/>
              </w:rPr>
              <w:t>) (Sağlık Kültür ve Spor Daire Başkanlığı girecek)</w:t>
            </w:r>
          </w:p>
        </w:tc>
        <w:tc>
          <w:tcPr>
            <w:tcW w:w="7600" w:type="dxa"/>
            <w:vAlign w:val="center"/>
          </w:tcPr>
          <w:p w14:paraId="6CA5EE48" w14:textId="22BDCFA2"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 xml:space="preserve">5.3.2.16. Üniversiteye giren günlük toplam araç sayısının üniversite </w:t>
            </w:r>
            <w:proofErr w:type="gramStart"/>
            <w:r w:rsidRPr="00E93EAC">
              <w:rPr>
                <w:rFonts w:ascii="Times New Roman" w:hAnsi="Times New Roman" w:cs="Times New Roman"/>
                <w:sz w:val="20"/>
                <w:szCs w:val="20"/>
              </w:rPr>
              <w:t>popülasyonuna</w:t>
            </w:r>
            <w:proofErr w:type="gramEnd"/>
            <w:r w:rsidRPr="00E93EAC">
              <w:rPr>
                <w:rFonts w:ascii="Times New Roman" w:hAnsi="Times New Roman" w:cs="Times New Roman"/>
                <w:sz w:val="20"/>
                <w:szCs w:val="20"/>
              </w:rPr>
              <w:t xml:space="preserve"> oranının (%) azaltılmasına yönelik faaliyet sayısı (Bilgi İşlem Daire Başkanlığı, Yapı İşleri ve Teknik Daire Başkanlığı ve Genel Sekreterlik girecek)</w:t>
            </w:r>
          </w:p>
        </w:tc>
      </w:tr>
      <w:tr w:rsidR="000F60CF" w:rsidRPr="00E93EAC" w14:paraId="62E8426B" w14:textId="77777777" w:rsidTr="00137365">
        <w:trPr>
          <w:trHeight w:val="278"/>
        </w:trPr>
        <w:tc>
          <w:tcPr>
            <w:tcW w:w="7564" w:type="dxa"/>
            <w:vAlign w:val="center"/>
          </w:tcPr>
          <w:p w14:paraId="5B73DE45" w14:textId="11914743"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5.3.1.10. Üniversitede halka açık gerçekleştirilen sanatsal ve kültürel faaliyetlerin artırılmasına/yaygınlaştırılmasına yönelik faaliyet sayısı</w:t>
            </w:r>
          </w:p>
        </w:tc>
        <w:tc>
          <w:tcPr>
            <w:tcW w:w="7600" w:type="dxa"/>
            <w:vAlign w:val="center"/>
          </w:tcPr>
          <w:p w14:paraId="0722F39B" w14:textId="67BA8A3C"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5.3.3.1. Üniversitemiz yemekhanelerinden servis edilen gıdalardan üretilen gıda atığı miktarı (tabak) (PG5.</w:t>
            </w:r>
            <w:proofErr w:type="gramStart"/>
            <w:r w:rsidRPr="00E93EAC">
              <w:rPr>
                <w:rFonts w:ascii="Times New Roman" w:hAnsi="Times New Roman" w:cs="Times New Roman"/>
                <w:sz w:val="20"/>
                <w:szCs w:val="20"/>
              </w:rPr>
              <w:t>4.1</w:t>
            </w:r>
            <w:proofErr w:type="gramEnd"/>
            <w:r w:rsidRPr="00E93EAC">
              <w:rPr>
                <w:rFonts w:ascii="Times New Roman" w:hAnsi="Times New Roman" w:cs="Times New Roman"/>
                <w:sz w:val="20"/>
                <w:szCs w:val="20"/>
              </w:rPr>
              <w:t>) (Sağlık Kültür ve Spor Daire Başkanlığı girecek)</w:t>
            </w:r>
          </w:p>
        </w:tc>
      </w:tr>
      <w:tr w:rsidR="000F60CF" w:rsidRPr="00E93EAC" w14:paraId="73DF506E" w14:textId="77777777" w:rsidTr="00137365">
        <w:trPr>
          <w:trHeight w:val="278"/>
        </w:trPr>
        <w:tc>
          <w:tcPr>
            <w:tcW w:w="7564" w:type="dxa"/>
            <w:vAlign w:val="center"/>
          </w:tcPr>
          <w:p w14:paraId="0348FD28" w14:textId="08D46315"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5.3.1.11. Üniversitede halka açık gerçekleştirilen sportif faaliyet sayısı (Sağlık Kültür ve Spor Daire Başkanlığı girecek)</w:t>
            </w:r>
          </w:p>
        </w:tc>
        <w:tc>
          <w:tcPr>
            <w:tcW w:w="7600" w:type="dxa"/>
            <w:vAlign w:val="center"/>
          </w:tcPr>
          <w:p w14:paraId="2224ABCB" w14:textId="50F4A143"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5.3.3.2. Üniversitemiz yemekhanelerinden servis edilen gıdalardan üretilen gıda atığı miktarının (tabak) azaltılmasına yönelik faaliyet sayısı  (Sağlık Kültür ve Spor Daire Başkanlığı girecek)</w:t>
            </w:r>
          </w:p>
        </w:tc>
      </w:tr>
      <w:tr w:rsidR="000F60CF" w:rsidRPr="00E93EAC" w14:paraId="5702186B" w14:textId="77777777" w:rsidTr="00137365">
        <w:trPr>
          <w:trHeight w:val="278"/>
        </w:trPr>
        <w:tc>
          <w:tcPr>
            <w:tcW w:w="7564" w:type="dxa"/>
            <w:vAlign w:val="center"/>
          </w:tcPr>
          <w:p w14:paraId="591D79F4" w14:textId="6528F33A"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lastRenderedPageBreak/>
              <w:t>5.3.1.12. Üniversitede halka açık gerçekleştirilen sportif faaliyetlerin artırılmasına yönelik faaliyet sayısı (Sağlık Kültür ve Spor Daire Başkanlığı girecek)</w:t>
            </w:r>
          </w:p>
        </w:tc>
        <w:tc>
          <w:tcPr>
            <w:tcW w:w="7600" w:type="dxa"/>
            <w:vAlign w:val="center"/>
          </w:tcPr>
          <w:p w14:paraId="5ADC785B" w14:textId="318280EE"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5.3.3.3. Üniversitemizin yerel çiftçilere sürdürülebilir tarım bilgisi/ becerileri/ teknolojisi konusunda gerçekleştirdiği faaliyet sayısı (PG5.</w:t>
            </w:r>
            <w:proofErr w:type="gramStart"/>
            <w:r w:rsidRPr="00E93EAC">
              <w:rPr>
                <w:rFonts w:ascii="Times New Roman" w:hAnsi="Times New Roman" w:cs="Times New Roman"/>
                <w:sz w:val="20"/>
                <w:szCs w:val="20"/>
              </w:rPr>
              <w:t>4.2</w:t>
            </w:r>
            <w:proofErr w:type="gramEnd"/>
            <w:r w:rsidRPr="00E93EAC">
              <w:rPr>
                <w:rFonts w:ascii="Times New Roman" w:hAnsi="Times New Roman" w:cs="Times New Roman"/>
                <w:sz w:val="20"/>
                <w:szCs w:val="20"/>
              </w:rPr>
              <w:t>) (ERUTAM ve Ziraat Fakültesi girecek)</w:t>
            </w:r>
          </w:p>
        </w:tc>
      </w:tr>
      <w:tr w:rsidR="000F60CF" w:rsidRPr="00E93EAC" w14:paraId="46200D9F" w14:textId="77777777" w:rsidTr="00137365">
        <w:trPr>
          <w:trHeight w:val="278"/>
        </w:trPr>
        <w:tc>
          <w:tcPr>
            <w:tcW w:w="7564" w:type="dxa"/>
            <w:vAlign w:val="center"/>
          </w:tcPr>
          <w:p w14:paraId="066FA727" w14:textId="77CAF41D"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5.3.2.1. Üniversitede yeşil alanların toplam üniversite alanına oranı (%) (PG5.</w:t>
            </w:r>
            <w:proofErr w:type="gramStart"/>
            <w:r w:rsidRPr="00E93EAC">
              <w:rPr>
                <w:rFonts w:ascii="Times New Roman" w:hAnsi="Times New Roman" w:cs="Times New Roman"/>
                <w:sz w:val="20"/>
                <w:szCs w:val="20"/>
              </w:rPr>
              <w:t>3.1</w:t>
            </w:r>
            <w:proofErr w:type="gramEnd"/>
            <w:r w:rsidRPr="00E93EAC">
              <w:rPr>
                <w:rFonts w:ascii="Times New Roman" w:hAnsi="Times New Roman" w:cs="Times New Roman"/>
                <w:sz w:val="20"/>
                <w:szCs w:val="20"/>
              </w:rPr>
              <w:t>) (Yapı İşleri ve Teknik Daire Başkanlığı girecek)</w:t>
            </w:r>
          </w:p>
        </w:tc>
        <w:tc>
          <w:tcPr>
            <w:tcW w:w="7600" w:type="dxa"/>
            <w:vAlign w:val="center"/>
          </w:tcPr>
          <w:p w14:paraId="046C3453" w14:textId="644FF1C9"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5.3.3.4. Üniversitemizin yerel çiftçilere sürdürülebilir tarım bilgisi/becerileri/teknolojisi konusunda gerçekleştirdiği faaliyetlerin artırılmasına yönelik faaliyet sayısı (ERUTAM ve Ziraat Fakültesi girecek)</w:t>
            </w:r>
          </w:p>
        </w:tc>
      </w:tr>
      <w:tr w:rsidR="000F60CF" w:rsidRPr="00E93EAC" w14:paraId="184F39F8" w14:textId="77777777" w:rsidTr="00137365">
        <w:trPr>
          <w:trHeight w:val="278"/>
        </w:trPr>
        <w:tc>
          <w:tcPr>
            <w:tcW w:w="7564" w:type="dxa"/>
            <w:vAlign w:val="center"/>
          </w:tcPr>
          <w:p w14:paraId="56B772D0" w14:textId="72F57C90"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5.3.2.2. Üniversitede yeşil alanların korunmasına yönelik faaliyet sayısı (ERUTAM, Yapı İşleri ve Teknik Daire Başkanlığı ve Ziraat Fakültesi girecek)</w:t>
            </w:r>
          </w:p>
        </w:tc>
        <w:tc>
          <w:tcPr>
            <w:tcW w:w="7600" w:type="dxa"/>
            <w:vAlign w:val="center"/>
          </w:tcPr>
          <w:p w14:paraId="56BC7E89" w14:textId="40EC30E3"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5.3.3.5. Mezun istihdam oranı (PG5.</w:t>
            </w:r>
            <w:proofErr w:type="gramStart"/>
            <w:r w:rsidRPr="00E93EAC">
              <w:rPr>
                <w:rFonts w:ascii="Times New Roman" w:hAnsi="Times New Roman" w:cs="Times New Roman"/>
                <w:sz w:val="20"/>
                <w:szCs w:val="20"/>
              </w:rPr>
              <w:t>4.3</w:t>
            </w:r>
            <w:proofErr w:type="gramEnd"/>
            <w:r w:rsidRPr="00E93EAC">
              <w:rPr>
                <w:rFonts w:ascii="Times New Roman" w:hAnsi="Times New Roman" w:cs="Times New Roman"/>
                <w:sz w:val="20"/>
                <w:szCs w:val="20"/>
              </w:rPr>
              <w:t>)</w:t>
            </w:r>
          </w:p>
        </w:tc>
      </w:tr>
      <w:tr w:rsidR="000F60CF" w:rsidRPr="00E93EAC" w14:paraId="4447A353" w14:textId="77777777" w:rsidTr="00137365">
        <w:trPr>
          <w:trHeight w:val="278"/>
        </w:trPr>
        <w:tc>
          <w:tcPr>
            <w:tcW w:w="7564" w:type="dxa"/>
            <w:vAlign w:val="center"/>
          </w:tcPr>
          <w:p w14:paraId="326F9DA9" w14:textId="6F143129"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5.3.2.3. Yenilenebilir enerji üretiminin yıllık toplam enerji kullanımına oranı (%) (PG5.</w:t>
            </w:r>
            <w:proofErr w:type="gramStart"/>
            <w:r w:rsidRPr="00E93EAC">
              <w:rPr>
                <w:rFonts w:ascii="Times New Roman" w:hAnsi="Times New Roman" w:cs="Times New Roman"/>
                <w:sz w:val="20"/>
                <w:szCs w:val="20"/>
              </w:rPr>
              <w:t>3.2</w:t>
            </w:r>
            <w:proofErr w:type="gramEnd"/>
            <w:r w:rsidRPr="00E93EAC">
              <w:rPr>
                <w:rFonts w:ascii="Times New Roman" w:hAnsi="Times New Roman" w:cs="Times New Roman"/>
                <w:sz w:val="20"/>
                <w:szCs w:val="20"/>
              </w:rPr>
              <w:t>) (ERDOM ve Yapı İşleri ve Teknik Daire Başkanlığı girecek)</w:t>
            </w:r>
          </w:p>
        </w:tc>
        <w:tc>
          <w:tcPr>
            <w:tcW w:w="7600" w:type="dxa"/>
            <w:vAlign w:val="center"/>
          </w:tcPr>
          <w:p w14:paraId="7F002991" w14:textId="1809229E"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 xml:space="preserve">5.3.3.6. Mezun istihdam oranının artırılmasına yönelik faaliyet sayısı </w:t>
            </w:r>
          </w:p>
        </w:tc>
      </w:tr>
      <w:tr w:rsidR="000F60CF" w:rsidRPr="00E93EAC" w14:paraId="78EAF636" w14:textId="77777777" w:rsidTr="00137365">
        <w:trPr>
          <w:trHeight w:val="278"/>
        </w:trPr>
        <w:tc>
          <w:tcPr>
            <w:tcW w:w="7564" w:type="dxa"/>
            <w:vAlign w:val="center"/>
          </w:tcPr>
          <w:p w14:paraId="0B51868A" w14:textId="73C75AA4"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5.3.2.4. Yenilenebilir enerji üretiminin yıllık toplam enerji kullanımına oranının (%) artırılmasına yönelik faaliyet sayısı (ERDOM, ERÇEVREM, Yapı İşleri ve Teknik Daire Başkanlığı ve Sürdürülebilirlik Koordinatörlüğü girecek)</w:t>
            </w:r>
          </w:p>
        </w:tc>
        <w:tc>
          <w:tcPr>
            <w:tcW w:w="7600" w:type="dxa"/>
            <w:vAlign w:val="center"/>
          </w:tcPr>
          <w:p w14:paraId="51A31860" w14:textId="2EFD309A"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 xml:space="preserve">5.3.3.7. Öğretim üyelerinin, öğrencilerin/mezun öğrencilerin Teknopark, Kuluçka Merkezi, </w:t>
            </w:r>
            <w:proofErr w:type="spellStart"/>
            <w:r w:rsidRPr="00E93EAC">
              <w:rPr>
                <w:rFonts w:ascii="Times New Roman" w:hAnsi="Times New Roman" w:cs="Times New Roman"/>
                <w:sz w:val="20"/>
                <w:szCs w:val="20"/>
              </w:rPr>
              <w:t>TEKMER’de</w:t>
            </w:r>
            <w:proofErr w:type="spellEnd"/>
            <w:r w:rsidRPr="00E93EAC">
              <w:rPr>
                <w:rFonts w:ascii="Times New Roman" w:hAnsi="Times New Roman" w:cs="Times New Roman"/>
                <w:sz w:val="20"/>
                <w:szCs w:val="20"/>
              </w:rPr>
              <w:t xml:space="preserve"> ortak veya sahip olduğu sürdürülebilirlik ile ilgili faal firma sayısı (PG5.</w:t>
            </w:r>
            <w:proofErr w:type="gramStart"/>
            <w:r w:rsidRPr="00E93EAC">
              <w:rPr>
                <w:rFonts w:ascii="Times New Roman" w:hAnsi="Times New Roman" w:cs="Times New Roman"/>
                <w:sz w:val="20"/>
                <w:szCs w:val="20"/>
              </w:rPr>
              <w:t>4.4</w:t>
            </w:r>
            <w:proofErr w:type="gramEnd"/>
            <w:r w:rsidRPr="00E93EAC">
              <w:rPr>
                <w:rFonts w:ascii="Times New Roman" w:hAnsi="Times New Roman" w:cs="Times New Roman"/>
                <w:sz w:val="20"/>
                <w:szCs w:val="20"/>
              </w:rPr>
              <w:t>) (Kurumsal Veri Yönetimi ve Analitiği Koordinatörlüğü girecek)</w:t>
            </w:r>
          </w:p>
        </w:tc>
      </w:tr>
      <w:tr w:rsidR="000F60CF" w:rsidRPr="00E93EAC" w14:paraId="4AC3FEF8" w14:textId="77777777" w:rsidTr="00137365">
        <w:trPr>
          <w:trHeight w:val="278"/>
        </w:trPr>
        <w:tc>
          <w:tcPr>
            <w:tcW w:w="7564" w:type="dxa"/>
            <w:vAlign w:val="center"/>
          </w:tcPr>
          <w:p w14:paraId="68F45F90" w14:textId="6ACC75B5"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5.3.2.5. Üniversite içi değerlendirilen atık miktarı (ton) (PG5.</w:t>
            </w:r>
            <w:proofErr w:type="gramStart"/>
            <w:r w:rsidRPr="00E93EAC">
              <w:rPr>
                <w:rFonts w:ascii="Times New Roman" w:hAnsi="Times New Roman" w:cs="Times New Roman"/>
                <w:sz w:val="20"/>
                <w:szCs w:val="20"/>
              </w:rPr>
              <w:t>3.3</w:t>
            </w:r>
            <w:proofErr w:type="gramEnd"/>
            <w:r w:rsidRPr="00E93EAC">
              <w:rPr>
                <w:rFonts w:ascii="Times New Roman" w:hAnsi="Times New Roman" w:cs="Times New Roman"/>
                <w:sz w:val="20"/>
                <w:szCs w:val="20"/>
              </w:rPr>
              <w:t>) (ERÇEVREM girecek)</w:t>
            </w:r>
          </w:p>
        </w:tc>
        <w:tc>
          <w:tcPr>
            <w:tcW w:w="7600" w:type="dxa"/>
            <w:vAlign w:val="center"/>
          </w:tcPr>
          <w:p w14:paraId="02031186" w14:textId="6D645C68"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 xml:space="preserve">5.3.3.8. Öğretim üyelerinin, öğrencilerin/mezun öğrencilerin Teknopark, Kuluçka Merkezi, </w:t>
            </w:r>
            <w:proofErr w:type="spellStart"/>
            <w:r w:rsidRPr="00E93EAC">
              <w:rPr>
                <w:rFonts w:ascii="Times New Roman" w:hAnsi="Times New Roman" w:cs="Times New Roman"/>
                <w:sz w:val="20"/>
                <w:szCs w:val="20"/>
              </w:rPr>
              <w:t>TEKMER’de</w:t>
            </w:r>
            <w:proofErr w:type="spellEnd"/>
            <w:r w:rsidRPr="00E93EAC">
              <w:rPr>
                <w:rFonts w:ascii="Times New Roman" w:hAnsi="Times New Roman" w:cs="Times New Roman"/>
                <w:sz w:val="20"/>
                <w:szCs w:val="20"/>
              </w:rPr>
              <w:t xml:space="preserve"> ortak veya sahip olduğu sürdürülebilirlik ile ilgili faal firma sayısının artırılmasına yönelik faaliyet sayısı </w:t>
            </w:r>
          </w:p>
        </w:tc>
      </w:tr>
      <w:tr w:rsidR="000F60CF" w:rsidRPr="00E93EAC" w14:paraId="06FFC83F" w14:textId="77777777" w:rsidTr="00137365">
        <w:trPr>
          <w:trHeight w:val="278"/>
        </w:trPr>
        <w:tc>
          <w:tcPr>
            <w:tcW w:w="7564" w:type="dxa"/>
            <w:vAlign w:val="center"/>
          </w:tcPr>
          <w:p w14:paraId="5C196043" w14:textId="02ACC6C2"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5.3.2.6. Üniversite içi değerlendirilen atık miktarının (ton) artırılmasına yönelik faaliyet sayısı (Sağlık Kültür ve Spor Daire Başkanlığı, ERÇEVREM ve Yapı İşleri ve Teknik Daire Başkanlığı girecek)</w:t>
            </w:r>
          </w:p>
        </w:tc>
        <w:tc>
          <w:tcPr>
            <w:tcW w:w="7600" w:type="dxa"/>
            <w:vAlign w:val="center"/>
          </w:tcPr>
          <w:p w14:paraId="548ED7F6" w14:textId="3F7DAB54"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5.3.3.9. Sürdürülebilirlik ile ilgili araştırmalara ayrılan bütçe miktarının toplam araştırma fonlarına oranı (PG5.</w:t>
            </w:r>
            <w:proofErr w:type="gramStart"/>
            <w:r w:rsidRPr="00E93EAC">
              <w:rPr>
                <w:rFonts w:ascii="Times New Roman" w:hAnsi="Times New Roman" w:cs="Times New Roman"/>
                <w:sz w:val="20"/>
                <w:szCs w:val="20"/>
              </w:rPr>
              <w:t>4.5</w:t>
            </w:r>
            <w:proofErr w:type="gramEnd"/>
            <w:r w:rsidRPr="00E93EAC">
              <w:rPr>
                <w:rFonts w:ascii="Times New Roman" w:hAnsi="Times New Roman" w:cs="Times New Roman"/>
                <w:sz w:val="20"/>
                <w:szCs w:val="20"/>
              </w:rPr>
              <w:t>) (Strateji Geliştirme Daire Başkanlığı ve Kurumsal Veri Yönetimi ve Analitiği Koordinatörlüğü girecek)</w:t>
            </w:r>
          </w:p>
        </w:tc>
      </w:tr>
      <w:tr w:rsidR="000F60CF" w:rsidRPr="00E93EAC" w14:paraId="5C6F13AA" w14:textId="77777777" w:rsidTr="00137365">
        <w:trPr>
          <w:trHeight w:val="278"/>
        </w:trPr>
        <w:tc>
          <w:tcPr>
            <w:tcW w:w="7564" w:type="dxa"/>
            <w:vAlign w:val="center"/>
          </w:tcPr>
          <w:p w14:paraId="1DB1BE21" w14:textId="0FCC368F"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5.3.2.7. Üniversite genelinde yeniden kullanılan/ azaltılan/tasarruf edilen su miktarı (m3) (PG5.3.4) (Yapı İşleri ve Teknik Daire Başkanlığı girecek)</w:t>
            </w:r>
          </w:p>
        </w:tc>
        <w:tc>
          <w:tcPr>
            <w:tcW w:w="7600" w:type="dxa"/>
            <w:vAlign w:val="center"/>
          </w:tcPr>
          <w:p w14:paraId="46D7B607" w14:textId="715816EA" w:rsidR="000F60CF" w:rsidRPr="00E93EAC" w:rsidRDefault="000F60CF" w:rsidP="000F60CF">
            <w:pPr>
              <w:rPr>
                <w:rFonts w:ascii="Times New Roman" w:hAnsi="Times New Roman" w:cs="Times New Roman"/>
                <w:sz w:val="20"/>
                <w:szCs w:val="20"/>
              </w:rPr>
            </w:pPr>
            <w:r w:rsidRPr="00E93EAC">
              <w:rPr>
                <w:rFonts w:ascii="Times New Roman" w:hAnsi="Times New Roman" w:cs="Times New Roman"/>
                <w:sz w:val="20"/>
                <w:szCs w:val="20"/>
              </w:rPr>
              <w:t xml:space="preserve">5.3.3.10. Sürdürülebilirlik ile ilgili araştırmalara ayrılan bütçe miktarının toplam araştırma fonlarına oranının artırılmasına yönelik faaliyet sayısı  </w:t>
            </w:r>
          </w:p>
        </w:tc>
      </w:tr>
      <w:tr w:rsidR="00137365" w:rsidRPr="00E93EAC" w14:paraId="6E75B983" w14:textId="77777777" w:rsidTr="00137365">
        <w:trPr>
          <w:trHeight w:val="278"/>
        </w:trPr>
        <w:tc>
          <w:tcPr>
            <w:tcW w:w="15164" w:type="dxa"/>
            <w:gridSpan w:val="2"/>
            <w:shd w:val="clear" w:color="auto" w:fill="D9D9D9" w:themeFill="background1" w:themeFillShade="D9"/>
          </w:tcPr>
          <w:p w14:paraId="2C525AE4"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38 ADET</w:t>
            </w:r>
          </w:p>
        </w:tc>
      </w:tr>
    </w:tbl>
    <w:p w14:paraId="355ACAE1"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05744CA6" w14:textId="77777777" w:rsidTr="00137365">
        <w:trPr>
          <w:trHeight w:val="278"/>
        </w:trPr>
        <w:tc>
          <w:tcPr>
            <w:tcW w:w="15164" w:type="dxa"/>
            <w:gridSpan w:val="2"/>
            <w:shd w:val="clear" w:color="auto" w:fill="D9D9D9" w:themeFill="background1" w:themeFillShade="D9"/>
          </w:tcPr>
          <w:p w14:paraId="7725EFFA"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6.1. SAĞLIK KÜLTÜR VE SPOR HİZMETLERİNİN YÖNETİMİ ANA SÜRECİNE BAĞLI PERFORMANS GÖSTERGELERİ</w:t>
            </w:r>
          </w:p>
        </w:tc>
      </w:tr>
      <w:tr w:rsidR="003A380C" w:rsidRPr="00E93EAC" w14:paraId="66352898" w14:textId="77777777" w:rsidTr="00137365">
        <w:trPr>
          <w:trHeight w:val="278"/>
        </w:trPr>
        <w:tc>
          <w:tcPr>
            <w:tcW w:w="7564" w:type="dxa"/>
            <w:vAlign w:val="center"/>
          </w:tcPr>
          <w:p w14:paraId="59AD3579" w14:textId="3014C870"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6.1.1.1. Sağlık, kültür ve spor faaliyetlerine ayrılan bütçe miktarı (Sağlık Kültür ve Spor Daire Başkanlığı girecek)</w:t>
            </w:r>
          </w:p>
        </w:tc>
        <w:tc>
          <w:tcPr>
            <w:tcW w:w="7600" w:type="dxa"/>
            <w:vAlign w:val="center"/>
          </w:tcPr>
          <w:p w14:paraId="64E9537F" w14:textId="488583C5"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6.1.3.5.b. Beslenme hizmetlerinden yararlanan öğrencilerin memnuniyet düzeyinin artırılmasına yönelik faaliyet sayısı (Sağlık Kültür ve Spor Daire Başkanlığı girecek)</w:t>
            </w:r>
          </w:p>
        </w:tc>
      </w:tr>
      <w:tr w:rsidR="003A380C" w:rsidRPr="00E93EAC" w14:paraId="5213EE0D" w14:textId="77777777" w:rsidTr="00137365">
        <w:trPr>
          <w:trHeight w:val="268"/>
        </w:trPr>
        <w:tc>
          <w:tcPr>
            <w:tcW w:w="7564" w:type="dxa"/>
            <w:vAlign w:val="center"/>
          </w:tcPr>
          <w:p w14:paraId="206339EB" w14:textId="77777777"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6.1.1.2. Tasarruf tedbirleri hedeflerinin gerçekleştirilme oranı (Sağlık Kültür ve Spor Daire Başkanlığı girecek)</w:t>
            </w:r>
          </w:p>
        </w:tc>
        <w:tc>
          <w:tcPr>
            <w:tcW w:w="7600" w:type="dxa"/>
            <w:vAlign w:val="center"/>
          </w:tcPr>
          <w:p w14:paraId="19B1B907" w14:textId="451CF7E7"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6.1.3.6. Yemek hizmeti genel memnuniyet düzeyi (Sağlık Kültür ve Spor Daire Başkanlığı girecek)</w:t>
            </w:r>
          </w:p>
        </w:tc>
      </w:tr>
      <w:tr w:rsidR="003A380C" w:rsidRPr="00E93EAC" w14:paraId="40134A37" w14:textId="77777777" w:rsidTr="00137365">
        <w:trPr>
          <w:trHeight w:val="268"/>
        </w:trPr>
        <w:tc>
          <w:tcPr>
            <w:tcW w:w="7564" w:type="dxa"/>
            <w:vAlign w:val="center"/>
          </w:tcPr>
          <w:p w14:paraId="716E04B8" w14:textId="4F7AC911"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6.1.2.1. Kişisel gelişimi desteklemeye yönelik düzenlenen sosyal, kültürel faaliyet sayısı (Sağlık Kültür ve Spor Daire Başkanlığı girecek)</w:t>
            </w:r>
          </w:p>
        </w:tc>
        <w:tc>
          <w:tcPr>
            <w:tcW w:w="7600" w:type="dxa"/>
            <w:vAlign w:val="center"/>
          </w:tcPr>
          <w:p w14:paraId="24B7F3DE" w14:textId="308082A0"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6.1.4.1. Süreç organizasyonu yürütülen Türkiye Üniversite Sporları Federasyonu spor faaliyetleri sayısı  (Sağlık Kültür ve Spor Daire Başkanlığı girecek)</w:t>
            </w:r>
          </w:p>
        </w:tc>
      </w:tr>
      <w:tr w:rsidR="003A380C" w:rsidRPr="00E93EAC" w14:paraId="0462C9D8" w14:textId="77777777" w:rsidTr="00137365">
        <w:trPr>
          <w:trHeight w:val="268"/>
        </w:trPr>
        <w:tc>
          <w:tcPr>
            <w:tcW w:w="7564" w:type="dxa"/>
            <w:vAlign w:val="center"/>
          </w:tcPr>
          <w:p w14:paraId="61A03E84" w14:textId="3D7C6B4A"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6.1.2.2. Öğrenci kulüp ve topluluklarınca düzenlenen faaliyet sayısı (Sağlık Kültür ve Spor Daire Başkanlığı girecek)</w:t>
            </w:r>
          </w:p>
        </w:tc>
        <w:tc>
          <w:tcPr>
            <w:tcW w:w="7600" w:type="dxa"/>
            <w:vAlign w:val="center"/>
          </w:tcPr>
          <w:p w14:paraId="5B8B26F7" w14:textId="0E1B822A"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6.1.4.3. Süreç organizasyonu yürütülen Spor Şenlikleri sayısı (Sağlık Kültür ve Spor Daire Başkanlığı girecek)</w:t>
            </w:r>
          </w:p>
        </w:tc>
      </w:tr>
      <w:tr w:rsidR="003A380C" w:rsidRPr="00E93EAC" w14:paraId="77E9375E" w14:textId="77777777" w:rsidTr="00137365">
        <w:trPr>
          <w:trHeight w:val="278"/>
        </w:trPr>
        <w:tc>
          <w:tcPr>
            <w:tcW w:w="7564" w:type="dxa"/>
            <w:vAlign w:val="center"/>
          </w:tcPr>
          <w:p w14:paraId="5CE61D76" w14:textId="76E7A0DA"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6.1.2.3. Üniversitedeki toplam sosyal sorumluluk proje sayısı (PG3.</w:t>
            </w:r>
            <w:proofErr w:type="gramStart"/>
            <w:r w:rsidRPr="00E93EAC">
              <w:rPr>
                <w:rFonts w:ascii="Times New Roman" w:hAnsi="Times New Roman" w:cs="Times New Roman"/>
                <w:sz w:val="20"/>
                <w:szCs w:val="20"/>
              </w:rPr>
              <w:t>3.3</w:t>
            </w:r>
            <w:proofErr w:type="gramEnd"/>
            <w:r w:rsidRPr="00E93EAC">
              <w:rPr>
                <w:rFonts w:ascii="Times New Roman" w:hAnsi="Times New Roman" w:cs="Times New Roman"/>
                <w:sz w:val="20"/>
                <w:szCs w:val="20"/>
              </w:rPr>
              <w:t>) (Sağlık Kültür ve Spor Daire Başkanlığı girecek)</w:t>
            </w:r>
          </w:p>
        </w:tc>
        <w:tc>
          <w:tcPr>
            <w:tcW w:w="7600" w:type="dxa"/>
            <w:vAlign w:val="center"/>
          </w:tcPr>
          <w:p w14:paraId="03052857" w14:textId="505D2F24"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6.1.4.4.a. Spor tesisleri memnuniyet düzeyi (Sağlık Kültür ve Spor Daire Başkanlığı girecek)</w:t>
            </w:r>
          </w:p>
        </w:tc>
      </w:tr>
      <w:tr w:rsidR="003A380C" w:rsidRPr="00E93EAC" w14:paraId="7FE82033" w14:textId="77777777" w:rsidTr="00137365">
        <w:trPr>
          <w:trHeight w:val="278"/>
        </w:trPr>
        <w:tc>
          <w:tcPr>
            <w:tcW w:w="7564" w:type="dxa"/>
            <w:vAlign w:val="center"/>
          </w:tcPr>
          <w:p w14:paraId="48FDFFF8" w14:textId="51357074"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 xml:space="preserve">6.1.2.4. Üniversitedeki gruplara yönelik sosyal </w:t>
            </w:r>
            <w:proofErr w:type="gramStart"/>
            <w:r w:rsidRPr="00E93EAC">
              <w:rPr>
                <w:rFonts w:ascii="Times New Roman" w:hAnsi="Times New Roman" w:cs="Times New Roman"/>
                <w:sz w:val="20"/>
                <w:szCs w:val="20"/>
              </w:rPr>
              <w:t>entegrasyon</w:t>
            </w:r>
            <w:proofErr w:type="gramEnd"/>
            <w:r w:rsidRPr="00E93EAC">
              <w:rPr>
                <w:rFonts w:ascii="Times New Roman" w:hAnsi="Times New Roman" w:cs="Times New Roman"/>
                <w:sz w:val="20"/>
                <w:szCs w:val="20"/>
              </w:rPr>
              <w:t xml:space="preserve"> ve kapsayıcılığa ilişkin yapılan faaliyetlerden memnuniyet düzeyi (Sağlık Kültür ve Spor Daire Başkanlığı girecek)</w:t>
            </w:r>
          </w:p>
        </w:tc>
        <w:tc>
          <w:tcPr>
            <w:tcW w:w="7600" w:type="dxa"/>
            <w:vAlign w:val="center"/>
          </w:tcPr>
          <w:p w14:paraId="5351B05F" w14:textId="60E4D51B"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6.1.4.4.b. Spor tesisleri memnuniyet düzeyinin artırılmasına yönelik faaliyet sayısı (Sağlık Kültür ve Spor Daire Başkanlığı girecek)</w:t>
            </w:r>
          </w:p>
        </w:tc>
      </w:tr>
      <w:tr w:rsidR="003A380C" w:rsidRPr="00E93EAC" w14:paraId="23B186A9" w14:textId="77777777" w:rsidTr="00137365">
        <w:trPr>
          <w:trHeight w:val="278"/>
        </w:trPr>
        <w:tc>
          <w:tcPr>
            <w:tcW w:w="7564" w:type="dxa"/>
            <w:vAlign w:val="center"/>
          </w:tcPr>
          <w:p w14:paraId="58F653D0" w14:textId="3869AFCC"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6.1.2.5. Üniversitede halka açık gerçekleştirilen sanatsal ve kültürel faaliyet sayısı (PG5.</w:t>
            </w:r>
            <w:proofErr w:type="gramStart"/>
            <w:r w:rsidRPr="00E93EAC">
              <w:rPr>
                <w:rFonts w:ascii="Times New Roman" w:hAnsi="Times New Roman" w:cs="Times New Roman"/>
                <w:sz w:val="20"/>
                <w:szCs w:val="20"/>
              </w:rPr>
              <w:t>2.5</w:t>
            </w:r>
            <w:proofErr w:type="gramEnd"/>
            <w:r w:rsidRPr="00E93EAC">
              <w:rPr>
                <w:rFonts w:ascii="Times New Roman" w:hAnsi="Times New Roman" w:cs="Times New Roman"/>
                <w:sz w:val="20"/>
                <w:szCs w:val="20"/>
              </w:rPr>
              <w:t>) (Sağlık Kültür ve Spor Daire Başkanlığı girecek)</w:t>
            </w:r>
          </w:p>
        </w:tc>
        <w:tc>
          <w:tcPr>
            <w:tcW w:w="7600" w:type="dxa"/>
            <w:vAlign w:val="center"/>
          </w:tcPr>
          <w:p w14:paraId="7CFA26DA" w14:textId="45D04E97"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6.1.4.5. Süreç organizasyonu yürütülen spor tesisleri faaliyet sayısı (Sağlık Kültür ve Spor Daire Başkanlığı girecek)</w:t>
            </w:r>
          </w:p>
        </w:tc>
      </w:tr>
      <w:tr w:rsidR="003A380C" w:rsidRPr="00E93EAC" w14:paraId="00B4A130" w14:textId="77777777" w:rsidTr="00137365">
        <w:trPr>
          <w:trHeight w:val="278"/>
        </w:trPr>
        <w:tc>
          <w:tcPr>
            <w:tcW w:w="7564" w:type="dxa"/>
            <w:vAlign w:val="center"/>
          </w:tcPr>
          <w:p w14:paraId="07282FC1" w14:textId="7CCBDAC5"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 xml:space="preserve">6.1.2.6.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performansını artırmak amacıyla yapılan sanatsal ve kültürel faaliyet sayısı </w:t>
            </w:r>
            <w:proofErr w:type="gramStart"/>
            <w:r w:rsidRPr="00E93EAC">
              <w:rPr>
                <w:rFonts w:ascii="Times New Roman" w:hAnsi="Times New Roman" w:cs="Times New Roman"/>
                <w:sz w:val="20"/>
                <w:szCs w:val="20"/>
              </w:rPr>
              <w:t>(</w:t>
            </w:r>
            <w:proofErr w:type="gramEnd"/>
            <w:r w:rsidRPr="00E93EAC">
              <w:rPr>
                <w:rFonts w:ascii="Times New Roman" w:hAnsi="Times New Roman" w:cs="Times New Roman"/>
                <w:sz w:val="20"/>
                <w:szCs w:val="20"/>
              </w:rPr>
              <w:t>PG. 4.5.3) (Sağlık Kültür ve Spor Daire Başkanlığı girecek)</w:t>
            </w:r>
          </w:p>
        </w:tc>
        <w:tc>
          <w:tcPr>
            <w:tcW w:w="7600" w:type="dxa"/>
            <w:vAlign w:val="center"/>
          </w:tcPr>
          <w:p w14:paraId="2BBCAFE5" w14:textId="51C33CEB"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 xml:space="preserve">6.1.4.6. Süreç organizasyonu yürütülen, ERSEM tarafından kurs amaçlı düzenlenen havuz, </w:t>
            </w:r>
            <w:proofErr w:type="gramStart"/>
            <w:r w:rsidRPr="00E93EAC">
              <w:rPr>
                <w:rFonts w:ascii="Times New Roman" w:hAnsi="Times New Roman" w:cs="Times New Roman"/>
                <w:sz w:val="20"/>
                <w:szCs w:val="20"/>
              </w:rPr>
              <w:t>kondisyon</w:t>
            </w:r>
            <w:proofErr w:type="gramEnd"/>
            <w:r w:rsidRPr="00E93EAC">
              <w:rPr>
                <w:rFonts w:ascii="Times New Roman" w:hAnsi="Times New Roman" w:cs="Times New Roman"/>
                <w:sz w:val="20"/>
                <w:szCs w:val="20"/>
              </w:rPr>
              <w:t xml:space="preserve"> salonu ve tenis kortları spor faaliyetleri sayısı (Sağlık Kültür ve Spor Daire Başkanlığı girecek)</w:t>
            </w:r>
          </w:p>
        </w:tc>
      </w:tr>
      <w:tr w:rsidR="003A380C" w:rsidRPr="00E93EAC" w14:paraId="18FE9F32" w14:textId="77777777" w:rsidTr="00137365">
        <w:trPr>
          <w:trHeight w:val="278"/>
        </w:trPr>
        <w:tc>
          <w:tcPr>
            <w:tcW w:w="7564" w:type="dxa"/>
            <w:vAlign w:val="center"/>
          </w:tcPr>
          <w:p w14:paraId="2C985C5F" w14:textId="22AD5BA2"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6.1.2.7. Çevresel duyarlılığa yönelik faaliyet sayısı (Sağlık Kültür ve Spor Daire Başkanlığı girecek)</w:t>
            </w:r>
          </w:p>
        </w:tc>
        <w:tc>
          <w:tcPr>
            <w:tcW w:w="7600" w:type="dxa"/>
            <w:vAlign w:val="center"/>
          </w:tcPr>
          <w:p w14:paraId="6C1C6940" w14:textId="4A04D5B8"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 xml:space="preserve">6.1.5.1.a. Konaklama hizmeti sunulan, </w:t>
            </w:r>
            <w:proofErr w:type="spellStart"/>
            <w:r w:rsidRPr="00E93EAC">
              <w:rPr>
                <w:rFonts w:ascii="Times New Roman" w:hAnsi="Times New Roman" w:cs="Times New Roman"/>
                <w:sz w:val="20"/>
                <w:szCs w:val="20"/>
              </w:rPr>
              <w:t>SKS'ye</w:t>
            </w:r>
            <w:proofErr w:type="spellEnd"/>
            <w:r w:rsidRPr="00E93EAC">
              <w:rPr>
                <w:rFonts w:ascii="Times New Roman" w:hAnsi="Times New Roman" w:cs="Times New Roman"/>
                <w:sz w:val="20"/>
                <w:szCs w:val="20"/>
              </w:rPr>
              <w:t xml:space="preserve"> bağlı tesislerden memnuniyet düzeyi (%) (PG3.</w:t>
            </w:r>
            <w:proofErr w:type="gramStart"/>
            <w:r w:rsidRPr="00E93EAC">
              <w:rPr>
                <w:rFonts w:ascii="Times New Roman" w:hAnsi="Times New Roman" w:cs="Times New Roman"/>
                <w:sz w:val="20"/>
                <w:szCs w:val="20"/>
              </w:rPr>
              <w:t>1.3</w:t>
            </w:r>
            <w:proofErr w:type="gramEnd"/>
            <w:r w:rsidRPr="00E93EAC">
              <w:rPr>
                <w:rFonts w:ascii="Times New Roman" w:hAnsi="Times New Roman" w:cs="Times New Roman"/>
                <w:sz w:val="20"/>
                <w:szCs w:val="20"/>
              </w:rPr>
              <w:t>) (Sağlık Kültür ve Spor Daire Başkanlığı girecek)</w:t>
            </w:r>
          </w:p>
        </w:tc>
      </w:tr>
      <w:tr w:rsidR="003A380C" w:rsidRPr="00E93EAC" w14:paraId="777ED1AB" w14:textId="77777777" w:rsidTr="00137365">
        <w:trPr>
          <w:trHeight w:val="278"/>
        </w:trPr>
        <w:tc>
          <w:tcPr>
            <w:tcW w:w="7564" w:type="dxa"/>
            <w:vAlign w:val="center"/>
          </w:tcPr>
          <w:p w14:paraId="7B2E026C" w14:textId="126AF09C"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lastRenderedPageBreak/>
              <w:t>6.1.2.8. Kültürel faaliyetlerden memnuniyet düzeyi (Sağlık Kültür ve Spor Daire Başkanlığı girecek)</w:t>
            </w:r>
          </w:p>
        </w:tc>
        <w:tc>
          <w:tcPr>
            <w:tcW w:w="7600" w:type="dxa"/>
            <w:vAlign w:val="center"/>
          </w:tcPr>
          <w:p w14:paraId="2F1FF175" w14:textId="2EFEB4B3"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 xml:space="preserve">6.1.5.1.b. Konaklama hizmeti sunulan, </w:t>
            </w:r>
            <w:proofErr w:type="spellStart"/>
            <w:r w:rsidRPr="00E93EAC">
              <w:rPr>
                <w:rFonts w:ascii="Times New Roman" w:hAnsi="Times New Roman" w:cs="Times New Roman"/>
                <w:sz w:val="20"/>
                <w:szCs w:val="20"/>
              </w:rPr>
              <w:t>SKS'ye</w:t>
            </w:r>
            <w:proofErr w:type="spellEnd"/>
            <w:r w:rsidRPr="00E93EAC">
              <w:rPr>
                <w:rFonts w:ascii="Times New Roman" w:hAnsi="Times New Roman" w:cs="Times New Roman"/>
                <w:sz w:val="20"/>
                <w:szCs w:val="20"/>
              </w:rPr>
              <w:t xml:space="preserve"> bağlı tesislerden memnuniyet düzeyinin artırılmasına yönelik faaliyet sayısı (Sağlık Kültür ve Spor Daire Başkanlığı girecek)</w:t>
            </w:r>
          </w:p>
        </w:tc>
      </w:tr>
      <w:tr w:rsidR="003A380C" w:rsidRPr="00E93EAC" w14:paraId="222657C4" w14:textId="77777777" w:rsidTr="00137365">
        <w:trPr>
          <w:trHeight w:val="278"/>
        </w:trPr>
        <w:tc>
          <w:tcPr>
            <w:tcW w:w="7564" w:type="dxa"/>
            <w:vAlign w:val="center"/>
          </w:tcPr>
          <w:p w14:paraId="573E87DA" w14:textId="3FD9198A"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6.1.3.1. Üniversite yemekhanelerinden servis edilen gıdalardan üretilen gıda artığı miktarı (tabak) (PG5.</w:t>
            </w:r>
            <w:proofErr w:type="gramStart"/>
            <w:r w:rsidRPr="00E93EAC">
              <w:rPr>
                <w:rFonts w:ascii="Times New Roman" w:hAnsi="Times New Roman" w:cs="Times New Roman"/>
                <w:sz w:val="20"/>
                <w:szCs w:val="20"/>
              </w:rPr>
              <w:t>4.1</w:t>
            </w:r>
            <w:proofErr w:type="gramEnd"/>
            <w:r w:rsidRPr="00E93EAC">
              <w:rPr>
                <w:rFonts w:ascii="Times New Roman" w:hAnsi="Times New Roman" w:cs="Times New Roman"/>
                <w:sz w:val="20"/>
                <w:szCs w:val="20"/>
              </w:rPr>
              <w:t>) (Sağlık Kültür ve Spor Daire Başkanlığı girecek)</w:t>
            </w:r>
          </w:p>
        </w:tc>
        <w:tc>
          <w:tcPr>
            <w:tcW w:w="7600" w:type="dxa"/>
            <w:vAlign w:val="center"/>
          </w:tcPr>
          <w:p w14:paraId="14EEA46B" w14:textId="7C670732"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 xml:space="preserve">6.1.5.2. </w:t>
            </w:r>
            <w:proofErr w:type="spellStart"/>
            <w:r w:rsidRPr="00E93EAC">
              <w:rPr>
                <w:rFonts w:ascii="Times New Roman" w:hAnsi="Times New Roman" w:cs="Times New Roman"/>
                <w:sz w:val="20"/>
                <w:szCs w:val="20"/>
              </w:rPr>
              <w:t>SKS'ye</w:t>
            </w:r>
            <w:proofErr w:type="spellEnd"/>
            <w:r w:rsidRPr="00E93EAC">
              <w:rPr>
                <w:rFonts w:ascii="Times New Roman" w:hAnsi="Times New Roman" w:cs="Times New Roman"/>
                <w:sz w:val="20"/>
                <w:szCs w:val="20"/>
              </w:rPr>
              <w:t xml:space="preserve"> bağlı tesislerde konaklama yapan misafir sayısı (Sağlık Kültür ve Spor Daire Başkanlığı girecek)</w:t>
            </w:r>
          </w:p>
        </w:tc>
      </w:tr>
      <w:tr w:rsidR="003A380C" w:rsidRPr="00E93EAC" w14:paraId="1B90596A" w14:textId="77777777" w:rsidTr="00137365">
        <w:trPr>
          <w:trHeight w:val="278"/>
        </w:trPr>
        <w:tc>
          <w:tcPr>
            <w:tcW w:w="7564" w:type="dxa"/>
            <w:vAlign w:val="center"/>
          </w:tcPr>
          <w:p w14:paraId="3401CB34" w14:textId="028A14A8"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6.1.3.2. Geri dönüşüme kazandırılan yemekhane atık miktarı (Sağlık Kültür ve Spor Daire Başkanlığı girecek)</w:t>
            </w:r>
          </w:p>
        </w:tc>
        <w:tc>
          <w:tcPr>
            <w:tcW w:w="7600" w:type="dxa"/>
            <w:vAlign w:val="center"/>
          </w:tcPr>
          <w:p w14:paraId="43DD4AEE" w14:textId="4A8841EC"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6.1.6.1.a. Sosyal yardım alan düşük gelirli öğrenci oranı (PG5.</w:t>
            </w:r>
            <w:proofErr w:type="gramStart"/>
            <w:r w:rsidRPr="00E93EAC">
              <w:rPr>
                <w:rFonts w:ascii="Times New Roman" w:hAnsi="Times New Roman" w:cs="Times New Roman"/>
                <w:sz w:val="20"/>
                <w:szCs w:val="20"/>
              </w:rPr>
              <w:t>2.1</w:t>
            </w:r>
            <w:proofErr w:type="gramEnd"/>
            <w:r w:rsidRPr="00E93EAC">
              <w:rPr>
                <w:rFonts w:ascii="Times New Roman" w:hAnsi="Times New Roman" w:cs="Times New Roman"/>
                <w:sz w:val="20"/>
                <w:szCs w:val="20"/>
              </w:rPr>
              <w:t>) (Sağlık Kültür ve Spor Daire Başkanlığı girecek)</w:t>
            </w:r>
          </w:p>
        </w:tc>
      </w:tr>
      <w:tr w:rsidR="003A380C" w:rsidRPr="00E93EAC" w14:paraId="3396C6E5" w14:textId="77777777" w:rsidTr="00137365">
        <w:trPr>
          <w:trHeight w:val="278"/>
        </w:trPr>
        <w:tc>
          <w:tcPr>
            <w:tcW w:w="7564" w:type="dxa"/>
            <w:vAlign w:val="center"/>
          </w:tcPr>
          <w:p w14:paraId="012166D3" w14:textId="0116DF86"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6.1.3.3. Üniversite yemekhanelerinden servis edilen gıdalardan üretilen gıda atığı miktarının (tabak) azaltılmasına yönelik faaliyet sayısı  (Sağlık Kültür ve Spor Daire Başkanlığı girecek)</w:t>
            </w:r>
          </w:p>
        </w:tc>
        <w:tc>
          <w:tcPr>
            <w:tcW w:w="7600" w:type="dxa"/>
            <w:vAlign w:val="center"/>
          </w:tcPr>
          <w:p w14:paraId="79725E40" w14:textId="6855C9DB"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6.1.6.1.b. Sosyal yardım desteğinin artırılmasına yönelik faaliyet sayısı (Sağlık Kültür ve Spor Daire Başkanlığı girecek)</w:t>
            </w:r>
          </w:p>
        </w:tc>
      </w:tr>
      <w:tr w:rsidR="003A380C" w:rsidRPr="00E93EAC" w14:paraId="661C803A" w14:textId="77777777" w:rsidTr="00137365">
        <w:trPr>
          <w:trHeight w:val="278"/>
        </w:trPr>
        <w:tc>
          <w:tcPr>
            <w:tcW w:w="7564" w:type="dxa"/>
            <w:vAlign w:val="center"/>
          </w:tcPr>
          <w:p w14:paraId="0BC2FFE4" w14:textId="4E12D1A2"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6.1.3.4.a. Beslenme hizmetlerinden yararlanan personelin memnuniyet düzeyi (Sağlık Kültür ve Spor Daire Başkanlığı girecek)</w:t>
            </w:r>
          </w:p>
        </w:tc>
        <w:tc>
          <w:tcPr>
            <w:tcW w:w="7600" w:type="dxa"/>
            <w:vAlign w:val="center"/>
          </w:tcPr>
          <w:p w14:paraId="52DF9323" w14:textId="28CF1944"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6.1.7.1.a. Çocuk Eğitim Merkezi hizmeti memnuniyet düzeyi (Sağlık Kültür ve Spor Daire Başkanlığı girecek)</w:t>
            </w:r>
          </w:p>
        </w:tc>
      </w:tr>
      <w:tr w:rsidR="003A380C" w:rsidRPr="00E93EAC" w14:paraId="001B7B5A" w14:textId="77777777" w:rsidTr="00137365">
        <w:trPr>
          <w:trHeight w:val="278"/>
        </w:trPr>
        <w:tc>
          <w:tcPr>
            <w:tcW w:w="7564" w:type="dxa"/>
            <w:vAlign w:val="center"/>
          </w:tcPr>
          <w:p w14:paraId="6E701B17" w14:textId="43010C6B"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6.1.3.4.b. Beslenme hizmetlerinden yararlanan personelin memnuniyet düzeyinin artırılmasına yönelik faaliyet sayısı (Sağlık Kültür ve Spor Daire Başkanlığı girecek)</w:t>
            </w:r>
          </w:p>
        </w:tc>
        <w:tc>
          <w:tcPr>
            <w:tcW w:w="7600" w:type="dxa"/>
            <w:vAlign w:val="center"/>
          </w:tcPr>
          <w:p w14:paraId="5DCC4261" w14:textId="4B2CB03F"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6.1.7.1.b. Çocuk Eğitim Merkezi hizmeti memnuniyet düzeyinin artırılmasına yönelik faaliyet sayısı (Sağlık Kültür ve Spor Daire Başkanlığı girecek)</w:t>
            </w:r>
          </w:p>
        </w:tc>
      </w:tr>
      <w:tr w:rsidR="003A380C" w:rsidRPr="00E93EAC" w14:paraId="046D52B4" w14:textId="77777777" w:rsidTr="00137365">
        <w:trPr>
          <w:trHeight w:val="278"/>
        </w:trPr>
        <w:tc>
          <w:tcPr>
            <w:tcW w:w="7564" w:type="dxa"/>
            <w:vAlign w:val="center"/>
          </w:tcPr>
          <w:p w14:paraId="35E59909" w14:textId="74BF9173"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6.1.3.5.a. Beslenme hizmetlerinden yararlanan öğrencilerin memnuniyet düzeyi (Sağlık Kültür ve Spor Daire Başkanlığı girecek)</w:t>
            </w:r>
          </w:p>
        </w:tc>
        <w:tc>
          <w:tcPr>
            <w:tcW w:w="7600" w:type="dxa"/>
            <w:vAlign w:val="center"/>
          </w:tcPr>
          <w:p w14:paraId="442CC423" w14:textId="0C724C6A" w:rsidR="003A380C" w:rsidRPr="00E93EAC" w:rsidRDefault="003A380C" w:rsidP="003A380C">
            <w:pPr>
              <w:rPr>
                <w:rFonts w:ascii="Times New Roman" w:hAnsi="Times New Roman" w:cs="Times New Roman"/>
                <w:sz w:val="20"/>
                <w:szCs w:val="20"/>
              </w:rPr>
            </w:pPr>
            <w:r w:rsidRPr="00E93EAC">
              <w:rPr>
                <w:rFonts w:ascii="Times New Roman" w:hAnsi="Times New Roman" w:cs="Times New Roman"/>
                <w:sz w:val="20"/>
                <w:szCs w:val="20"/>
              </w:rPr>
              <w:t>6.1.7.2. Çocuk Eğitim Merkezi öğrencilerine yönelik kişisel gelişimi destekleme amaçlı sosyal, kültürel faaliyet sayısı (Sağlık Kültür ve Spor Daire Başkanlığı girecek)</w:t>
            </w:r>
          </w:p>
        </w:tc>
      </w:tr>
      <w:tr w:rsidR="003A380C" w:rsidRPr="00E93EAC" w14:paraId="470A9A7E" w14:textId="77777777" w:rsidTr="00137365">
        <w:trPr>
          <w:trHeight w:val="278"/>
        </w:trPr>
        <w:tc>
          <w:tcPr>
            <w:tcW w:w="15164" w:type="dxa"/>
            <w:gridSpan w:val="2"/>
            <w:shd w:val="clear" w:color="auto" w:fill="D9D9D9" w:themeFill="background1" w:themeFillShade="D9"/>
          </w:tcPr>
          <w:p w14:paraId="19E37BA1" w14:textId="07AE4AEB" w:rsidR="003A380C" w:rsidRPr="00E93EAC" w:rsidRDefault="003A380C" w:rsidP="003A380C">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32 ADET</w:t>
            </w:r>
          </w:p>
        </w:tc>
      </w:tr>
    </w:tbl>
    <w:p w14:paraId="2B6C9D7A"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7E45A515" w14:textId="77777777" w:rsidTr="00137365">
        <w:trPr>
          <w:trHeight w:val="278"/>
        </w:trPr>
        <w:tc>
          <w:tcPr>
            <w:tcW w:w="15164" w:type="dxa"/>
            <w:gridSpan w:val="2"/>
            <w:shd w:val="clear" w:color="auto" w:fill="D9D9D9" w:themeFill="background1" w:themeFillShade="D9"/>
          </w:tcPr>
          <w:p w14:paraId="00E2222C"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6.2. İDARİ VE MALİ İŞLERİN YÖNETİMİ ANA SÜRECİNE BAĞLI PERFORMANS GÖSTERGELERİ</w:t>
            </w:r>
          </w:p>
        </w:tc>
      </w:tr>
      <w:tr w:rsidR="00C70C7C" w:rsidRPr="00E93EAC" w14:paraId="104FA1D9" w14:textId="77777777" w:rsidTr="00137365">
        <w:trPr>
          <w:trHeight w:val="278"/>
        </w:trPr>
        <w:tc>
          <w:tcPr>
            <w:tcW w:w="7564" w:type="dxa"/>
            <w:vAlign w:val="center"/>
          </w:tcPr>
          <w:p w14:paraId="50DB1230" w14:textId="61EA0E88" w:rsidR="00C70C7C" w:rsidRPr="00E93EAC" w:rsidRDefault="00C70C7C" w:rsidP="00C70C7C">
            <w:pPr>
              <w:rPr>
                <w:rFonts w:ascii="Times New Roman" w:hAnsi="Times New Roman" w:cs="Times New Roman"/>
                <w:sz w:val="20"/>
                <w:szCs w:val="20"/>
              </w:rPr>
            </w:pPr>
            <w:r w:rsidRPr="00E93EAC">
              <w:rPr>
                <w:rFonts w:ascii="Times New Roman" w:hAnsi="Times New Roman" w:cs="Times New Roman"/>
                <w:sz w:val="20"/>
                <w:szCs w:val="20"/>
              </w:rPr>
              <w:t>6.2.1.1. İdari ve Mali İşler ihale ve satın alma faaliyetlerine ayrılan bütçe miktarı (İdari ve Mali İşler Daire Başkanlığı girecek)</w:t>
            </w:r>
          </w:p>
        </w:tc>
        <w:tc>
          <w:tcPr>
            <w:tcW w:w="7600" w:type="dxa"/>
            <w:vAlign w:val="center"/>
          </w:tcPr>
          <w:p w14:paraId="7F558EAE" w14:textId="20C1BC5E" w:rsidR="00C70C7C" w:rsidRPr="00E93EAC" w:rsidRDefault="00C70C7C" w:rsidP="00C70C7C">
            <w:pPr>
              <w:rPr>
                <w:rFonts w:ascii="Times New Roman" w:hAnsi="Times New Roman" w:cs="Times New Roman"/>
                <w:sz w:val="20"/>
                <w:szCs w:val="20"/>
              </w:rPr>
            </w:pPr>
            <w:r w:rsidRPr="00E93EAC">
              <w:rPr>
                <w:rFonts w:ascii="Times New Roman" w:hAnsi="Times New Roman" w:cs="Times New Roman"/>
                <w:sz w:val="20"/>
                <w:szCs w:val="20"/>
              </w:rPr>
              <w:t>6.2.4.1. Taşınır işlem fişi sayısı (İdari ve Mali İşler Daire Başkanlığı girecek)</w:t>
            </w:r>
          </w:p>
        </w:tc>
      </w:tr>
      <w:tr w:rsidR="00C70C7C" w:rsidRPr="00E93EAC" w14:paraId="0DE589FA" w14:textId="77777777" w:rsidTr="00137365">
        <w:trPr>
          <w:trHeight w:val="268"/>
        </w:trPr>
        <w:tc>
          <w:tcPr>
            <w:tcW w:w="7564" w:type="dxa"/>
            <w:vAlign w:val="center"/>
          </w:tcPr>
          <w:p w14:paraId="5A00C664" w14:textId="77777777" w:rsidR="00C70C7C" w:rsidRPr="00E93EAC" w:rsidRDefault="00C70C7C" w:rsidP="00C70C7C">
            <w:pPr>
              <w:rPr>
                <w:rFonts w:ascii="Times New Roman" w:hAnsi="Times New Roman" w:cs="Times New Roman"/>
                <w:sz w:val="20"/>
                <w:szCs w:val="20"/>
              </w:rPr>
            </w:pPr>
            <w:r w:rsidRPr="00E93EAC">
              <w:rPr>
                <w:rFonts w:ascii="Times New Roman" w:hAnsi="Times New Roman" w:cs="Times New Roman"/>
                <w:sz w:val="20"/>
                <w:szCs w:val="20"/>
              </w:rPr>
              <w:t>6.2.1.2. İhale ve satın almada tasarruf tedbirleri hedeflerinin gerçekleştirilme oranı (İdari ve Mali İşler Daire Başkanlığı girecek)</w:t>
            </w:r>
          </w:p>
        </w:tc>
        <w:tc>
          <w:tcPr>
            <w:tcW w:w="7600" w:type="dxa"/>
            <w:vAlign w:val="center"/>
          </w:tcPr>
          <w:p w14:paraId="6AC7CBE2" w14:textId="4ACB8E63" w:rsidR="00C70C7C" w:rsidRPr="00E93EAC" w:rsidRDefault="00C70C7C" w:rsidP="00C70C7C">
            <w:pPr>
              <w:rPr>
                <w:rFonts w:ascii="Times New Roman" w:hAnsi="Times New Roman" w:cs="Times New Roman"/>
                <w:sz w:val="20"/>
                <w:szCs w:val="20"/>
              </w:rPr>
            </w:pPr>
            <w:r w:rsidRPr="00E93EAC">
              <w:rPr>
                <w:rFonts w:ascii="Times New Roman" w:hAnsi="Times New Roman" w:cs="Times New Roman"/>
                <w:sz w:val="20"/>
                <w:szCs w:val="20"/>
              </w:rPr>
              <w:t>6.2.5.1. Talep yazıları sayısı konut müracaat sayısı ile komisyon karar sayıları (İdari ve Mali İşler Daire Başkanlığı girecek)</w:t>
            </w:r>
          </w:p>
        </w:tc>
      </w:tr>
      <w:tr w:rsidR="00C70C7C" w:rsidRPr="00E93EAC" w14:paraId="6935D3B3" w14:textId="77777777" w:rsidTr="00137365">
        <w:trPr>
          <w:trHeight w:val="268"/>
        </w:trPr>
        <w:tc>
          <w:tcPr>
            <w:tcW w:w="7564" w:type="dxa"/>
            <w:vAlign w:val="center"/>
          </w:tcPr>
          <w:p w14:paraId="39EAEC73" w14:textId="12F05402" w:rsidR="00C70C7C" w:rsidRPr="00E93EAC" w:rsidRDefault="00C70C7C" w:rsidP="00C70C7C">
            <w:pPr>
              <w:rPr>
                <w:rFonts w:ascii="Times New Roman" w:hAnsi="Times New Roman" w:cs="Times New Roman"/>
                <w:sz w:val="20"/>
                <w:szCs w:val="20"/>
              </w:rPr>
            </w:pPr>
            <w:r w:rsidRPr="00E93EAC">
              <w:rPr>
                <w:rFonts w:ascii="Times New Roman" w:hAnsi="Times New Roman" w:cs="Times New Roman"/>
                <w:sz w:val="20"/>
                <w:szCs w:val="20"/>
              </w:rPr>
              <w:t>6.2.2.1. İdari ve Mali İşler faaliyetlerine ayrılan bütçe miktarı (İdari ve Mali İşler Daire Başkanlığı girecek)</w:t>
            </w:r>
          </w:p>
        </w:tc>
        <w:tc>
          <w:tcPr>
            <w:tcW w:w="7600" w:type="dxa"/>
            <w:vAlign w:val="center"/>
          </w:tcPr>
          <w:p w14:paraId="047DCD33" w14:textId="02C30E30" w:rsidR="00C70C7C" w:rsidRPr="00E93EAC" w:rsidRDefault="00C70C7C" w:rsidP="00C70C7C">
            <w:pPr>
              <w:rPr>
                <w:rFonts w:ascii="Times New Roman" w:hAnsi="Times New Roman" w:cs="Times New Roman"/>
                <w:sz w:val="20"/>
                <w:szCs w:val="20"/>
              </w:rPr>
            </w:pPr>
            <w:r w:rsidRPr="00E93EAC">
              <w:rPr>
                <w:rFonts w:ascii="Times New Roman" w:hAnsi="Times New Roman" w:cs="Times New Roman"/>
                <w:sz w:val="20"/>
                <w:szCs w:val="20"/>
              </w:rPr>
              <w:t>6.2.5.2. İhale işlem dosyalarının sayısı (İdari ve Mali İşler Daire Başkanlığı girecek)</w:t>
            </w:r>
          </w:p>
        </w:tc>
      </w:tr>
      <w:tr w:rsidR="00C70C7C" w:rsidRPr="00E93EAC" w14:paraId="36115FEC" w14:textId="77777777" w:rsidTr="00137365">
        <w:trPr>
          <w:trHeight w:val="278"/>
        </w:trPr>
        <w:tc>
          <w:tcPr>
            <w:tcW w:w="7564" w:type="dxa"/>
            <w:vAlign w:val="center"/>
          </w:tcPr>
          <w:p w14:paraId="51076061" w14:textId="77777777" w:rsidR="00C70C7C" w:rsidRPr="00E93EAC" w:rsidRDefault="00C70C7C" w:rsidP="00C70C7C">
            <w:pPr>
              <w:rPr>
                <w:rFonts w:ascii="Times New Roman" w:hAnsi="Times New Roman" w:cs="Times New Roman"/>
                <w:sz w:val="20"/>
                <w:szCs w:val="20"/>
              </w:rPr>
            </w:pPr>
            <w:r w:rsidRPr="00E93EAC">
              <w:rPr>
                <w:rFonts w:ascii="Times New Roman" w:hAnsi="Times New Roman" w:cs="Times New Roman"/>
                <w:sz w:val="20"/>
                <w:szCs w:val="20"/>
              </w:rPr>
              <w:t>6.2.2.2. Tasarruf tedbirleri hedeflerinin gerçekleştirilme oranı (İdari ve Mali İşler Daire Başkanlığı girecek)</w:t>
            </w:r>
          </w:p>
        </w:tc>
        <w:tc>
          <w:tcPr>
            <w:tcW w:w="7600" w:type="dxa"/>
            <w:vAlign w:val="center"/>
          </w:tcPr>
          <w:p w14:paraId="230947BA" w14:textId="0C452423" w:rsidR="00C70C7C" w:rsidRPr="00E93EAC" w:rsidRDefault="00C70C7C" w:rsidP="00C70C7C">
            <w:pPr>
              <w:rPr>
                <w:rFonts w:ascii="Times New Roman" w:hAnsi="Times New Roman" w:cs="Times New Roman"/>
                <w:sz w:val="20"/>
                <w:szCs w:val="20"/>
              </w:rPr>
            </w:pPr>
            <w:r w:rsidRPr="00E93EAC">
              <w:rPr>
                <w:rFonts w:ascii="Times New Roman" w:hAnsi="Times New Roman" w:cs="Times New Roman"/>
                <w:sz w:val="20"/>
                <w:szCs w:val="20"/>
              </w:rPr>
              <w:t>6.2.6.1. Garaj amirliğine gelen taleplerin zamanında sonuçlandırılma oranı (%)  (İdari ve Mali İşler Daire Başkanlığı girecek)</w:t>
            </w:r>
          </w:p>
        </w:tc>
      </w:tr>
      <w:tr w:rsidR="00C70C7C" w:rsidRPr="00E93EAC" w14:paraId="5C5546E7" w14:textId="77777777" w:rsidTr="00137365">
        <w:trPr>
          <w:trHeight w:val="278"/>
        </w:trPr>
        <w:tc>
          <w:tcPr>
            <w:tcW w:w="7564" w:type="dxa"/>
            <w:vAlign w:val="center"/>
          </w:tcPr>
          <w:p w14:paraId="5399A0CC" w14:textId="434892B4" w:rsidR="00C70C7C" w:rsidRPr="00E93EAC" w:rsidRDefault="00C70C7C" w:rsidP="00C70C7C">
            <w:pPr>
              <w:rPr>
                <w:rFonts w:ascii="Times New Roman" w:hAnsi="Times New Roman" w:cs="Times New Roman"/>
                <w:sz w:val="20"/>
                <w:szCs w:val="20"/>
              </w:rPr>
            </w:pPr>
            <w:r w:rsidRPr="00E93EAC">
              <w:rPr>
                <w:rFonts w:ascii="Times New Roman" w:hAnsi="Times New Roman" w:cs="Times New Roman"/>
                <w:sz w:val="20"/>
                <w:szCs w:val="20"/>
              </w:rPr>
              <w:t>6.2.3.1. İç hizmetlerle ilgili gelen taleplerin zamanında sonuçlandırılma oranı (%)  (İdari ve Mali İşler Daire Başkanlığı girecek)</w:t>
            </w:r>
          </w:p>
        </w:tc>
        <w:tc>
          <w:tcPr>
            <w:tcW w:w="7600" w:type="dxa"/>
            <w:vAlign w:val="center"/>
          </w:tcPr>
          <w:p w14:paraId="47BA9790" w14:textId="241BEAA5" w:rsidR="00C70C7C" w:rsidRPr="00E93EAC" w:rsidRDefault="00C70C7C" w:rsidP="00C70C7C">
            <w:pPr>
              <w:rPr>
                <w:rFonts w:ascii="Times New Roman" w:hAnsi="Times New Roman" w:cs="Times New Roman"/>
                <w:sz w:val="20"/>
                <w:szCs w:val="20"/>
              </w:rPr>
            </w:pPr>
            <w:r w:rsidRPr="00E93EAC">
              <w:rPr>
                <w:rFonts w:ascii="Times New Roman" w:hAnsi="Times New Roman" w:cs="Times New Roman"/>
                <w:sz w:val="20"/>
                <w:szCs w:val="20"/>
              </w:rPr>
              <w:t>6.2.6.2. Eğitim-öğretim yılı süresince yapılan toplam araç tahsisi sayısı (İdari ve Mali İşler Daire Başkanlığı girecek)</w:t>
            </w:r>
          </w:p>
        </w:tc>
      </w:tr>
      <w:tr w:rsidR="00137365" w:rsidRPr="00E93EAC" w14:paraId="36A55EC7" w14:textId="77777777" w:rsidTr="00137365">
        <w:trPr>
          <w:trHeight w:val="278"/>
        </w:trPr>
        <w:tc>
          <w:tcPr>
            <w:tcW w:w="15164" w:type="dxa"/>
            <w:gridSpan w:val="2"/>
            <w:shd w:val="clear" w:color="auto" w:fill="D9D9D9" w:themeFill="background1" w:themeFillShade="D9"/>
          </w:tcPr>
          <w:p w14:paraId="4E8DF2B8"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10 ADET</w:t>
            </w:r>
          </w:p>
        </w:tc>
      </w:tr>
    </w:tbl>
    <w:p w14:paraId="0131BB48"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1D8F7AEC" w14:textId="77777777" w:rsidTr="00137365">
        <w:trPr>
          <w:trHeight w:val="278"/>
        </w:trPr>
        <w:tc>
          <w:tcPr>
            <w:tcW w:w="15164" w:type="dxa"/>
            <w:gridSpan w:val="2"/>
            <w:shd w:val="clear" w:color="auto" w:fill="D9D9D9" w:themeFill="background1" w:themeFillShade="D9"/>
          </w:tcPr>
          <w:p w14:paraId="6BEA7B77"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6.3. ÖĞRENCİ İŞLERİNİN YÖNETİMİ ANA SÜRECİNE BAĞLI PERFORMANS GÖSTERGELERİ</w:t>
            </w:r>
          </w:p>
        </w:tc>
      </w:tr>
      <w:tr w:rsidR="005B7037" w:rsidRPr="00E93EAC" w14:paraId="186E732E" w14:textId="77777777" w:rsidTr="00137365">
        <w:trPr>
          <w:trHeight w:val="278"/>
        </w:trPr>
        <w:tc>
          <w:tcPr>
            <w:tcW w:w="7564" w:type="dxa"/>
            <w:vAlign w:val="center"/>
          </w:tcPr>
          <w:p w14:paraId="246B63F6" w14:textId="0E4751CA" w:rsidR="005B7037" w:rsidRPr="00E93EAC" w:rsidRDefault="005B7037" w:rsidP="005B7037">
            <w:pPr>
              <w:rPr>
                <w:rFonts w:ascii="Times New Roman" w:hAnsi="Times New Roman" w:cs="Times New Roman"/>
                <w:sz w:val="20"/>
                <w:szCs w:val="20"/>
              </w:rPr>
            </w:pPr>
            <w:r w:rsidRPr="00E93EAC">
              <w:rPr>
                <w:rFonts w:ascii="Times New Roman" w:hAnsi="Times New Roman" w:cs="Times New Roman"/>
                <w:sz w:val="20"/>
                <w:szCs w:val="20"/>
              </w:rPr>
              <w:t>6.3.1.1. ÖSYM tarafından Merkezi olarak yerleşen öğrencilerden kayıt yaptıranların sayısı (YKS, DGS, ÖZYES, Lisans Tamamlama) (Öğrenci İşleri Daire Başkanlığı girecek)</w:t>
            </w:r>
          </w:p>
        </w:tc>
        <w:tc>
          <w:tcPr>
            <w:tcW w:w="7600" w:type="dxa"/>
            <w:vAlign w:val="center"/>
          </w:tcPr>
          <w:p w14:paraId="46E69EFF" w14:textId="56B9D522" w:rsidR="005B7037" w:rsidRPr="00E93EAC" w:rsidRDefault="005B7037" w:rsidP="005B7037">
            <w:pPr>
              <w:rPr>
                <w:rFonts w:ascii="Times New Roman" w:hAnsi="Times New Roman" w:cs="Times New Roman"/>
                <w:sz w:val="20"/>
                <w:szCs w:val="20"/>
              </w:rPr>
            </w:pPr>
            <w:r w:rsidRPr="00E93EAC">
              <w:rPr>
                <w:rFonts w:ascii="Times New Roman" w:hAnsi="Times New Roman" w:cs="Times New Roman"/>
                <w:sz w:val="20"/>
                <w:szCs w:val="20"/>
              </w:rPr>
              <w:t>6.3.3.1. Üniversitemizde öğrenim görmek üzere yerleşen Yabancı Uyruklu öğrencilerin sayısı (Öğrenci İşleri Daire Başkanlığı girecek)</w:t>
            </w:r>
          </w:p>
        </w:tc>
      </w:tr>
      <w:tr w:rsidR="005B7037" w:rsidRPr="00E93EAC" w14:paraId="6A55130F" w14:textId="77777777" w:rsidTr="00137365">
        <w:trPr>
          <w:trHeight w:val="268"/>
        </w:trPr>
        <w:tc>
          <w:tcPr>
            <w:tcW w:w="7564" w:type="dxa"/>
            <w:vAlign w:val="center"/>
          </w:tcPr>
          <w:p w14:paraId="60457DAE" w14:textId="26097EBC" w:rsidR="005B7037" w:rsidRPr="00E93EAC" w:rsidRDefault="005B7037" w:rsidP="005B7037">
            <w:pPr>
              <w:rPr>
                <w:rFonts w:ascii="Times New Roman" w:hAnsi="Times New Roman" w:cs="Times New Roman"/>
                <w:sz w:val="20"/>
                <w:szCs w:val="20"/>
              </w:rPr>
            </w:pPr>
            <w:r w:rsidRPr="00E93EAC">
              <w:rPr>
                <w:rFonts w:ascii="Times New Roman" w:hAnsi="Times New Roman" w:cs="Times New Roman"/>
                <w:sz w:val="20"/>
                <w:szCs w:val="20"/>
              </w:rPr>
              <w:t>6.3.1.2. YÖK tarafından yerleştirilen öğrencilerden kayıt yaptıranların sayısı (Türkiye Burslusu, YÖK Burslusu, İkili Anlaşmalar) (Öğrenci İşleri Daire Başkanlığı girecek)</w:t>
            </w:r>
          </w:p>
        </w:tc>
        <w:tc>
          <w:tcPr>
            <w:tcW w:w="7600" w:type="dxa"/>
            <w:vAlign w:val="center"/>
          </w:tcPr>
          <w:p w14:paraId="64F37179" w14:textId="6D30C0BC" w:rsidR="005B7037" w:rsidRPr="00E93EAC" w:rsidRDefault="005B7037" w:rsidP="005B7037">
            <w:pPr>
              <w:rPr>
                <w:rFonts w:ascii="Times New Roman" w:hAnsi="Times New Roman" w:cs="Times New Roman"/>
                <w:sz w:val="20"/>
                <w:szCs w:val="20"/>
              </w:rPr>
            </w:pPr>
            <w:r w:rsidRPr="00E93EAC">
              <w:rPr>
                <w:rFonts w:ascii="Times New Roman" w:hAnsi="Times New Roman" w:cs="Times New Roman"/>
                <w:sz w:val="20"/>
                <w:szCs w:val="20"/>
              </w:rPr>
              <w:t>6.3.4.1. Katkı payı/öğrenim ücretlerini yatıran öğrenci sayısı (Öğrenci İşleri Daire Başkanlığı girecek)</w:t>
            </w:r>
          </w:p>
        </w:tc>
      </w:tr>
      <w:tr w:rsidR="005B7037" w:rsidRPr="00E93EAC" w14:paraId="6CB0B35C" w14:textId="77777777" w:rsidTr="00137365">
        <w:trPr>
          <w:trHeight w:val="268"/>
        </w:trPr>
        <w:tc>
          <w:tcPr>
            <w:tcW w:w="7564" w:type="dxa"/>
            <w:vAlign w:val="center"/>
          </w:tcPr>
          <w:p w14:paraId="5CC91A10" w14:textId="36BB111D" w:rsidR="005B7037" w:rsidRPr="00E93EAC" w:rsidRDefault="005B7037" w:rsidP="005B7037">
            <w:pPr>
              <w:rPr>
                <w:rFonts w:ascii="Times New Roman" w:hAnsi="Times New Roman" w:cs="Times New Roman"/>
                <w:sz w:val="20"/>
                <w:szCs w:val="20"/>
              </w:rPr>
            </w:pPr>
            <w:r w:rsidRPr="00E93EAC">
              <w:rPr>
                <w:rFonts w:ascii="Times New Roman" w:hAnsi="Times New Roman" w:cs="Times New Roman"/>
                <w:sz w:val="20"/>
                <w:szCs w:val="20"/>
              </w:rPr>
              <w:t>6.3.1.3. Yatay Geçiş yoluyla kayıt yaptıran öğrenci sayısı (Öğrenci İşleri Daire Başkanlığı girecek)</w:t>
            </w:r>
          </w:p>
        </w:tc>
        <w:tc>
          <w:tcPr>
            <w:tcW w:w="7600" w:type="dxa"/>
            <w:vAlign w:val="center"/>
          </w:tcPr>
          <w:p w14:paraId="29F9BC11" w14:textId="0E0E42FA" w:rsidR="005B7037" w:rsidRPr="00E93EAC" w:rsidRDefault="005B7037" w:rsidP="005B7037">
            <w:pPr>
              <w:rPr>
                <w:rFonts w:ascii="Times New Roman" w:hAnsi="Times New Roman" w:cs="Times New Roman"/>
                <w:sz w:val="20"/>
                <w:szCs w:val="20"/>
              </w:rPr>
            </w:pPr>
            <w:r w:rsidRPr="00E93EAC">
              <w:rPr>
                <w:rFonts w:ascii="Times New Roman" w:hAnsi="Times New Roman" w:cs="Times New Roman"/>
                <w:sz w:val="20"/>
                <w:szCs w:val="20"/>
              </w:rPr>
              <w:t>6.3.4.2. Maliye Bakanlığınca Katkı payı karşılanan öğrenci sayısı (Öğrenci İşleri Daire Başkanlığı girecek)</w:t>
            </w:r>
          </w:p>
        </w:tc>
      </w:tr>
      <w:tr w:rsidR="001E0B02" w:rsidRPr="00E93EAC" w14:paraId="255D7954" w14:textId="77777777" w:rsidTr="00137365">
        <w:trPr>
          <w:trHeight w:val="268"/>
        </w:trPr>
        <w:tc>
          <w:tcPr>
            <w:tcW w:w="7564" w:type="dxa"/>
            <w:vAlign w:val="center"/>
          </w:tcPr>
          <w:p w14:paraId="51DDD2CC" w14:textId="3D3185B7" w:rsidR="001E0B02" w:rsidRPr="00E93EAC" w:rsidRDefault="001E0B02" w:rsidP="001E0B02">
            <w:pPr>
              <w:rPr>
                <w:rFonts w:ascii="Times New Roman" w:hAnsi="Times New Roman" w:cs="Times New Roman"/>
                <w:sz w:val="20"/>
                <w:szCs w:val="20"/>
              </w:rPr>
            </w:pPr>
            <w:r w:rsidRPr="00E93EAC">
              <w:rPr>
                <w:rFonts w:ascii="Times New Roman" w:hAnsi="Times New Roman" w:cs="Times New Roman"/>
                <w:sz w:val="20"/>
                <w:szCs w:val="20"/>
              </w:rPr>
              <w:t>6.3.1.4. Özel öğrenci olarak kayıt yaptıranların sayısı (Öğrenci İşleri Daire Başkanlığı girecek)</w:t>
            </w:r>
          </w:p>
        </w:tc>
        <w:tc>
          <w:tcPr>
            <w:tcW w:w="7600" w:type="dxa"/>
            <w:vAlign w:val="center"/>
          </w:tcPr>
          <w:p w14:paraId="45ECB80C" w14:textId="6CA93B71" w:rsidR="001E0B02" w:rsidRPr="00E93EAC" w:rsidRDefault="001E0B02" w:rsidP="001E0B02">
            <w:pPr>
              <w:rPr>
                <w:rFonts w:ascii="Times New Roman" w:hAnsi="Times New Roman" w:cs="Times New Roman"/>
                <w:sz w:val="20"/>
                <w:szCs w:val="20"/>
              </w:rPr>
            </w:pPr>
            <w:r w:rsidRPr="00E93EAC">
              <w:rPr>
                <w:rFonts w:ascii="Times New Roman" w:hAnsi="Times New Roman" w:cs="Times New Roman"/>
                <w:sz w:val="20"/>
                <w:szCs w:val="20"/>
              </w:rPr>
              <w:t>6.3.5.1. Staj yapan öğrenci sayısı (Öğrenci İşleri Daire Başkanlığı girecek)</w:t>
            </w:r>
          </w:p>
        </w:tc>
      </w:tr>
      <w:tr w:rsidR="001E0B02" w:rsidRPr="00E93EAC" w14:paraId="2D412D6B" w14:textId="77777777" w:rsidTr="00137365">
        <w:trPr>
          <w:trHeight w:val="278"/>
        </w:trPr>
        <w:tc>
          <w:tcPr>
            <w:tcW w:w="7564" w:type="dxa"/>
            <w:vAlign w:val="center"/>
          </w:tcPr>
          <w:p w14:paraId="0E04649C" w14:textId="4B224016" w:rsidR="001E0B02" w:rsidRPr="00E93EAC" w:rsidRDefault="001E0B02" w:rsidP="001E0B02">
            <w:pPr>
              <w:rPr>
                <w:rFonts w:ascii="Times New Roman" w:hAnsi="Times New Roman" w:cs="Times New Roman"/>
                <w:sz w:val="20"/>
                <w:szCs w:val="20"/>
              </w:rPr>
            </w:pPr>
            <w:r w:rsidRPr="00E93EAC">
              <w:rPr>
                <w:rFonts w:ascii="Times New Roman" w:hAnsi="Times New Roman" w:cs="Times New Roman"/>
                <w:sz w:val="20"/>
                <w:szCs w:val="20"/>
              </w:rPr>
              <w:t xml:space="preserve">6.3.1.5. Birimlerin Yönetim Kurulu Kararı ile belirlenen </w:t>
            </w:r>
            <w:proofErr w:type="spellStart"/>
            <w:r w:rsidRPr="00E93EAC">
              <w:rPr>
                <w:rFonts w:ascii="Times New Roman" w:hAnsi="Times New Roman" w:cs="Times New Roman"/>
                <w:sz w:val="20"/>
                <w:szCs w:val="20"/>
              </w:rPr>
              <w:t>Yandal</w:t>
            </w:r>
            <w:proofErr w:type="spellEnd"/>
            <w:r w:rsidRPr="00E93EAC">
              <w:rPr>
                <w:rFonts w:ascii="Times New Roman" w:hAnsi="Times New Roman" w:cs="Times New Roman"/>
                <w:sz w:val="20"/>
                <w:szCs w:val="20"/>
              </w:rPr>
              <w:t xml:space="preserve">, Çift </w:t>
            </w:r>
            <w:proofErr w:type="spellStart"/>
            <w:r w:rsidRPr="00E93EAC">
              <w:rPr>
                <w:rFonts w:ascii="Times New Roman" w:hAnsi="Times New Roman" w:cs="Times New Roman"/>
                <w:sz w:val="20"/>
                <w:szCs w:val="20"/>
              </w:rPr>
              <w:t>Anadal</w:t>
            </w:r>
            <w:proofErr w:type="spellEnd"/>
            <w:r w:rsidRPr="00E93EAC">
              <w:rPr>
                <w:rFonts w:ascii="Times New Roman" w:hAnsi="Times New Roman" w:cs="Times New Roman"/>
                <w:sz w:val="20"/>
                <w:szCs w:val="20"/>
              </w:rPr>
              <w:t xml:space="preserve"> programlarına kayıt hakkı kazanan ve kayıt yaptıran öğrenci sayısı (Öğrenci İşleri Daire Başkanlığı girecek)</w:t>
            </w:r>
          </w:p>
        </w:tc>
        <w:tc>
          <w:tcPr>
            <w:tcW w:w="7600" w:type="dxa"/>
            <w:vAlign w:val="center"/>
          </w:tcPr>
          <w:p w14:paraId="59946706" w14:textId="55E22D70" w:rsidR="001E0B02" w:rsidRPr="00E93EAC" w:rsidRDefault="001E0B02" w:rsidP="001E0B02">
            <w:pPr>
              <w:rPr>
                <w:rFonts w:ascii="Times New Roman" w:hAnsi="Times New Roman" w:cs="Times New Roman"/>
                <w:sz w:val="20"/>
                <w:szCs w:val="20"/>
              </w:rPr>
            </w:pPr>
            <w:r w:rsidRPr="00E93EAC">
              <w:rPr>
                <w:rFonts w:ascii="Times New Roman" w:hAnsi="Times New Roman" w:cs="Times New Roman"/>
                <w:sz w:val="20"/>
                <w:szCs w:val="20"/>
              </w:rPr>
              <w:t>6.3.6.1. Diploma ve Diploma Eki teslim edilen mezun sayısı (Öğrenci İşleri Daire Başkanlığı girecek)</w:t>
            </w:r>
          </w:p>
        </w:tc>
      </w:tr>
      <w:tr w:rsidR="005B7037" w:rsidRPr="00E93EAC" w14:paraId="3CB80130" w14:textId="77777777" w:rsidTr="00137365">
        <w:trPr>
          <w:trHeight w:val="278"/>
        </w:trPr>
        <w:tc>
          <w:tcPr>
            <w:tcW w:w="7564" w:type="dxa"/>
            <w:vAlign w:val="center"/>
          </w:tcPr>
          <w:p w14:paraId="38782C5A" w14:textId="7C6367E3" w:rsidR="005B7037" w:rsidRPr="00E93EAC" w:rsidRDefault="005B7037" w:rsidP="005B7037">
            <w:pPr>
              <w:rPr>
                <w:rFonts w:ascii="Times New Roman" w:hAnsi="Times New Roman" w:cs="Times New Roman"/>
                <w:sz w:val="20"/>
                <w:szCs w:val="20"/>
              </w:rPr>
            </w:pPr>
            <w:r w:rsidRPr="00E93EAC">
              <w:rPr>
                <w:rFonts w:ascii="Times New Roman" w:hAnsi="Times New Roman" w:cs="Times New Roman"/>
                <w:sz w:val="20"/>
                <w:szCs w:val="20"/>
              </w:rPr>
              <w:lastRenderedPageBreak/>
              <w:t>6.3.2.1. Ders kayıt işlemlerini sorunsuz tamamlayan öğrenci sayısı (Öğrenci İşleri Daire Başkanlığı girecek)</w:t>
            </w:r>
          </w:p>
        </w:tc>
        <w:tc>
          <w:tcPr>
            <w:tcW w:w="7600" w:type="dxa"/>
            <w:vAlign w:val="center"/>
          </w:tcPr>
          <w:p w14:paraId="754A414C" w14:textId="63D926D9" w:rsidR="005B7037" w:rsidRPr="00E93EAC" w:rsidRDefault="001E0B02" w:rsidP="005B7037">
            <w:pPr>
              <w:rPr>
                <w:rFonts w:ascii="Times New Roman" w:hAnsi="Times New Roman" w:cs="Times New Roman"/>
                <w:sz w:val="20"/>
                <w:szCs w:val="20"/>
              </w:rPr>
            </w:pPr>
            <w:r w:rsidRPr="00E93EAC">
              <w:rPr>
                <w:rFonts w:ascii="Times New Roman" w:hAnsi="Times New Roman" w:cs="Times New Roman"/>
                <w:sz w:val="20"/>
                <w:szCs w:val="20"/>
              </w:rPr>
              <w:t>6.3.7.1. Kurum içi ve Kurum Dışı yazışmaların, zamanında, anlaşılır, doğru bilgi içeriğiyle cevaplandırılan evrak sayısı (Öğrenci İşleri Daire Başkanlığı girecek)</w:t>
            </w:r>
          </w:p>
        </w:tc>
      </w:tr>
      <w:tr w:rsidR="00137365" w:rsidRPr="00E93EAC" w14:paraId="2D76D1A4" w14:textId="77777777" w:rsidTr="00137365">
        <w:trPr>
          <w:trHeight w:val="278"/>
        </w:trPr>
        <w:tc>
          <w:tcPr>
            <w:tcW w:w="15164" w:type="dxa"/>
            <w:gridSpan w:val="2"/>
            <w:shd w:val="clear" w:color="auto" w:fill="D9D9D9" w:themeFill="background1" w:themeFillShade="D9"/>
          </w:tcPr>
          <w:p w14:paraId="7A125C96"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12 ADET</w:t>
            </w:r>
          </w:p>
        </w:tc>
      </w:tr>
    </w:tbl>
    <w:p w14:paraId="425550D4" w14:textId="77777777" w:rsidR="00137365" w:rsidRPr="00E93EAC" w:rsidRDefault="00137365" w:rsidP="00137365">
      <w:pPr>
        <w:spacing w:after="0" w:line="240" w:lineRule="auto"/>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583997E1" w14:textId="77777777" w:rsidTr="00137365">
        <w:trPr>
          <w:trHeight w:val="278"/>
        </w:trPr>
        <w:tc>
          <w:tcPr>
            <w:tcW w:w="15164" w:type="dxa"/>
            <w:gridSpan w:val="2"/>
            <w:shd w:val="clear" w:color="auto" w:fill="D9D9D9" w:themeFill="background1" w:themeFillShade="D9"/>
          </w:tcPr>
          <w:p w14:paraId="5E0A9D18"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6.4. İÇ DENETİM HİZMETLERİNİN YÖNETİMİ ANA SÜRECİNE BAĞLI PERFORMANS GÖSTERGELERİ</w:t>
            </w:r>
          </w:p>
        </w:tc>
      </w:tr>
      <w:tr w:rsidR="00190379" w:rsidRPr="00E93EAC" w14:paraId="615FCA09" w14:textId="77777777" w:rsidTr="00137365">
        <w:trPr>
          <w:trHeight w:val="278"/>
        </w:trPr>
        <w:tc>
          <w:tcPr>
            <w:tcW w:w="7564" w:type="dxa"/>
            <w:vAlign w:val="center"/>
          </w:tcPr>
          <w:p w14:paraId="34847DBD" w14:textId="4C8B451C"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6.4.1.1. Tamamlanan iç denetim raporu sayısı (İç Denetim Birimi girecek)</w:t>
            </w:r>
          </w:p>
        </w:tc>
        <w:tc>
          <w:tcPr>
            <w:tcW w:w="7600" w:type="dxa"/>
            <w:vAlign w:val="center"/>
          </w:tcPr>
          <w:p w14:paraId="59D87DD2" w14:textId="195714FC"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6.4.3.1. İç denetçilerin aldığı hizmet içi eğitim sayısı (İç Denetim Birimi girecek)</w:t>
            </w:r>
          </w:p>
        </w:tc>
      </w:tr>
      <w:tr w:rsidR="00190379" w:rsidRPr="00E93EAC" w14:paraId="5FC30398" w14:textId="77777777" w:rsidTr="00137365">
        <w:trPr>
          <w:trHeight w:val="268"/>
        </w:trPr>
        <w:tc>
          <w:tcPr>
            <w:tcW w:w="7564" w:type="dxa"/>
            <w:vAlign w:val="center"/>
          </w:tcPr>
          <w:p w14:paraId="32D6B8ED" w14:textId="050BB03A"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6.4.2.1. Üniversite üst yönetimi ve diğer birimlerin görüş - danışmanlık taleplerine cevap verme süresi (İç Denetim Birimi girecek)</w:t>
            </w:r>
          </w:p>
        </w:tc>
        <w:tc>
          <w:tcPr>
            <w:tcW w:w="7600" w:type="dxa"/>
            <w:vAlign w:val="center"/>
          </w:tcPr>
          <w:p w14:paraId="72812706" w14:textId="16045D49"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6.4.3.2. Her yılsonunda iç denetim faaliyetlerine yönelik Dönemsel Gözden Geçirme Raporunun düzenlenmesi</w:t>
            </w:r>
          </w:p>
        </w:tc>
      </w:tr>
      <w:tr w:rsidR="00137365" w:rsidRPr="00E93EAC" w14:paraId="295750CF" w14:textId="77777777" w:rsidTr="00137365">
        <w:trPr>
          <w:trHeight w:val="278"/>
        </w:trPr>
        <w:tc>
          <w:tcPr>
            <w:tcW w:w="15164" w:type="dxa"/>
            <w:gridSpan w:val="2"/>
            <w:shd w:val="clear" w:color="auto" w:fill="D9D9D9" w:themeFill="background1" w:themeFillShade="D9"/>
          </w:tcPr>
          <w:p w14:paraId="576DC625"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4 ADET</w:t>
            </w:r>
          </w:p>
        </w:tc>
      </w:tr>
    </w:tbl>
    <w:p w14:paraId="15C3E719" w14:textId="77777777" w:rsidR="00137365" w:rsidRPr="00E93EAC" w:rsidRDefault="00137365" w:rsidP="00137365">
      <w:pPr>
        <w:spacing w:after="0" w:line="240" w:lineRule="auto"/>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0C57A381" w14:textId="77777777" w:rsidTr="00137365">
        <w:trPr>
          <w:trHeight w:val="278"/>
        </w:trPr>
        <w:tc>
          <w:tcPr>
            <w:tcW w:w="15164" w:type="dxa"/>
            <w:gridSpan w:val="2"/>
            <w:shd w:val="clear" w:color="auto" w:fill="D9D9D9" w:themeFill="background1" w:themeFillShade="D9"/>
          </w:tcPr>
          <w:p w14:paraId="6FC5A4FE"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6.5. SİVİL SAVUNMA İŞLERİNİN YÖNETİMİ ANA SÜRECİNE BAĞLI PERFORMANS GÖSTERGELERİ</w:t>
            </w:r>
          </w:p>
        </w:tc>
      </w:tr>
      <w:tr w:rsidR="00137365" w:rsidRPr="00E93EAC" w14:paraId="069D8322" w14:textId="77777777" w:rsidTr="00137365">
        <w:trPr>
          <w:trHeight w:val="278"/>
        </w:trPr>
        <w:tc>
          <w:tcPr>
            <w:tcW w:w="7564" w:type="dxa"/>
            <w:vAlign w:val="center"/>
          </w:tcPr>
          <w:p w14:paraId="19284FD3" w14:textId="77777777" w:rsidR="00137365" w:rsidRPr="00E93EAC" w:rsidRDefault="00137365" w:rsidP="00137365">
            <w:pPr>
              <w:rPr>
                <w:rFonts w:ascii="Times New Roman" w:hAnsi="Times New Roman" w:cs="Times New Roman"/>
                <w:sz w:val="20"/>
                <w:szCs w:val="20"/>
              </w:rPr>
            </w:pPr>
            <w:r w:rsidRPr="00E93EAC">
              <w:rPr>
                <w:rFonts w:ascii="Times New Roman" w:hAnsi="Times New Roman" w:cs="Times New Roman"/>
                <w:sz w:val="20"/>
                <w:szCs w:val="20"/>
              </w:rPr>
              <w:t>6.5.1.1. Düzenlenen Afet ve Acil Durum Eğitimlerinin Sayısı (Sivil Savunma Birimi girecek)</w:t>
            </w:r>
          </w:p>
        </w:tc>
        <w:tc>
          <w:tcPr>
            <w:tcW w:w="7600" w:type="dxa"/>
          </w:tcPr>
          <w:p w14:paraId="3A8B21D4" w14:textId="77777777" w:rsidR="00137365" w:rsidRPr="00E93EAC" w:rsidRDefault="00137365" w:rsidP="00137365">
            <w:pPr>
              <w:rPr>
                <w:rFonts w:ascii="Times New Roman" w:hAnsi="Times New Roman" w:cs="Times New Roman"/>
                <w:sz w:val="20"/>
                <w:szCs w:val="20"/>
              </w:rPr>
            </w:pPr>
            <w:r w:rsidRPr="00E93EAC">
              <w:rPr>
                <w:rFonts w:ascii="Times New Roman" w:hAnsi="Times New Roman" w:cs="Times New Roman"/>
                <w:sz w:val="20"/>
                <w:szCs w:val="20"/>
              </w:rPr>
              <w:t>6.5.2.3. İş Sağlığı ve Güvenliği Kurulu toplantı sayısı (Sivil Savunma Birimi girecek)</w:t>
            </w:r>
          </w:p>
        </w:tc>
      </w:tr>
      <w:tr w:rsidR="00137365" w:rsidRPr="00E93EAC" w14:paraId="1225FBF8" w14:textId="77777777" w:rsidTr="00137365">
        <w:trPr>
          <w:trHeight w:val="268"/>
        </w:trPr>
        <w:tc>
          <w:tcPr>
            <w:tcW w:w="7564" w:type="dxa"/>
            <w:vAlign w:val="center"/>
          </w:tcPr>
          <w:p w14:paraId="63BC5CE8" w14:textId="77777777" w:rsidR="00137365" w:rsidRPr="00E93EAC" w:rsidRDefault="00137365" w:rsidP="00137365">
            <w:pPr>
              <w:rPr>
                <w:rFonts w:ascii="Times New Roman" w:hAnsi="Times New Roman" w:cs="Times New Roman"/>
                <w:sz w:val="20"/>
                <w:szCs w:val="20"/>
              </w:rPr>
            </w:pPr>
            <w:r w:rsidRPr="00E93EAC">
              <w:rPr>
                <w:rFonts w:ascii="Times New Roman" w:hAnsi="Times New Roman" w:cs="Times New Roman"/>
                <w:sz w:val="20"/>
                <w:szCs w:val="20"/>
              </w:rPr>
              <w:t>6.5.2.2. Kontrol Edilen Taşınabilir Yangın Söndürme Tüplerinin Sayısı (Sivil Savunma Birimi girecek)</w:t>
            </w:r>
          </w:p>
        </w:tc>
        <w:tc>
          <w:tcPr>
            <w:tcW w:w="7600" w:type="dxa"/>
          </w:tcPr>
          <w:p w14:paraId="4C451AE7" w14:textId="77777777" w:rsidR="00137365" w:rsidRPr="00E93EAC" w:rsidRDefault="00137365" w:rsidP="00137365">
            <w:pPr>
              <w:rPr>
                <w:rFonts w:ascii="Times New Roman" w:hAnsi="Times New Roman" w:cs="Times New Roman"/>
                <w:sz w:val="20"/>
                <w:szCs w:val="20"/>
              </w:rPr>
            </w:pPr>
          </w:p>
        </w:tc>
      </w:tr>
      <w:tr w:rsidR="00137365" w:rsidRPr="00E93EAC" w14:paraId="71C1D39F" w14:textId="77777777" w:rsidTr="00137365">
        <w:trPr>
          <w:trHeight w:val="278"/>
        </w:trPr>
        <w:tc>
          <w:tcPr>
            <w:tcW w:w="15164" w:type="dxa"/>
            <w:gridSpan w:val="2"/>
            <w:shd w:val="clear" w:color="auto" w:fill="D9D9D9" w:themeFill="background1" w:themeFillShade="D9"/>
          </w:tcPr>
          <w:p w14:paraId="564009B9"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3 ADET</w:t>
            </w:r>
          </w:p>
        </w:tc>
      </w:tr>
    </w:tbl>
    <w:p w14:paraId="33E07DAA" w14:textId="77777777" w:rsidR="00137365" w:rsidRPr="00E93EAC" w:rsidRDefault="00137365" w:rsidP="00137365">
      <w:pPr>
        <w:spacing w:after="0" w:line="240" w:lineRule="auto"/>
      </w:pPr>
    </w:p>
    <w:tbl>
      <w:tblPr>
        <w:tblStyle w:val="TabloKlavuzu"/>
        <w:tblW w:w="15173" w:type="dxa"/>
        <w:tblInd w:w="-5" w:type="dxa"/>
        <w:tblLook w:val="04A0" w:firstRow="1" w:lastRow="0" w:firstColumn="1" w:lastColumn="0" w:noHBand="0" w:noVBand="1"/>
      </w:tblPr>
      <w:tblGrid>
        <w:gridCol w:w="7568"/>
        <w:gridCol w:w="7605"/>
      </w:tblGrid>
      <w:tr w:rsidR="00137365" w:rsidRPr="00E93EAC" w14:paraId="5F1037BE" w14:textId="77777777" w:rsidTr="00137365">
        <w:trPr>
          <w:trHeight w:val="429"/>
        </w:trPr>
        <w:tc>
          <w:tcPr>
            <w:tcW w:w="15173" w:type="dxa"/>
            <w:gridSpan w:val="2"/>
            <w:shd w:val="clear" w:color="auto" w:fill="D9D9D9" w:themeFill="background1" w:themeFillShade="D9"/>
          </w:tcPr>
          <w:p w14:paraId="4641A2D2"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6.6. BASIN YAYIN VE HALKLA İLİŞKİLER İŞLERİNİN YÖNETİMİ ANA SÜRECİNE BAĞLI PERFORMANS GÖSTERGELERİ</w:t>
            </w:r>
          </w:p>
        </w:tc>
      </w:tr>
      <w:tr w:rsidR="00190379" w:rsidRPr="00E93EAC" w14:paraId="3E5F6FAD" w14:textId="77777777" w:rsidTr="00137365">
        <w:trPr>
          <w:trHeight w:val="429"/>
        </w:trPr>
        <w:tc>
          <w:tcPr>
            <w:tcW w:w="7568" w:type="dxa"/>
            <w:vAlign w:val="center"/>
          </w:tcPr>
          <w:p w14:paraId="0C374B9E" w14:textId="3DEFB8D3"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6.6.1.1. Erciyes Üniversitesi'nin kitle iletişim kanallarında yayımlanan görsel içerik sayısı (Basın Yayın ve Halkla İlişkiler Müdürlüğü girecek)</w:t>
            </w:r>
          </w:p>
        </w:tc>
        <w:tc>
          <w:tcPr>
            <w:tcW w:w="7605" w:type="dxa"/>
            <w:vAlign w:val="center"/>
          </w:tcPr>
          <w:p w14:paraId="405CACD6" w14:textId="4CB0AF04"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6.6.4.1. Erciyes Üniversitesi'nin tüm tanıtım faaliyetlerinin yıllık sayısı (Basın Yayın ve Halkla İlişkiler Müdürlüğü girecek)</w:t>
            </w:r>
          </w:p>
        </w:tc>
      </w:tr>
      <w:tr w:rsidR="00190379" w:rsidRPr="00E93EAC" w14:paraId="56F77F7C" w14:textId="77777777" w:rsidTr="00137365">
        <w:trPr>
          <w:trHeight w:val="429"/>
        </w:trPr>
        <w:tc>
          <w:tcPr>
            <w:tcW w:w="7568" w:type="dxa"/>
            <w:vAlign w:val="center"/>
          </w:tcPr>
          <w:p w14:paraId="6E4C02D5" w14:textId="7B6C8CD0"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6.6.2.1. Erciyes Üniversitesi'nin yıl içerisinde kayıt altına alınan (arşivlenen video-fotoğraf) etkinlik sayısı (Basın Yayın ve Halkla İlişkiler Müdürlüğü girecek)</w:t>
            </w:r>
          </w:p>
        </w:tc>
        <w:tc>
          <w:tcPr>
            <w:tcW w:w="7605" w:type="dxa"/>
            <w:vAlign w:val="center"/>
          </w:tcPr>
          <w:p w14:paraId="75158E0D" w14:textId="562CE37C"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6.6.4.2. Yıl içerisinde Erciyes Üniversitesi'nin tanıtımının yapıldığı MEB okullarının sayısı (Basın Yayın ve Halkla İlişkiler Müdürlüğü girecek)</w:t>
            </w:r>
          </w:p>
        </w:tc>
      </w:tr>
      <w:tr w:rsidR="00190379" w:rsidRPr="00E93EAC" w14:paraId="320A0093" w14:textId="77777777" w:rsidTr="00137365">
        <w:trPr>
          <w:trHeight w:val="414"/>
        </w:trPr>
        <w:tc>
          <w:tcPr>
            <w:tcW w:w="7568" w:type="dxa"/>
            <w:vAlign w:val="center"/>
          </w:tcPr>
          <w:p w14:paraId="6FE28E23" w14:textId="4E4F1894"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6.6.3.1. Erciyes Üniversitesi hakkında yerel ve ulusal basına yıl içerisinde yapılan haber sayısı (Basın Yayın ve Halkla İlişkiler Müdürlüğü girecek)</w:t>
            </w:r>
          </w:p>
        </w:tc>
        <w:tc>
          <w:tcPr>
            <w:tcW w:w="7605" w:type="dxa"/>
          </w:tcPr>
          <w:p w14:paraId="6173C99A" w14:textId="77777777" w:rsidR="00190379" w:rsidRPr="00E93EAC" w:rsidRDefault="00190379" w:rsidP="00190379">
            <w:pPr>
              <w:rPr>
                <w:rFonts w:ascii="Times New Roman" w:hAnsi="Times New Roman" w:cs="Times New Roman"/>
                <w:sz w:val="20"/>
                <w:szCs w:val="20"/>
              </w:rPr>
            </w:pPr>
          </w:p>
        </w:tc>
      </w:tr>
      <w:tr w:rsidR="00137365" w:rsidRPr="00E93EAC" w14:paraId="4B75AD92" w14:textId="77777777" w:rsidTr="00137365">
        <w:trPr>
          <w:trHeight w:val="429"/>
        </w:trPr>
        <w:tc>
          <w:tcPr>
            <w:tcW w:w="15173" w:type="dxa"/>
            <w:gridSpan w:val="2"/>
            <w:shd w:val="clear" w:color="auto" w:fill="D9D9D9" w:themeFill="background1" w:themeFillShade="D9"/>
          </w:tcPr>
          <w:p w14:paraId="44C4C2E5"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5 ADET</w:t>
            </w:r>
          </w:p>
        </w:tc>
      </w:tr>
    </w:tbl>
    <w:p w14:paraId="7C90A6D5"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15FB6BF3" w14:textId="77777777" w:rsidTr="00137365">
        <w:trPr>
          <w:trHeight w:val="278"/>
        </w:trPr>
        <w:tc>
          <w:tcPr>
            <w:tcW w:w="15164" w:type="dxa"/>
            <w:gridSpan w:val="2"/>
            <w:shd w:val="clear" w:color="auto" w:fill="D9D9D9" w:themeFill="background1" w:themeFillShade="D9"/>
          </w:tcPr>
          <w:p w14:paraId="545D2FB1"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6.7. HUKUK İŞLERİNİN YÖNETİMİ ANA SÜRECİNE BAĞLI PERFORMANS GÖSTERGELERİ</w:t>
            </w:r>
          </w:p>
        </w:tc>
      </w:tr>
      <w:tr w:rsidR="00190379" w:rsidRPr="00E93EAC" w14:paraId="101887D7" w14:textId="77777777" w:rsidTr="00137365">
        <w:trPr>
          <w:trHeight w:val="278"/>
        </w:trPr>
        <w:tc>
          <w:tcPr>
            <w:tcW w:w="7564" w:type="dxa"/>
            <w:vAlign w:val="center"/>
          </w:tcPr>
          <w:p w14:paraId="69690A2A" w14:textId="0E657C27"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6.7.1.1. Üniversiteye açılan dava sayısı (Hukuk Müşavirliği girecek)</w:t>
            </w:r>
          </w:p>
        </w:tc>
        <w:tc>
          <w:tcPr>
            <w:tcW w:w="7600" w:type="dxa"/>
            <w:vAlign w:val="center"/>
          </w:tcPr>
          <w:p w14:paraId="7DB7D2A2" w14:textId="351759BA"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6.7.2.1.Hukuk biriminden protokol taslakları için talep edilen görüş sayısı (Hukuk Müşavirliği girecek)</w:t>
            </w:r>
          </w:p>
        </w:tc>
      </w:tr>
      <w:tr w:rsidR="00190379" w:rsidRPr="00E93EAC" w14:paraId="78DA77EE" w14:textId="77777777" w:rsidTr="00137365">
        <w:trPr>
          <w:trHeight w:val="268"/>
        </w:trPr>
        <w:tc>
          <w:tcPr>
            <w:tcW w:w="7564" w:type="dxa"/>
            <w:vAlign w:val="center"/>
          </w:tcPr>
          <w:p w14:paraId="182007AB" w14:textId="77777777"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6.7.1.2. Üniversite tarafından karşı taraflara açılan dava sayısı (Hukuk Müşavirliği girecek)</w:t>
            </w:r>
          </w:p>
        </w:tc>
        <w:tc>
          <w:tcPr>
            <w:tcW w:w="7600" w:type="dxa"/>
            <w:vAlign w:val="center"/>
          </w:tcPr>
          <w:p w14:paraId="1FD2E651" w14:textId="0AA4750D"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6.7.3.1. Akademik ve idari personel soruşturma dosyası sayısı (Hukuk Müşavirliği girecek)</w:t>
            </w:r>
          </w:p>
        </w:tc>
      </w:tr>
      <w:tr w:rsidR="00137365" w:rsidRPr="00E93EAC" w14:paraId="2B02617A" w14:textId="77777777" w:rsidTr="00137365">
        <w:trPr>
          <w:trHeight w:val="278"/>
        </w:trPr>
        <w:tc>
          <w:tcPr>
            <w:tcW w:w="15164" w:type="dxa"/>
            <w:gridSpan w:val="2"/>
            <w:shd w:val="clear" w:color="auto" w:fill="D9D9D9" w:themeFill="background1" w:themeFillShade="D9"/>
          </w:tcPr>
          <w:p w14:paraId="7037E2BD"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4 ADET</w:t>
            </w:r>
          </w:p>
        </w:tc>
      </w:tr>
    </w:tbl>
    <w:p w14:paraId="15623FB1"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2163CEFD" w14:textId="77777777" w:rsidTr="00137365">
        <w:trPr>
          <w:trHeight w:val="278"/>
        </w:trPr>
        <w:tc>
          <w:tcPr>
            <w:tcW w:w="15164" w:type="dxa"/>
            <w:gridSpan w:val="2"/>
            <w:shd w:val="clear" w:color="auto" w:fill="D9D9D9" w:themeFill="background1" w:themeFillShade="D9"/>
          </w:tcPr>
          <w:p w14:paraId="75322FE1" w14:textId="277B2CFF"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6.8. </w:t>
            </w:r>
            <w:r w:rsidR="00EB1AD1" w:rsidRPr="00E93EAC">
              <w:rPr>
                <w:rFonts w:ascii="Times New Roman" w:hAnsi="Times New Roman" w:cs="Times New Roman"/>
                <w:b/>
                <w:bCs/>
                <w:sz w:val="20"/>
                <w:szCs w:val="20"/>
              </w:rPr>
              <w:t>DÖNER SERMAYE</w:t>
            </w:r>
            <w:r w:rsidRPr="00E93EAC">
              <w:rPr>
                <w:rFonts w:ascii="Times New Roman" w:hAnsi="Times New Roman" w:cs="Times New Roman"/>
                <w:b/>
                <w:bCs/>
                <w:sz w:val="20"/>
                <w:szCs w:val="20"/>
              </w:rPr>
              <w:t xml:space="preserve"> İŞLERİNİN YÖNETİMİ ANA SÜRECİNE BAĞLI PERFORMANS GÖSTERGELERİ</w:t>
            </w:r>
          </w:p>
        </w:tc>
      </w:tr>
      <w:tr w:rsidR="00190379" w:rsidRPr="00E93EAC" w14:paraId="24AECF26" w14:textId="77777777" w:rsidTr="00137365">
        <w:trPr>
          <w:trHeight w:val="278"/>
        </w:trPr>
        <w:tc>
          <w:tcPr>
            <w:tcW w:w="7564" w:type="dxa"/>
            <w:vAlign w:val="center"/>
          </w:tcPr>
          <w:p w14:paraId="0D088A51" w14:textId="32B7FF6E"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6.8.1.1. Sağlık Uygulama ve Araştırma Merkezi Müdürlüğü Tıp Fakültesi Hastanelerinin İhtiyaçlarını karşılamak üzere mal/malzeme alımlarının sayısı (Döner Sermaye İşletmesi Müdürlüğü girecek)</w:t>
            </w:r>
          </w:p>
        </w:tc>
        <w:tc>
          <w:tcPr>
            <w:tcW w:w="7600" w:type="dxa"/>
            <w:vAlign w:val="center"/>
          </w:tcPr>
          <w:p w14:paraId="1BAF0711" w14:textId="4FA60EAE"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6.8.1.11. Ek Bütçe Gerçekleşme Oranı:</w:t>
            </w:r>
            <w:r w:rsidRPr="00E93EAC">
              <w:rPr>
                <w:rFonts w:ascii="Times New Roman" w:hAnsi="Times New Roman" w:cs="Times New Roman"/>
                <w:sz w:val="20"/>
                <w:szCs w:val="20"/>
              </w:rPr>
              <w:br/>
              <w:t>((Sağlanan Bütçe) / (Talep Edilen Bütçe))*100 (Döner Sermaye İşletmesi Müdürlüğü girecek)</w:t>
            </w:r>
          </w:p>
        </w:tc>
      </w:tr>
      <w:tr w:rsidR="00190379" w:rsidRPr="00E93EAC" w14:paraId="3D717507" w14:textId="77777777" w:rsidTr="00137365">
        <w:trPr>
          <w:trHeight w:val="268"/>
        </w:trPr>
        <w:tc>
          <w:tcPr>
            <w:tcW w:w="7564" w:type="dxa"/>
            <w:vAlign w:val="center"/>
          </w:tcPr>
          <w:p w14:paraId="614DB294" w14:textId="38B31316"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6.8.1.2. Yıllık Ek Ödeme Sayısı (Döner Sermaye İşletmesi Müdürlüğü girecek)</w:t>
            </w:r>
          </w:p>
        </w:tc>
        <w:tc>
          <w:tcPr>
            <w:tcW w:w="7600" w:type="dxa"/>
            <w:vAlign w:val="center"/>
          </w:tcPr>
          <w:p w14:paraId="7CC8C66E" w14:textId="53C453A2"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6.8.1.12. Yıllık Ödenen Saatlik Ders Ücreti Tutarı (Döner Sermaye İşletmesi Müdürlüğü girecek)</w:t>
            </w:r>
          </w:p>
        </w:tc>
      </w:tr>
      <w:tr w:rsidR="00190379" w:rsidRPr="00E93EAC" w14:paraId="7B2C8BD1" w14:textId="77777777" w:rsidTr="00137365">
        <w:trPr>
          <w:trHeight w:val="268"/>
        </w:trPr>
        <w:tc>
          <w:tcPr>
            <w:tcW w:w="7564" w:type="dxa"/>
            <w:vAlign w:val="center"/>
          </w:tcPr>
          <w:p w14:paraId="44A36C2D" w14:textId="19273B2A"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lastRenderedPageBreak/>
              <w:t>6.8.1.3. Doğrudan Temin Yolu İle Giderilen İhtiyaç Sayısı (Döner Sermaye İşletmesi Müdürlüğü girecek)</w:t>
            </w:r>
          </w:p>
        </w:tc>
        <w:tc>
          <w:tcPr>
            <w:tcW w:w="7600" w:type="dxa"/>
            <w:vAlign w:val="center"/>
          </w:tcPr>
          <w:p w14:paraId="4C79E3FF" w14:textId="1084E45E"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6.8.1.13. Yıllık ödenen yolluk tutarı (Döner Sermaye İşletmesi Müdürlüğü girecek)</w:t>
            </w:r>
          </w:p>
        </w:tc>
      </w:tr>
      <w:tr w:rsidR="00190379" w:rsidRPr="00E93EAC" w14:paraId="28BB5CD2" w14:textId="77777777" w:rsidTr="00137365">
        <w:trPr>
          <w:trHeight w:val="278"/>
        </w:trPr>
        <w:tc>
          <w:tcPr>
            <w:tcW w:w="7564" w:type="dxa"/>
            <w:vAlign w:val="center"/>
          </w:tcPr>
          <w:p w14:paraId="76FCDD7D" w14:textId="77777777"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6.8.1.4. Gerçekleştirilen İhale Sayısı (Döner Sermaye İşletmesi Müdürlüğü girecek)</w:t>
            </w:r>
          </w:p>
        </w:tc>
        <w:tc>
          <w:tcPr>
            <w:tcW w:w="7600" w:type="dxa"/>
            <w:vAlign w:val="center"/>
          </w:tcPr>
          <w:p w14:paraId="5DC9FB52" w14:textId="3E251E1E"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6.8.2.1. Prim ve Hizmet Belgesi Bildirimi sayıları (Döner Sermaye İşletmesi Müdürlüğü girecek)</w:t>
            </w:r>
          </w:p>
        </w:tc>
      </w:tr>
      <w:tr w:rsidR="00190379" w:rsidRPr="00E93EAC" w14:paraId="61A13C52" w14:textId="77777777" w:rsidTr="00137365">
        <w:trPr>
          <w:trHeight w:val="278"/>
        </w:trPr>
        <w:tc>
          <w:tcPr>
            <w:tcW w:w="7564" w:type="dxa"/>
            <w:vAlign w:val="center"/>
          </w:tcPr>
          <w:p w14:paraId="36E4AA93" w14:textId="6C1AADAA"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6.8.1.5. İhale Yolu ile Giderilen İhtiyaç Sayısı (Döner Sermaye İşletmesi Müdürlüğü girecek)</w:t>
            </w:r>
          </w:p>
        </w:tc>
        <w:tc>
          <w:tcPr>
            <w:tcW w:w="7600" w:type="dxa"/>
            <w:vAlign w:val="center"/>
          </w:tcPr>
          <w:p w14:paraId="7D708B69" w14:textId="77777777"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 xml:space="preserve">6.8.2.2. </w:t>
            </w:r>
            <w:proofErr w:type="spellStart"/>
            <w:r w:rsidRPr="00E93EAC">
              <w:rPr>
                <w:rFonts w:ascii="Times New Roman" w:hAnsi="Times New Roman" w:cs="Times New Roman"/>
                <w:sz w:val="20"/>
                <w:szCs w:val="20"/>
              </w:rPr>
              <w:t>HarcıraHÖdemeleri</w:t>
            </w:r>
            <w:proofErr w:type="spellEnd"/>
            <w:r w:rsidRPr="00E93EAC">
              <w:rPr>
                <w:rFonts w:ascii="Times New Roman" w:hAnsi="Times New Roman" w:cs="Times New Roman"/>
                <w:sz w:val="20"/>
                <w:szCs w:val="20"/>
              </w:rPr>
              <w:t xml:space="preserve"> Sayıları (Döner Sermaye İşletmesi Müdürlüğü girecek)</w:t>
            </w:r>
          </w:p>
        </w:tc>
      </w:tr>
      <w:tr w:rsidR="00190379" w:rsidRPr="00E93EAC" w14:paraId="75EBFEF9" w14:textId="77777777" w:rsidTr="00137365">
        <w:trPr>
          <w:trHeight w:val="278"/>
        </w:trPr>
        <w:tc>
          <w:tcPr>
            <w:tcW w:w="7564" w:type="dxa"/>
            <w:vAlign w:val="center"/>
          </w:tcPr>
          <w:p w14:paraId="0193F554" w14:textId="52C6E4CF"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6.8.1.6. Yıllık Verilen Avans Sayısı (Döner Sermaye İşletmesi Müdürlüğü girecek)</w:t>
            </w:r>
          </w:p>
        </w:tc>
        <w:tc>
          <w:tcPr>
            <w:tcW w:w="7600" w:type="dxa"/>
            <w:vAlign w:val="center"/>
          </w:tcPr>
          <w:p w14:paraId="24373B55" w14:textId="1863D3E0"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6.8.2.3. Maaş ödemesi gerçekleştirilen personel sayısı (Döner Sermaye İşletmesi Müdürlüğü girecek)</w:t>
            </w:r>
          </w:p>
        </w:tc>
      </w:tr>
      <w:tr w:rsidR="00190379" w:rsidRPr="00E93EAC" w14:paraId="554ED42C" w14:textId="77777777" w:rsidTr="00137365">
        <w:trPr>
          <w:trHeight w:val="278"/>
        </w:trPr>
        <w:tc>
          <w:tcPr>
            <w:tcW w:w="7564" w:type="dxa"/>
            <w:vAlign w:val="center"/>
          </w:tcPr>
          <w:p w14:paraId="79A18CA7" w14:textId="6C3987F3"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6.8.1.7. Tahmini Bütçe Gerçekleşme Oranı: ((Gerçekleşen Bütçe)/ (Yıllık Hedeflenen Bütçe))*100 (Döner Sermaye İşletmesi Müdürlüğü girecek)</w:t>
            </w:r>
          </w:p>
        </w:tc>
        <w:tc>
          <w:tcPr>
            <w:tcW w:w="7600" w:type="dxa"/>
            <w:vAlign w:val="center"/>
          </w:tcPr>
          <w:p w14:paraId="459DE45E" w14:textId="77777777"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6.8.2.4. Nafaka ve İcra Kesinti Sayıları (Döner Sermaye İşletmesi Müdürlüğü girecek)</w:t>
            </w:r>
          </w:p>
        </w:tc>
      </w:tr>
      <w:tr w:rsidR="00190379" w:rsidRPr="00E93EAC" w14:paraId="37BF6357" w14:textId="77777777" w:rsidTr="00137365">
        <w:trPr>
          <w:trHeight w:val="278"/>
        </w:trPr>
        <w:tc>
          <w:tcPr>
            <w:tcW w:w="7564" w:type="dxa"/>
            <w:vAlign w:val="center"/>
          </w:tcPr>
          <w:p w14:paraId="4C2E76A6" w14:textId="38E2BEA2"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6.8.1.8. Yıllık Yapılan Ödenek Aktarma Sayısı (Döner Sermaye İşletmesi Müdürlüğü girecek)</w:t>
            </w:r>
          </w:p>
        </w:tc>
        <w:tc>
          <w:tcPr>
            <w:tcW w:w="7600" w:type="dxa"/>
            <w:vAlign w:val="center"/>
          </w:tcPr>
          <w:p w14:paraId="2D8A8FE7" w14:textId="3698397A"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6.8.3.1. Sağlık Uygulama Tebliği, Kamu Hizmetleri Satış Tarifesine istinaden düzenlenen işlem sayısı. (Döner Sermaye İşletmesi Müdürlüğü girecek)</w:t>
            </w:r>
          </w:p>
        </w:tc>
      </w:tr>
      <w:tr w:rsidR="00190379" w:rsidRPr="00E93EAC" w14:paraId="47B4DD51" w14:textId="77777777" w:rsidTr="00137365">
        <w:trPr>
          <w:trHeight w:val="278"/>
        </w:trPr>
        <w:tc>
          <w:tcPr>
            <w:tcW w:w="7564" w:type="dxa"/>
            <w:vAlign w:val="center"/>
          </w:tcPr>
          <w:p w14:paraId="4452D2F4" w14:textId="4A4FC164"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6.8.1.9. Yıllık SGK Bildirimleri Sayısı (Döner Sermaye İşletmesi Müdürlüğü girecek)</w:t>
            </w:r>
          </w:p>
        </w:tc>
        <w:tc>
          <w:tcPr>
            <w:tcW w:w="7600" w:type="dxa"/>
            <w:vAlign w:val="center"/>
          </w:tcPr>
          <w:p w14:paraId="3873A605" w14:textId="5FF6CDC2"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6.8.4.1. 2547 Sayılı Kanun’un 58. Maddesi, Yükseköğretim Kurumlarında Döner Sermaye Gelirlerinden Yapılacak Ek Ödemenin Dağıtılmasında Uygulanacak Usul ve Esaslara İlişkin Yönetmelik, Yazışmalar, Gelir Getirici Faaliyet Cetvelleri, Bordro, Harcama Talimatı sayıları. (Döner Sermaye İşletmesi Müdürlüğü girecek)</w:t>
            </w:r>
          </w:p>
        </w:tc>
      </w:tr>
      <w:tr w:rsidR="00190379" w:rsidRPr="00E93EAC" w14:paraId="1A05C5E7" w14:textId="77777777" w:rsidTr="00137365">
        <w:trPr>
          <w:trHeight w:val="278"/>
        </w:trPr>
        <w:tc>
          <w:tcPr>
            <w:tcW w:w="7564" w:type="dxa"/>
            <w:vAlign w:val="center"/>
          </w:tcPr>
          <w:p w14:paraId="009B3B8E" w14:textId="4DB699D0"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6.8.1.10. Yıllık Kesilen Fatura Sayısı (Döner Sermaye İşletmesi Müdürlüğü girecek)</w:t>
            </w:r>
          </w:p>
        </w:tc>
        <w:tc>
          <w:tcPr>
            <w:tcW w:w="7600" w:type="dxa"/>
          </w:tcPr>
          <w:p w14:paraId="5E4862DE" w14:textId="77777777" w:rsidR="00190379" w:rsidRPr="00E93EAC" w:rsidRDefault="00190379" w:rsidP="00190379">
            <w:pPr>
              <w:rPr>
                <w:rFonts w:ascii="Times New Roman" w:hAnsi="Times New Roman" w:cs="Times New Roman"/>
                <w:sz w:val="20"/>
                <w:szCs w:val="20"/>
              </w:rPr>
            </w:pPr>
          </w:p>
        </w:tc>
      </w:tr>
      <w:tr w:rsidR="00137365" w:rsidRPr="00E93EAC" w14:paraId="30BD86A9" w14:textId="77777777" w:rsidTr="00137365">
        <w:trPr>
          <w:trHeight w:val="278"/>
        </w:trPr>
        <w:tc>
          <w:tcPr>
            <w:tcW w:w="15164" w:type="dxa"/>
            <w:gridSpan w:val="2"/>
            <w:shd w:val="clear" w:color="auto" w:fill="D9D9D9" w:themeFill="background1" w:themeFillShade="D9"/>
          </w:tcPr>
          <w:p w14:paraId="6A85F965"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19 ADET</w:t>
            </w:r>
          </w:p>
        </w:tc>
      </w:tr>
    </w:tbl>
    <w:p w14:paraId="71E3DB9B"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5FBB0C83" w14:textId="77777777" w:rsidTr="00137365">
        <w:trPr>
          <w:trHeight w:val="278"/>
        </w:trPr>
        <w:tc>
          <w:tcPr>
            <w:tcW w:w="15164" w:type="dxa"/>
            <w:gridSpan w:val="2"/>
            <w:shd w:val="clear" w:color="auto" w:fill="D9D9D9" w:themeFill="background1" w:themeFillShade="D9"/>
          </w:tcPr>
          <w:p w14:paraId="4D6CBDD2"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6.9. KÜTÜPHANE VE DOKÜMANTASYON İŞLERİNİN YÖNETİMİ ANA SÜRECİNE BAĞLI PERFORMANS GÖSTERGELERİ</w:t>
            </w:r>
          </w:p>
        </w:tc>
      </w:tr>
      <w:tr w:rsidR="00190379" w:rsidRPr="00E93EAC" w14:paraId="4E619A49" w14:textId="77777777" w:rsidTr="00137365">
        <w:trPr>
          <w:trHeight w:val="278"/>
        </w:trPr>
        <w:tc>
          <w:tcPr>
            <w:tcW w:w="7564" w:type="dxa"/>
            <w:vAlign w:val="center"/>
          </w:tcPr>
          <w:p w14:paraId="25DBD4A9" w14:textId="6CC03C23"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6.9.1.1. Üniversitedeki basılı kaynak sayısı (Kütüphane ve Dokümantasyon Daire Başkanlığı girecek)</w:t>
            </w:r>
          </w:p>
        </w:tc>
        <w:tc>
          <w:tcPr>
            <w:tcW w:w="7600" w:type="dxa"/>
            <w:vAlign w:val="center"/>
          </w:tcPr>
          <w:p w14:paraId="7D7A0D6A" w14:textId="4CC5A9C6"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6.9.1.7. Öğrenci başına düşen e-yayınların sayısı (yıllık) (PG1.</w:t>
            </w:r>
            <w:proofErr w:type="gramStart"/>
            <w:r w:rsidRPr="00E93EAC">
              <w:rPr>
                <w:rFonts w:ascii="Times New Roman" w:hAnsi="Times New Roman" w:cs="Times New Roman"/>
                <w:sz w:val="20"/>
                <w:szCs w:val="20"/>
              </w:rPr>
              <w:t>4.2</w:t>
            </w:r>
            <w:proofErr w:type="gramEnd"/>
            <w:r w:rsidRPr="00E93EAC">
              <w:rPr>
                <w:rFonts w:ascii="Times New Roman" w:hAnsi="Times New Roman" w:cs="Times New Roman"/>
                <w:sz w:val="20"/>
                <w:szCs w:val="20"/>
              </w:rPr>
              <w:t>) (Kütüphane ve Dokümantasyon Daire Başkanlığı girecek)</w:t>
            </w:r>
          </w:p>
        </w:tc>
      </w:tr>
      <w:tr w:rsidR="00190379" w:rsidRPr="00E93EAC" w14:paraId="4013824D" w14:textId="77777777" w:rsidTr="00137365">
        <w:trPr>
          <w:trHeight w:val="268"/>
        </w:trPr>
        <w:tc>
          <w:tcPr>
            <w:tcW w:w="7564" w:type="dxa"/>
            <w:vAlign w:val="center"/>
          </w:tcPr>
          <w:p w14:paraId="1168C940" w14:textId="77777777"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6.9.1.2. Birimlerde kütüphanede bulunan basılı kitap sayısının toplam öğrenci sayısına (</w:t>
            </w:r>
            <w:proofErr w:type="spellStart"/>
            <w:r w:rsidRPr="00E93EAC">
              <w:rPr>
                <w:rFonts w:ascii="Times New Roman" w:hAnsi="Times New Roman" w:cs="Times New Roman"/>
                <w:sz w:val="20"/>
                <w:szCs w:val="20"/>
              </w:rPr>
              <w:t>açıköğretim</w:t>
            </w:r>
            <w:proofErr w:type="spellEnd"/>
            <w:r w:rsidRPr="00E93EAC">
              <w:rPr>
                <w:rFonts w:ascii="Times New Roman" w:hAnsi="Times New Roman" w:cs="Times New Roman"/>
                <w:sz w:val="20"/>
                <w:szCs w:val="20"/>
              </w:rPr>
              <w:t xml:space="preserve"> ve uzaktan eğitim hariç) oranı (Kütüphane ve Dokümantasyon Daire Başkanlığı girecek)</w:t>
            </w:r>
          </w:p>
        </w:tc>
        <w:tc>
          <w:tcPr>
            <w:tcW w:w="7600" w:type="dxa"/>
            <w:vAlign w:val="center"/>
          </w:tcPr>
          <w:p w14:paraId="7BFD50D9" w14:textId="4099B13B"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6.9.1.8. Kütüphane fiziki altyapısında yapılan iyileştirme faaliyeti sayısı (Kütüphane ve Dokümantasyon Daire Başkanlığı girecek)</w:t>
            </w:r>
          </w:p>
        </w:tc>
      </w:tr>
      <w:tr w:rsidR="00190379" w:rsidRPr="00E93EAC" w14:paraId="5B2943F9" w14:textId="77777777" w:rsidTr="00137365">
        <w:trPr>
          <w:trHeight w:val="268"/>
        </w:trPr>
        <w:tc>
          <w:tcPr>
            <w:tcW w:w="7564" w:type="dxa"/>
            <w:vAlign w:val="center"/>
          </w:tcPr>
          <w:p w14:paraId="477AAC59" w14:textId="6DB9744F"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6.9.1.3. Kütüphaneden ödünç alınan kaynak sayısı (yıllık)(Kütüphane ve Dokümantasyon Daire Başkanlığı girecek)</w:t>
            </w:r>
          </w:p>
        </w:tc>
        <w:tc>
          <w:tcPr>
            <w:tcW w:w="7600" w:type="dxa"/>
            <w:vAlign w:val="center"/>
          </w:tcPr>
          <w:p w14:paraId="4832AD25" w14:textId="007AEBF8"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6.9.1.9. Kütüphane memnuniyet düzeyi (Kütüphane ve Dokümantasyon Daire Başkanlığı girecek)</w:t>
            </w:r>
          </w:p>
        </w:tc>
      </w:tr>
      <w:tr w:rsidR="00190379" w:rsidRPr="00E93EAC" w14:paraId="06A3826C" w14:textId="77777777" w:rsidTr="00137365">
        <w:trPr>
          <w:trHeight w:val="268"/>
        </w:trPr>
        <w:tc>
          <w:tcPr>
            <w:tcW w:w="7564" w:type="dxa"/>
            <w:vAlign w:val="center"/>
          </w:tcPr>
          <w:p w14:paraId="59219800" w14:textId="3DB55EA2"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6.9.1.4. Öğrencilere kütüphane hizmetleriyle ilgili yapılan duyuru sayısı (Kütüphane ve Dokümantasyon Daire Başkanlığı girecek)</w:t>
            </w:r>
          </w:p>
        </w:tc>
        <w:tc>
          <w:tcPr>
            <w:tcW w:w="7600" w:type="dxa"/>
            <w:vAlign w:val="center"/>
          </w:tcPr>
          <w:p w14:paraId="78D10B18" w14:textId="590F5333"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6.9.1.10. Kütüphane memnuniyet düzeyinin artırılmasına yönelik faaliyet sayısı (Kütüphane ve Dokümantasyon Daire Başkanlığı girecek)</w:t>
            </w:r>
          </w:p>
        </w:tc>
      </w:tr>
      <w:tr w:rsidR="00190379" w:rsidRPr="00E93EAC" w14:paraId="5B05A904" w14:textId="77777777" w:rsidTr="00137365">
        <w:trPr>
          <w:trHeight w:val="278"/>
        </w:trPr>
        <w:tc>
          <w:tcPr>
            <w:tcW w:w="7564" w:type="dxa"/>
            <w:vAlign w:val="center"/>
          </w:tcPr>
          <w:p w14:paraId="49CF0F86" w14:textId="35111052"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6.9.1.5. Kütüphane hizmetlerinden yararlanan öğrenci sayısı (yıllık) (Kütüphane ve Dokümantasyon Daire Başkanlığı girecek)</w:t>
            </w:r>
          </w:p>
        </w:tc>
        <w:tc>
          <w:tcPr>
            <w:tcW w:w="7600" w:type="dxa"/>
            <w:vAlign w:val="center"/>
          </w:tcPr>
          <w:p w14:paraId="27935A8D" w14:textId="12E54C83"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6.9.2.1. Bilgi teknolojileri konusunda eğitim alan personel sayısı (Kütüphane ve Dokümantasyon Daire Başkanlığı girecek)</w:t>
            </w:r>
          </w:p>
        </w:tc>
      </w:tr>
      <w:tr w:rsidR="00190379" w:rsidRPr="00E93EAC" w14:paraId="641632B0" w14:textId="77777777" w:rsidTr="00137365">
        <w:trPr>
          <w:trHeight w:val="278"/>
        </w:trPr>
        <w:tc>
          <w:tcPr>
            <w:tcW w:w="7564" w:type="dxa"/>
            <w:vAlign w:val="center"/>
          </w:tcPr>
          <w:p w14:paraId="0E9E9B7F" w14:textId="5D8988E1" w:rsidR="00190379" w:rsidRPr="00E93EAC" w:rsidRDefault="00190379" w:rsidP="00190379">
            <w:pPr>
              <w:rPr>
                <w:rFonts w:ascii="Times New Roman" w:hAnsi="Times New Roman" w:cs="Times New Roman"/>
                <w:sz w:val="20"/>
                <w:szCs w:val="20"/>
              </w:rPr>
            </w:pPr>
            <w:r w:rsidRPr="00E93EAC">
              <w:rPr>
                <w:rFonts w:ascii="Times New Roman" w:hAnsi="Times New Roman" w:cs="Times New Roman"/>
                <w:sz w:val="20"/>
                <w:szCs w:val="20"/>
              </w:rPr>
              <w:t>6.9.1.6. Üniversitedeki elektronik kaynak sayısı (Kütüphane ve Dokümantasyon Daire Başkanlığı girecek)</w:t>
            </w:r>
          </w:p>
        </w:tc>
        <w:tc>
          <w:tcPr>
            <w:tcW w:w="7600" w:type="dxa"/>
            <w:vAlign w:val="center"/>
          </w:tcPr>
          <w:p w14:paraId="75C00F41" w14:textId="4BA08FF4" w:rsidR="00190379" w:rsidRPr="00E93EAC" w:rsidRDefault="00190379" w:rsidP="00190379">
            <w:pPr>
              <w:rPr>
                <w:rFonts w:ascii="Times New Roman" w:hAnsi="Times New Roman" w:cs="Times New Roman"/>
                <w:sz w:val="20"/>
                <w:szCs w:val="20"/>
              </w:rPr>
            </w:pPr>
          </w:p>
        </w:tc>
      </w:tr>
      <w:tr w:rsidR="001B53E7" w:rsidRPr="00E93EAC" w14:paraId="2A23E858" w14:textId="77777777" w:rsidTr="00137365">
        <w:trPr>
          <w:trHeight w:val="278"/>
        </w:trPr>
        <w:tc>
          <w:tcPr>
            <w:tcW w:w="15164" w:type="dxa"/>
            <w:gridSpan w:val="2"/>
            <w:shd w:val="clear" w:color="auto" w:fill="D9D9D9" w:themeFill="background1" w:themeFillShade="D9"/>
          </w:tcPr>
          <w:p w14:paraId="0331D779" w14:textId="31F8A925" w:rsidR="001B53E7" w:rsidRPr="00E93EAC" w:rsidRDefault="001B53E7" w:rsidP="001B53E7">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11 ADET</w:t>
            </w:r>
          </w:p>
        </w:tc>
      </w:tr>
    </w:tbl>
    <w:p w14:paraId="7CAAB1D6"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1D5E62FA" w14:textId="77777777" w:rsidTr="00137365">
        <w:trPr>
          <w:trHeight w:val="278"/>
        </w:trPr>
        <w:tc>
          <w:tcPr>
            <w:tcW w:w="15164" w:type="dxa"/>
            <w:gridSpan w:val="2"/>
            <w:shd w:val="clear" w:color="auto" w:fill="D9D9D9" w:themeFill="background1" w:themeFillShade="D9"/>
          </w:tcPr>
          <w:p w14:paraId="3B75482B"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6.10. YAPI VE TEKNİK İŞLERİN YÖNETİMİ ANA SÜRECİNE BAĞLI PERFORMANS GÖSTERGELERİ</w:t>
            </w:r>
          </w:p>
        </w:tc>
      </w:tr>
      <w:tr w:rsidR="008D1836" w:rsidRPr="00E93EAC" w14:paraId="0FE6C04D" w14:textId="77777777" w:rsidTr="00137365">
        <w:trPr>
          <w:trHeight w:val="278"/>
        </w:trPr>
        <w:tc>
          <w:tcPr>
            <w:tcW w:w="7564" w:type="dxa"/>
            <w:vAlign w:val="center"/>
          </w:tcPr>
          <w:p w14:paraId="4907E3FE" w14:textId="2C98F1FB"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6.10.1.1. Yatırımların Öngörülen Zaman Planı Bakım Onarım Yönetimi İçerisinde Tamamlanma Oranı (Yapı İşleri ve Teknik Daire Başkanlığı girecek)</w:t>
            </w:r>
          </w:p>
        </w:tc>
        <w:tc>
          <w:tcPr>
            <w:tcW w:w="7600" w:type="dxa"/>
            <w:vAlign w:val="center"/>
          </w:tcPr>
          <w:p w14:paraId="4EC25293" w14:textId="1BFD1689"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6.10.3.2. Bütçe Planı doğrultusunda tamamlanan işlerin oranı (Yapı İşleri ve Teknik Daire Başkanlığı girecek)</w:t>
            </w:r>
          </w:p>
        </w:tc>
      </w:tr>
      <w:tr w:rsidR="008D1836" w:rsidRPr="00E93EAC" w14:paraId="06550CCB" w14:textId="77777777" w:rsidTr="00137365">
        <w:trPr>
          <w:trHeight w:val="268"/>
        </w:trPr>
        <w:tc>
          <w:tcPr>
            <w:tcW w:w="7564" w:type="dxa"/>
            <w:vAlign w:val="center"/>
          </w:tcPr>
          <w:p w14:paraId="226BF6DB" w14:textId="459B5930"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6.10.2.1. Arızaların Ortalama Çözüm Süresi (Yapı İşleri ve Teknik Daire Başkanlığı girecek)</w:t>
            </w:r>
          </w:p>
        </w:tc>
        <w:tc>
          <w:tcPr>
            <w:tcW w:w="7600" w:type="dxa"/>
            <w:vAlign w:val="center"/>
          </w:tcPr>
          <w:p w14:paraId="22EA01D5" w14:textId="23CD6151"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6.10.3.3. Tamamlanan ihale sayısı (Yapı İşleri ve Teknik Daire Başkanlığı girecek)</w:t>
            </w:r>
          </w:p>
        </w:tc>
      </w:tr>
      <w:tr w:rsidR="008D1836" w:rsidRPr="00E93EAC" w14:paraId="1D790CB5" w14:textId="77777777" w:rsidTr="00137365">
        <w:trPr>
          <w:trHeight w:val="268"/>
        </w:trPr>
        <w:tc>
          <w:tcPr>
            <w:tcW w:w="7564" w:type="dxa"/>
            <w:vAlign w:val="center"/>
          </w:tcPr>
          <w:p w14:paraId="07D87502" w14:textId="28BB0076"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lastRenderedPageBreak/>
              <w:t>6.10.2.2. Yapılan Bakım Sayısı  (Yeşil Alanlarda) (Yapı İşleri ve Teknik Daire Başkanlığı girecek)</w:t>
            </w:r>
          </w:p>
        </w:tc>
        <w:tc>
          <w:tcPr>
            <w:tcW w:w="7600" w:type="dxa"/>
            <w:vAlign w:val="center"/>
          </w:tcPr>
          <w:p w14:paraId="160D761E" w14:textId="41C874B5"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6.10.3.4. Doğrudan Temin İşlemlerini Ortama Tamamlama Süresi (Yapı İşleri ve Teknik Daire Başkanlığı girecek)</w:t>
            </w:r>
          </w:p>
        </w:tc>
      </w:tr>
      <w:tr w:rsidR="008D1836" w:rsidRPr="00E93EAC" w14:paraId="5BDA338A" w14:textId="77777777" w:rsidTr="00137365">
        <w:trPr>
          <w:trHeight w:val="268"/>
        </w:trPr>
        <w:tc>
          <w:tcPr>
            <w:tcW w:w="7564" w:type="dxa"/>
            <w:vAlign w:val="center"/>
          </w:tcPr>
          <w:p w14:paraId="47E92AE2" w14:textId="167851E0"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6.10.2.3. Yapılan Periyodik Bakım Sayısı (Asansör, havalandırma sitemleri, jeneratörlerin vb.) (Yapı İşleri ve Teknik Daire Başkanlığı gir)</w:t>
            </w:r>
          </w:p>
        </w:tc>
        <w:tc>
          <w:tcPr>
            <w:tcW w:w="7600" w:type="dxa"/>
            <w:vAlign w:val="center"/>
          </w:tcPr>
          <w:p w14:paraId="571F039B" w14:textId="1E3AFEB7"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6.10.3.5. Gelen Evrakların Kayıt ve İlgili Kişiye Ortalama Sevk Süresi (Yapı İşleri ve Teknik Daire Başkanlığı girecek)</w:t>
            </w:r>
          </w:p>
        </w:tc>
      </w:tr>
      <w:tr w:rsidR="008D1836" w:rsidRPr="00E93EAC" w14:paraId="5CDADA0D" w14:textId="77777777" w:rsidTr="00137365">
        <w:trPr>
          <w:trHeight w:val="268"/>
        </w:trPr>
        <w:tc>
          <w:tcPr>
            <w:tcW w:w="7564" w:type="dxa"/>
            <w:vAlign w:val="center"/>
          </w:tcPr>
          <w:p w14:paraId="5CF813FE" w14:textId="3FE2EF2B"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6.10.2.4. Isıtılan kapalı alanların m2'nin tüketilen doğalgaza oranı (Yapı İşleri ve Teknik Daire Başkanlığı girecek)</w:t>
            </w:r>
          </w:p>
        </w:tc>
        <w:tc>
          <w:tcPr>
            <w:tcW w:w="7600" w:type="dxa"/>
            <w:vAlign w:val="center"/>
          </w:tcPr>
          <w:p w14:paraId="3423CF77" w14:textId="3CBC7518"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6.10.3.6. Arşivden Evrak Taleplerinin Ortalama Karşılanma Süresi (Yapı İşleri ve Teknik Daire Başkanlığı girecek)</w:t>
            </w:r>
          </w:p>
        </w:tc>
      </w:tr>
      <w:tr w:rsidR="008D1836" w:rsidRPr="00E93EAC" w14:paraId="73023041" w14:textId="77777777" w:rsidTr="00137365">
        <w:trPr>
          <w:trHeight w:val="268"/>
        </w:trPr>
        <w:tc>
          <w:tcPr>
            <w:tcW w:w="7564" w:type="dxa"/>
            <w:vAlign w:val="center"/>
          </w:tcPr>
          <w:p w14:paraId="52EC0C0C" w14:textId="3D29BB2E"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6.10.2.5. Küçük onarım ekibinin yaptığı onarımların m2'nin onarım yapan personele oranı (Yapı İşleri ve Teknik Daire Başkanlığı girecek)</w:t>
            </w:r>
          </w:p>
        </w:tc>
        <w:tc>
          <w:tcPr>
            <w:tcW w:w="7600" w:type="dxa"/>
            <w:vAlign w:val="center"/>
          </w:tcPr>
          <w:p w14:paraId="449714B5" w14:textId="7D32B432"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6.10.3.7. Ambardan Malzeme Taleplerinin Karşılanma Oranı (Yapı İşleri ve Teknik Daire Başkanlığı girecek)</w:t>
            </w:r>
          </w:p>
        </w:tc>
      </w:tr>
      <w:tr w:rsidR="008D1836" w:rsidRPr="00E93EAC" w14:paraId="6E8F6B79" w14:textId="77777777" w:rsidTr="00137365">
        <w:trPr>
          <w:trHeight w:val="268"/>
        </w:trPr>
        <w:tc>
          <w:tcPr>
            <w:tcW w:w="7564" w:type="dxa"/>
            <w:vAlign w:val="center"/>
          </w:tcPr>
          <w:p w14:paraId="360218E9" w14:textId="3635AFD9"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6.10.2.6. Kampüs genelinde bakım/onarım sayısı (Yapı İşleri ve Teknik Daire Başkanlığı girecek)</w:t>
            </w:r>
          </w:p>
        </w:tc>
        <w:tc>
          <w:tcPr>
            <w:tcW w:w="7600" w:type="dxa"/>
            <w:vAlign w:val="center"/>
          </w:tcPr>
          <w:p w14:paraId="098280AF" w14:textId="79661823"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6.10.3.8. Yılsonu sayımı ile fiili sayım arasındaki fark miktarı (Yapı İşleri ve Teknik Daire Başkanlığı girecek)</w:t>
            </w:r>
          </w:p>
        </w:tc>
      </w:tr>
      <w:tr w:rsidR="008D1836" w:rsidRPr="00E93EAC" w14:paraId="44A3D077" w14:textId="77777777" w:rsidTr="00137365">
        <w:trPr>
          <w:trHeight w:val="278"/>
        </w:trPr>
        <w:tc>
          <w:tcPr>
            <w:tcW w:w="7564" w:type="dxa"/>
            <w:vAlign w:val="center"/>
          </w:tcPr>
          <w:p w14:paraId="0F1B001D" w14:textId="237755E9"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6.10.3.1. Yatırım bütçesinin öngörülen zaman planı içinde tamamlanma oranı (Yapı İşleri ve Teknik Daire Başkanlığı girecek)</w:t>
            </w:r>
          </w:p>
        </w:tc>
        <w:tc>
          <w:tcPr>
            <w:tcW w:w="7600" w:type="dxa"/>
            <w:vAlign w:val="center"/>
          </w:tcPr>
          <w:p w14:paraId="19E01574" w14:textId="3E896B42" w:rsidR="008D1836" w:rsidRPr="00E93EAC" w:rsidRDefault="008D1836" w:rsidP="008D1836">
            <w:pPr>
              <w:rPr>
                <w:rFonts w:ascii="Times New Roman" w:hAnsi="Times New Roman" w:cs="Times New Roman"/>
                <w:sz w:val="20"/>
                <w:szCs w:val="20"/>
              </w:rPr>
            </w:pPr>
            <w:r w:rsidRPr="00E93EAC">
              <w:rPr>
                <w:rFonts w:ascii="Times New Roman" w:hAnsi="Times New Roman" w:cs="Times New Roman"/>
                <w:sz w:val="20"/>
                <w:szCs w:val="20"/>
              </w:rPr>
              <w:t>6.10.3.9. Kamulaştırmadan gelen parsellerin Üniversite adına tapuya tescili yapılması süresi ve muhasebe kayıtlarına alınması süresi (Yapı İşleri ve Teknik Daire Başkanlığı girecek)</w:t>
            </w:r>
          </w:p>
        </w:tc>
      </w:tr>
      <w:tr w:rsidR="00137365" w:rsidRPr="00E93EAC" w14:paraId="0AF84936" w14:textId="77777777" w:rsidTr="00137365">
        <w:trPr>
          <w:trHeight w:val="278"/>
        </w:trPr>
        <w:tc>
          <w:tcPr>
            <w:tcW w:w="15164" w:type="dxa"/>
            <w:gridSpan w:val="2"/>
            <w:shd w:val="clear" w:color="auto" w:fill="D9D9D9" w:themeFill="background1" w:themeFillShade="D9"/>
          </w:tcPr>
          <w:p w14:paraId="5B815074"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16 ADET</w:t>
            </w:r>
          </w:p>
        </w:tc>
      </w:tr>
    </w:tbl>
    <w:p w14:paraId="721D52A3"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723C37FF" w14:textId="77777777" w:rsidTr="00137365">
        <w:trPr>
          <w:trHeight w:val="278"/>
        </w:trPr>
        <w:tc>
          <w:tcPr>
            <w:tcW w:w="15164" w:type="dxa"/>
            <w:gridSpan w:val="2"/>
            <w:shd w:val="clear" w:color="auto" w:fill="D9D9D9" w:themeFill="background1" w:themeFillShade="D9"/>
          </w:tcPr>
          <w:p w14:paraId="69F835FE"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6.11. STRATEJİ VE MALİ İŞLERİN YÖNETİMİ ANA SÜRECİNE BAĞLI PERFORMANS GÖSTERGELERİ</w:t>
            </w:r>
          </w:p>
        </w:tc>
      </w:tr>
      <w:tr w:rsidR="00063B57" w:rsidRPr="00E93EAC" w14:paraId="2F3B5DC9" w14:textId="77777777" w:rsidTr="00137365">
        <w:trPr>
          <w:trHeight w:val="278"/>
        </w:trPr>
        <w:tc>
          <w:tcPr>
            <w:tcW w:w="7564" w:type="dxa"/>
            <w:vAlign w:val="center"/>
          </w:tcPr>
          <w:p w14:paraId="0B3D32F7" w14:textId="7C8DC4D5" w:rsidR="00063B57" w:rsidRPr="00E93EAC" w:rsidRDefault="00063B57" w:rsidP="00063B57">
            <w:pPr>
              <w:rPr>
                <w:rFonts w:ascii="Times New Roman" w:hAnsi="Times New Roman" w:cs="Times New Roman"/>
                <w:sz w:val="20"/>
                <w:szCs w:val="20"/>
              </w:rPr>
            </w:pPr>
            <w:r w:rsidRPr="00E93EAC">
              <w:rPr>
                <w:rFonts w:ascii="Times New Roman" w:hAnsi="Times New Roman" w:cs="Times New Roman"/>
                <w:sz w:val="20"/>
                <w:szCs w:val="20"/>
              </w:rPr>
              <w:t>6.11.1.1. Yıllık yapılan bütçe işlemi sayısı (Strateji Geliştirme Daire Başkanlığı girecek)</w:t>
            </w:r>
          </w:p>
        </w:tc>
        <w:tc>
          <w:tcPr>
            <w:tcW w:w="7600" w:type="dxa"/>
            <w:vAlign w:val="center"/>
          </w:tcPr>
          <w:p w14:paraId="45D8F4FD" w14:textId="5F2AF704" w:rsidR="00063B57" w:rsidRPr="00E93EAC" w:rsidRDefault="00063B57" w:rsidP="00063B57">
            <w:pPr>
              <w:rPr>
                <w:rFonts w:ascii="Times New Roman" w:hAnsi="Times New Roman" w:cs="Times New Roman"/>
                <w:sz w:val="20"/>
                <w:szCs w:val="20"/>
              </w:rPr>
            </w:pPr>
            <w:r w:rsidRPr="00E93EAC">
              <w:rPr>
                <w:rFonts w:ascii="Times New Roman" w:hAnsi="Times New Roman" w:cs="Times New Roman"/>
                <w:sz w:val="20"/>
                <w:szCs w:val="20"/>
              </w:rPr>
              <w:t>6.11.3.1. Ön mali kontrolü yapılan dosya sayısı  (Strateji Geliştirme Daire Başkanlığı girecek)</w:t>
            </w:r>
          </w:p>
        </w:tc>
      </w:tr>
      <w:tr w:rsidR="00063B57" w:rsidRPr="00E93EAC" w14:paraId="77FE9761" w14:textId="77777777" w:rsidTr="00137365">
        <w:trPr>
          <w:trHeight w:val="278"/>
        </w:trPr>
        <w:tc>
          <w:tcPr>
            <w:tcW w:w="7564" w:type="dxa"/>
            <w:vAlign w:val="center"/>
          </w:tcPr>
          <w:p w14:paraId="1389B3A0" w14:textId="35846C9F" w:rsidR="00063B57" w:rsidRPr="00E93EAC" w:rsidRDefault="00063B57" w:rsidP="00063B57">
            <w:pPr>
              <w:rPr>
                <w:rFonts w:ascii="Times New Roman" w:hAnsi="Times New Roman" w:cs="Times New Roman"/>
                <w:sz w:val="20"/>
                <w:szCs w:val="20"/>
              </w:rPr>
            </w:pPr>
            <w:r w:rsidRPr="00E93EAC">
              <w:rPr>
                <w:rFonts w:ascii="Times New Roman" w:hAnsi="Times New Roman" w:cs="Times New Roman"/>
                <w:sz w:val="20"/>
                <w:szCs w:val="20"/>
              </w:rPr>
              <w:t>6.11.1.2. Yatırım Programı kapsamında yapılan işlem sayısı (Strateji Geliştirme Daire Başkanlığı girecek)</w:t>
            </w:r>
          </w:p>
        </w:tc>
        <w:tc>
          <w:tcPr>
            <w:tcW w:w="7600" w:type="dxa"/>
            <w:vAlign w:val="center"/>
          </w:tcPr>
          <w:p w14:paraId="24BCBF2B" w14:textId="76084620" w:rsidR="00063B57" w:rsidRPr="00E93EAC" w:rsidRDefault="00063B57" w:rsidP="00063B57">
            <w:pPr>
              <w:rPr>
                <w:rFonts w:ascii="Times New Roman" w:hAnsi="Times New Roman" w:cs="Times New Roman"/>
                <w:sz w:val="20"/>
                <w:szCs w:val="20"/>
              </w:rPr>
            </w:pPr>
            <w:r w:rsidRPr="00E93EAC">
              <w:rPr>
                <w:rFonts w:ascii="Times New Roman" w:hAnsi="Times New Roman" w:cs="Times New Roman"/>
                <w:sz w:val="20"/>
                <w:szCs w:val="20"/>
              </w:rPr>
              <w:t>6.11.3.2. Şeffaflık ve hesap verme sorumluluğu kapsamında hazırlanması gereken raporların sayısı  (Strateji Geliştirme Daire Başkanlığı girecek)</w:t>
            </w:r>
          </w:p>
        </w:tc>
      </w:tr>
      <w:tr w:rsidR="00063B57" w:rsidRPr="00E93EAC" w14:paraId="01EA1546" w14:textId="77777777" w:rsidTr="00137365">
        <w:trPr>
          <w:trHeight w:val="268"/>
        </w:trPr>
        <w:tc>
          <w:tcPr>
            <w:tcW w:w="7564" w:type="dxa"/>
            <w:vAlign w:val="center"/>
          </w:tcPr>
          <w:p w14:paraId="7D025E5E" w14:textId="202BE93B" w:rsidR="00063B57" w:rsidRPr="00E93EAC" w:rsidRDefault="00063B57" w:rsidP="00063B57">
            <w:pPr>
              <w:rPr>
                <w:rFonts w:ascii="Times New Roman" w:hAnsi="Times New Roman" w:cs="Times New Roman"/>
                <w:sz w:val="20"/>
                <w:szCs w:val="20"/>
              </w:rPr>
            </w:pPr>
            <w:r w:rsidRPr="00E93EAC">
              <w:rPr>
                <w:rFonts w:ascii="Times New Roman" w:hAnsi="Times New Roman" w:cs="Times New Roman"/>
                <w:sz w:val="20"/>
                <w:szCs w:val="20"/>
              </w:rPr>
              <w:t>6.11.2.1. Yıllık Yapılan muhasebe işlemi sayısı (Yevmiye sayısı )  (Strateji Geliştirme Daire Başkanlığı girecek)</w:t>
            </w:r>
          </w:p>
        </w:tc>
        <w:tc>
          <w:tcPr>
            <w:tcW w:w="7600" w:type="dxa"/>
            <w:vAlign w:val="center"/>
          </w:tcPr>
          <w:p w14:paraId="5EEB3F59" w14:textId="07B03BFC" w:rsidR="00063B57" w:rsidRPr="00E93EAC" w:rsidRDefault="00063B57" w:rsidP="00063B57">
            <w:pPr>
              <w:rPr>
                <w:rFonts w:ascii="Times New Roman" w:hAnsi="Times New Roman" w:cs="Times New Roman"/>
                <w:sz w:val="20"/>
                <w:szCs w:val="20"/>
              </w:rPr>
            </w:pPr>
            <w:r w:rsidRPr="00E93EAC">
              <w:rPr>
                <w:rFonts w:ascii="Times New Roman" w:hAnsi="Times New Roman" w:cs="Times New Roman"/>
                <w:sz w:val="20"/>
                <w:szCs w:val="20"/>
              </w:rPr>
              <w:t>6.11.4.1. Stratejik Planın uygulanmasına yönelik yapılan işlem sayısı  (Strateji Geliştirme Daire Başkanlığı girecek)</w:t>
            </w:r>
          </w:p>
        </w:tc>
      </w:tr>
      <w:tr w:rsidR="00137365" w:rsidRPr="00E93EAC" w14:paraId="604CAB5C" w14:textId="77777777" w:rsidTr="00137365">
        <w:trPr>
          <w:trHeight w:val="278"/>
        </w:trPr>
        <w:tc>
          <w:tcPr>
            <w:tcW w:w="15164" w:type="dxa"/>
            <w:gridSpan w:val="2"/>
            <w:shd w:val="clear" w:color="auto" w:fill="D9D9D9" w:themeFill="background1" w:themeFillShade="D9"/>
          </w:tcPr>
          <w:p w14:paraId="0C3ECD0A"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6 ADET</w:t>
            </w:r>
          </w:p>
        </w:tc>
      </w:tr>
    </w:tbl>
    <w:p w14:paraId="7856D821"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58E27184" w14:textId="77777777" w:rsidTr="00137365">
        <w:trPr>
          <w:trHeight w:val="278"/>
        </w:trPr>
        <w:tc>
          <w:tcPr>
            <w:tcW w:w="15164" w:type="dxa"/>
            <w:gridSpan w:val="2"/>
            <w:shd w:val="clear" w:color="auto" w:fill="D9D9D9" w:themeFill="background1" w:themeFillShade="D9"/>
          </w:tcPr>
          <w:p w14:paraId="36AE543D"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6.12. PERSONEL İŞLERİNİN YÖNETİMİ ANA SÜRECİNE BAĞLI PERFORMANS GÖSTERGELERİ</w:t>
            </w:r>
          </w:p>
        </w:tc>
      </w:tr>
      <w:tr w:rsidR="006E5211" w:rsidRPr="00E93EAC" w14:paraId="5894D8FE" w14:textId="77777777" w:rsidTr="00137365">
        <w:trPr>
          <w:trHeight w:val="278"/>
        </w:trPr>
        <w:tc>
          <w:tcPr>
            <w:tcW w:w="7564" w:type="dxa"/>
            <w:vAlign w:val="center"/>
          </w:tcPr>
          <w:p w14:paraId="0229A821" w14:textId="243A8DF6"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6.12.1.1. Akademik Kadro İhtiyaçlarının Belirlenmesi ile ilgili işlem sayısı (Personel Daire Başkanlığı girecek)</w:t>
            </w:r>
          </w:p>
        </w:tc>
        <w:tc>
          <w:tcPr>
            <w:tcW w:w="7600" w:type="dxa"/>
            <w:vAlign w:val="center"/>
          </w:tcPr>
          <w:p w14:paraId="13239EEE" w14:textId="66BD4BD5"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6.12.3.10. İzin (Ücretsiz, Ücretli, Mazeret, Yurtdışı) iş ve işlem sayısı (Personel Daire Başkanlığı girecek)</w:t>
            </w:r>
          </w:p>
        </w:tc>
      </w:tr>
      <w:tr w:rsidR="006E5211" w:rsidRPr="00E93EAC" w14:paraId="662D94B2" w14:textId="77777777" w:rsidTr="00137365">
        <w:trPr>
          <w:trHeight w:val="268"/>
        </w:trPr>
        <w:tc>
          <w:tcPr>
            <w:tcW w:w="7564" w:type="dxa"/>
            <w:vAlign w:val="center"/>
          </w:tcPr>
          <w:p w14:paraId="61557285" w14:textId="3858015B"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6.12.1.2. Akademik Kadro İlanlarının Yayımlanması ile ilgili işlem sayısı (Personel Daire Başkanlığı girecek)</w:t>
            </w:r>
          </w:p>
        </w:tc>
        <w:tc>
          <w:tcPr>
            <w:tcW w:w="7600" w:type="dxa"/>
            <w:vAlign w:val="center"/>
          </w:tcPr>
          <w:p w14:paraId="261747E3" w14:textId="054FA810"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6.12.3.11. Arşiv Araştırması iş ve işlem sayısı (Personel Daire Başkanlığı girecek)</w:t>
            </w:r>
          </w:p>
        </w:tc>
      </w:tr>
      <w:tr w:rsidR="006E5211" w:rsidRPr="00E93EAC" w14:paraId="29A65284" w14:textId="77777777" w:rsidTr="00137365">
        <w:trPr>
          <w:trHeight w:val="268"/>
        </w:trPr>
        <w:tc>
          <w:tcPr>
            <w:tcW w:w="7564" w:type="dxa"/>
            <w:vAlign w:val="center"/>
          </w:tcPr>
          <w:p w14:paraId="7DAE6A92" w14:textId="547CBBB6"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6.12.1.3. Öğretim Üyesi Kadro İlanları Başvurularının Alınması ile ilgili işlem sayısı (Personel Daire Başkanlığı girecek)</w:t>
            </w:r>
          </w:p>
        </w:tc>
        <w:tc>
          <w:tcPr>
            <w:tcW w:w="7600" w:type="dxa"/>
            <w:vAlign w:val="center"/>
          </w:tcPr>
          <w:p w14:paraId="273B512F" w14:textId="1DB77508"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6.12.3.12. Bilgi edinme (CİMER, Ombudsmanlık) talepleri iş ve işlem sayısı (Personel Daire Başkanlığı girecek)</w:t>
            </w:r>
          </w:p>
        </w:tc>
      </w:tr>
      <w:tr w:rsidR="006E5211" w:rsidRPr="00E93EAC" w14:paraId="2CAC26DE" w14:textId="77777777" w:rsidTr="00137365">
        <w:trPr>
          <w:trHeight w:val="278"/>
        </w:trPr>
        <w:tc>
          <w:tcPr>
            <w:tcW w:w="7564" w:type="dxa"/>
            <w:vAlign w:val="center"/>
          </w:tcPr>
          <w:p w14:paraId="6CB84EA5" w14:textId="0DE82038"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6.12.1.4. Öğretim Elemanı Kadro İlanları Başvurularının Alınması ile ilgili işlem sayısı (Personel Daire Başkanlığı girecek)</w:t>
            </w:r>
          </w:p>
        </w:tc>
        <w:tc>
          <w:tcPr>
            <w:tcW w:w="7600" w:type="dxa"/>
            <w:vAlign w:val="center"/>
          </w:tcPr>
          <w:p w14:paraId="75ADEEB9" w14:textId="11BD8082"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6.12.3.13. Kadro Tahsis-Tenkis iş ve işlem sayısı (Personel Daire Başkanlığı girecek)</w:t>
            </w:r>
          </w:p>
        </w:tc>
      </w:tr>
      <w:tr w:rsidR="006E5211" w:rsidRPr="00E93EAC" w14:paraId="3069E36D" w14:textId="77777777" w:rsidTr="00137365">
        <w:trPr>
          <w:trHeight w:val="278"/>
        </w:trPr>
        <w:tc>
          <w:tcPr>
            <w:tcW w:w="7564" w:type="dxa"/>
            <w:vAlign w:val="center"/>
          </w:tcPr>
          <w:p w14:paraId="635BEFA2" w14:textId="3D744CB9"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6.12.1.5. Atama İle İlgili iş ve işlemlerin Yapılması ile ilgili işlem sayısı (Personel Daire Başkanlığı girecek)</w:t>
            </w:r>
          </w:p>
        </w:tc>
        <w:tc>
          <w:tcPr>
            <w:tcW w:w="7600" w:type="dxa"/>
            <w:vAlign w:val="center"/>
          </w:tcPr>
          <w:p w14:paraId="590503A6" w14:textId="132F52F8"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6.12.3.14. Kadro cetvellerinin ilgili sistemlere (Kamu E-Uygulama, E-Bütçe, UYS, KPBS) veri girişine ilişkin iş ve işlem sayısı (Personel Daire Başkanlığı girecek)</w:t>
            </w:r>
          </w:p>
        </w:tc>
      </w:tr>
      <w:tr w:rsidR="006E5211" w:rsidRPr="00E93EAC" w14:paraId="35DEAACC" w14:textId="77777777" w:rsidTr="00137365">
        <w:trPr>
          <w:trHeight w:val="278"/>
        </w:trPr>
        <w:tc>
          <w:tcPr>
            <w:tcW w:w="7564" w:type="dxa"/>
            <w:vAlign w:val="center"/>
          </w:tcPr>
          <w:p w14:paraId="6946AA8E" w14:textId="5727E0F9"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6.12.1.6. Değerlendirme ve Terfi İşlemlerinin Yapılması ile ilgili işlem sayısı (Personel Daire Başkanlığı girecek)</w:t>
            </w:r>
          </w:p>
        </w:tc>
        <w:tc>
          <w:tcPr>
            <w:tcW w:w="7600" w:type="dxa"/>
            <w:vAlign w:val="center"/>
          </w:tcPr>
          <w:p w14:paraId="570A013F" w14:textId="7F23F542"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6.12.4.1. Eğitim Kurulu toplantıları ve Hizmet içi eğitim faaliyetlerine ilişkin planlama, veri toplama, analiz, istatistiksel raporlama iş ve işlem sayısı (Personel Daire Başkanlığı girecek)</w:t>
            </w:r>
          </w:p>
        </w:tc>
      </w:tr>
      <w:tr w:rsidR="006E5211" w:rsidRPr="00E93EAC" w14:paraId="5416AA8C" w14:textId="77777777" w:rsidTr="00137365">
        <w:trPr>
          <w:trHeight w:val="278"/>
        </w:trPr>
        <w:tc>
          <w:tcPr>
            <w:tcW w:w="7564" w:type="dxa"/>
            <w:vAlign w:val="center"/>
          </w:tcPr>
          <w:p w14:paraId="3A4B36F1" w14:textId="70613311"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6.12.1.7. Kadro Boşaltma İle İlgili iş ve işlemlerin Yapılması ile ilgili işlem sayısı (Personel Daire Başkanlığı girecek)</w:t>
            </w:r>
          </w:p>
        </w:tc>
        <w:tc>
          <w:tcPr>
            <w:tcW w:w="7600" w:type="dxa"/>
            <w:vAlign w:val="center"/>
          </w:tcPr>
          <w:p w14:paraId="7287856D" w14:textId="01EBAC60"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6.12.4.2. 4857 sayılı İş Kanunu çerçevesinde Engelli, Eski Hükümlü ve Terörle Mücadele Kapsamında yaralanan statüsünde istihdam takibi iş ve işlem sayısı (Personel Daire Başkanlığı girecek)</w:t>
            </w:r>
          </w:p>
        </w:tc>
      </w:tr>
      <w:tr w:rsidR="006E5211" w:rsidRPr="00E93EAC" w14:paraId="5713B9A2" w14:textId="77777777" w:rsidTr="00137365">
        <w:trPr>
          <w:trHeight w:val="278"/>
        </w:trPr>
        <w:tc>
          <w:tcPr>
            <w:tcW w:w="7564" w:type="dxa"/>
            <w:vAlign w:val="center"/>
          </w:tcPr>
          <w:p w14:paraId="049991C2" w14:textId="49FD07EF"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6.12.1.8. Yabancı Uyruklu Personel İstihdamı ile ilgili işlem sayısı (Personel Daire Başkanlığı girecek)</w:t>
            </w:r>
          </w:p>
        </w:tc>
        <w:tc>
          <w:tcPr>
            <w:tcW w:w="7600" w:type="dxa"/>
            <w:vAlign w:val="center"/>
          </w:tcPr>
          <w:p w14:paraId="12796B3D" w14:textId="4EAE27B0"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6.12.4.3. Sürekli İşçi istihdam ve işten ayrılış iş ve işlem sayısı (Personel Daire Başkanlığı girecek)</w:t>
            </w:r>
          </w:p>
        </w:tc>
      </w:tr>
      <w:tr w:rsidR="006E5211" w:rsidRPr="00E93EAC" w14:paraId="2084ACE6" w14:textId="77777777" w:rsidTr="00137365">
        <w:trPr>
          <w:trHeight w:val="278"/>
        </w:trPr>
        <w:tc>
          <w:tcPr>
            <w:tcW w:w="7564" w:type="dxa"/>
            <w:vAlign w:val="center"/>
          </w:tcPr>
          <w:p w14:paraId="2AC557B7" w14:textId="4B49D02F"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lastRenderedPageBreak/>
              <w:t>6.12.1.9. Yabancı Uyruklu Personelin Süre Uzatımı ile ilgili işlem sayısı (Personel Daire Başkanlığı girecek)</w:t>
            </w:r>
          </w:p>
        </w:tc>
        <w:tc>
          <w:tcPr>
            <w:tcW w:w="7600" w:type="dxa"/>
            <w:vAlign w:val="center"/>
          </w:tcPr>
          <w:p w14:paraId="6FC2D57A" w14:textId="6E2FB7B3"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6.12.4.4. Aday memur temel ve hazırlayıcı eğitim programlarının hazırlanması, sınav ve sekretarya işlem sayısı (Personel Daire Başkanlığı girecek)</w:t>
            </w:r>
          </w:p>
        </w:tc>
      </w:tr>
      <w:tr w:rsidR="006E5211" w:rsidRPr="00E93EAC" w14:paraId="33115458" w14:textId="77777777" w:rsidTr="00137365">
        <w:trPr>
          <w:trHeight w:val="278"/>
        </w:trPr>
        <w:tc>
          <w:tcPr>
            <w:tcW w:w="7564" w:type="dxa"/>
            <w:vAlign w:val="center"/>
          </w:tcPr>
          <w:p w14:paraId="1CE9A589" w14:textId="3241759C"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 xml:space="preserve">6.12.1.10. </w:t>
            </w:r>
            <w:proofErr w:type="spellStart"/>
            <w:r w:rsidRPr="00E93EAC">
              <w:rPr>
                <w:rFonts w:ascii="Times New Roman" w:hAnsi="Times New Roman" w:cs="Times New Roman"/>
                <w:sz w:val="20"/>
                <w:szCs w:val="20"/>
              </w:rPr>
              <w:t>Dosap</w:t>
            </w:r>
            <w:proofErr w:type="spellEnd"/>
            <w:r w:rsidRPr="00E93EAC">
              <w:rPr>
                <w:rFonts w:ascii="Times New Roman" w:hAnsi="Times New Roman" w:cs="Times New Roman"/>
                <w:sz w:val="20"/>
                <w:szCs w:val="20"/>
              </w:rPr>
              <w:t xml:space="preserve"> ve </w:t>
            </w:r>
            <w:proofErr w:type="spellStart"/>
            <w:r w:rsidRPr="00E93EAC">
              <w:rPr>
                <w:rFonts w:ascii="Times New Roman" w:hAnsi="Times New Roman" w:cs="Times New Roman"/>
                <w:sz w:val="20"/>
                <w:szCs w:val="20"/>
              </w:rPr>
              <w:t>Dosai</w:t>
            </w:r>
            <w:proofErr w:type="spellEnd"/>
            <w:r w:rsidRPr="00E93EAC">
              <w:rPr>
                <w:rFonts w:ascii="Times New Roman" w:hAnsi="Times New Roman" w:cs="Times New Roman"/>
                <w:sz w:val="20"/>
                <w:szCs w:val="20"/>
              </w:rPr>
              <w:t xml:space="preserve"> kapsamında istihdam edilecek personelin iş ve işlemlerin takibi (Personel Daire Başkanlığı girecek)</w:t>
            </w:r>
          </w:p>
        </w:tc>
        <w:tc>
          <w:tcPr>
            <w:tcW w:w="7600" w:type="dxa"/>
            <w:vAlign w:val="center"/>
          </w:tcPr>
          <w:p w14:paraId="4A80322A" w14:textId="25774187"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6.12.4.5. Sendikal iş ve işlem sayısı (Personel Daire Başkanlığı girecek)</w:t>
            </w:r>
          </w:p>
        </w:tc>
      </w:tr>
      <w:tr w:rsidR="006E5211" w:rsidRPr="00E93EAC" w14:paraId="1FC83D49" w14:textId="77777777" w:rsidTr="00137365">
        <w:trPr>
          <w:trHeight w:val="278"/>
        </w:trPr>
        <w:tc>
          <w:tcPr>
            <w:tcW w:w="7564" w:type="dxa"/>
            <w:vAlign w:val="center"/>
          </w:tcPr>
          <w:p w14:paraId="3ADD7AB4" w14:textId="42DC1190"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6.12.2.1. 2547 Sayılı Kanunun 33. Maddesi uyarınca yurtdışında lisansüstü eğitim yapmak üzere görevlendirilen araştırma görevlileri ile ilgili iş ve işlem sayısı (Personel Daire Başkanlığı girecek)</w:t>
            </w:r>
          </w:p>
        </w:tc>
        <w:tc>
          <w:tcPr>
            <w:tcW w:w="7600" w:type="dxa"/>
            <w:vAlign w:val="center"/>
          </w:tcPr>
          <w:p w14:paraId="5DB910D9" w14:textId="19DCCD2A"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6.12.4.6. Kurum İdari Kurul Toplantıları iş ve işlem sayısı (Personel Daire Başkanlığı girecek)</w:t>
            </w:r>
          </w:p>
        </w:tc>
      </w:tr>
      <w:tr w:rsidR="006E5211" w:rsidRPr="00E93EAC" w14:paraId="64719C7F" w14:textId="77777777" w:rsidTr="00137365">
        <w:trPr>
          <w:trHeight w:val="278"/>
        </w:trPr>
        <w:tc>
          <w:tcPr>
            <w:tcW w:w="7564" w:type="dxa"/>
            <w:vAlign w:val="center"/>
          </w:tcPr>
          <w:p w14:paraId="5FE3D4F0" w14:textId="36BDF5AE"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6.12.2.2. 2547 Sayılı Kanunun 37. Maddesi uyarınca yapılan görevlendirme talepleri iş ve işlem sayısı (Personel Daire Başkanlığı girecek)</w:t>
            </w:r>
          </w:p>
        </w:tc>
        <w:tc>
          <w:tcPr>
            <w:tcW w:w="7600" w:type="dxa"/>
            <w:vAlign w:val="center"/>
          </w:tcPr>
          <w:p w14:paraId="426CD69A" w14:textId="0C0284B9"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6.12.4.7. Günlük, Aylık ve Yıllık personel sayısal verileri iş ve işlem sayısı (Personel Daire Başkanlığı girecek)</w:t>
            </w:r>
          </w:p>
        </w:tc>
      </w:tr>
      <w:tr w:rsidR="006E5211" w:rsidRPr="00E93EAC" w14:paraId="7C75B53C" w14:textId="77777777" w:rsidTr="00137365">
        <w:trPr>
          <w:trHeight w:val="278"/>
        </w:trPr>
        <w:tc>
          <w:tcPr>
            <w:tcW w:w="7564" w:type="dxa"/>
            <w:vAlign w:val="center"/>
          </w:tcPr>
          <w:p w14:paraId="758DAA12" w14:textId="4313DE25"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6.12.2.3. 2547 Sayılı Kanunun 38. Maddesi uyarınca herhangi bir kamu kurum ve kuruluşlarında Üniversitemiz öğretim elemanlarının görevlendirilmesi iş ve işlemler (Personel Daire Başkanlığı girecek)</w:t>
            </w:r>
          </w:p>
        </w:tc>
        <w:tc>
          <w:tcPr>
            <w:tcW w:w="7600" w:type="dxa"/>
            <w:vAlign w:val="center"/>
          </w:tcPr>
          <w:p w14:paraId="56C270FE" w14:textId="41B00431"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6.12.4.8. Sürekli İşçi izin kullanım istatistikleri iş ve işlem sayısı (Personel Daire Başkanlığı girecek)</w:t>
            </w:r>
          </w:p>
        </w:tc>
      </w:tr>
      <w:tr w:rsidR="006E5211" w:rsidRPr="00E93EAC" w14:paraId="30B04F92" w14:textId="77777777" w:rsidTr="00137365">
        <w:trPr>
          <w:trHeight w:val="278"/>
        </w:trPr>
        <w:tc>
          <w:tcPr>
            <w:tcW w:w="7564" w:type="dxa"/>
            <w:vAlign w:val="center"/>
          </w:tcPr>
          <w:p w14:paraId="4AB6AD64" w14:textId="445F2F0C"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6.12.2.4. 2547 Sayılı Kanunun 39. Maddesi uyarınca kısa ve uzun süreli yurtiçi ve yurtdışı görevlendirme talepleri iş ve işlem sayısı (Personel Daire Başkanlığı girecek)</w:t>
            </w:r>
          </w:p>
        </w:tc>
        <w:tc>
          <w:tcPr>
            <w:tcW w:w="7600" w:type="dxa"/>
            <w:vAlign w:val="center"/>
          </w:tcPr>
          <w:p w14:paraId="5D26B310" w14:textId="66DB0994"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6.12.4.9. Toplu İş Sözleşmesi ve Ek protokol imza süreçleri iş ve işlem sayısı (Personel Daire Başkanlığı girecek)</w:t>
            </w:r>
          </w:p>
        </w:tc>
      </w:tr>
      <w:tr w:rsidR="006E5211" w:rsidRPr="00E93EAC" w14:paraId="18EF5CFE" w14:textId="77777777" w:rsidTr="00137365">
        <w:trPr>
          <w:trHeight w:val="278"/>
        </w:trPr>
        <w:tc>
          <w:tcPr>
            <w:tcW w:w="7564" w:type="dxa"/>
            <w:vAlign w:val="center"/>
          </w:tcPr>
          <w:p w14:paraId="76E956F2" w14:textId="227C5F90"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6.12.2.5. 2547 Sayılı Kanunun 40/b Maddesi uyarınca ders görevlendirmeleri iş ve işlem sayısı (Personel Daire Başkanlığı girecek)</w:t>
            </w:r>
          </w:p>
        </w:tc>
        <w:tc>
          <w:tcPr>
            <w:tcW w:w="7600" w:type="dxa"/>
            <w:vAlign w:val="center"/>
          </w:tcPr>
          <w:p w14:paraId="70B989FB" w14:textId="5ACE2DBA"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 xml:space="preserve">6.12.4.10. Personel Komisyonu </w:t>
            </w:r>
            <w:proofErr w:type="spellStart"/>
            <w:r w:rsidRPr="00E93EAC">
              <w:rPr>
                <w:rFonts w:ascii="Times New Roman" w:hAnsi="Times New Roman" w:cs="Times New Roman"/>
                <w:sz w:val="20"/>
                <w:szCs w:val="20"/>
              </w:rPr>
              <w:t>sekreterya</w:t>
            </w:r>
            <w:proofErr w:type="spellEnd"/>
            <w:r w:rsidRPr="00E93EAC">
              <w:rPr>
                <w:rFonts w:ascii="Times New Roman" w:hAnsi="Times New Roman" w:cs="Times New Roman"/>
                <w:sz w:val="20"/>
                <w:szCs w:val="20"/>
              </w:rPr>
              <w:t xml:space="preserve"> işlemleri iş ve işlem sayısı (Personel Daire Başkanlığı girecek)</w:t>
            </w:r>
          </w:p>
        </w:tc>
      </w:tr>
      <w:tr w:rsidR="006E5211" w:rsidRPr="00E93EAC" w14:paraId="14205AD4" w14:textId="77777777" w:rsidTr="00137365">
        <w:trPr>
          <w:trHeight w:val="278"/>
        </w:trPr>
        <w:tc>
          <w:tcPr>
            <w:tcW w:w="7564" w:type="dxa"/>
            <w:vAlign w:val="center"/>
          </w:tcPr>
          <w:p w14:paraId="31CF4B06" w14:textId="0BC33C0C"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6.12.2.6. 2547 Sayılı Kanunun 13/b-4 maddesi uyarınca yapılan görevlendirmelerle ilgili iş ve işlem sayısı (Personel Daire Başkanlığı girecek)</w:t>
            </w:r>
          </w:p>
        </w:tc>
        <w:tc>
          <w:tcPr>
            <w:tcW w:w="7600" w:type="dxa"/>
            <w:vAlign w:val="center"/>
          </w:tcPr>
          <w:p w14:paraId="787DFB58" w14:textId="1B864BAA"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6.12.4.11. Sürekli İşçi soruşturma sonuçları ve Disiplin Kurulları sekreterlik işlemleri iş ve işlem sayısı (Personel Daire Başkanlığı girecek)</w:t>
            </w:r>
          </w:p>
        </w:tc>
      </w:tr>
      <w:tr w:rsidR="006E5211" w:rsidRPr="00E93EAC" w14:paraId="3569B597" w14:textId="77777777" w:rsidTr="00137365">
        <w:trPr>
          <w:trHeight w:val="278"/>
        </w:trPr>
        <w:tc>
          <w:tcPr>
            <w:tcW w:w="7564" w:type="dxa"/>
            <w:vAlign w:val="center"/>
          </w:tcPr>
          <w:p w14:paraId="3849343C" w14:textId="3C090996"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6.12.2.7. Erciyes Üniversitesi Öğretim Elemanlarının Teknoloji Geliştirme Bölgelerinde Görevlendirilme ve Şirket Kurabilmelerine İlişkin Yönetmelik uyarınca yapılan görevlendirme iş ve işlem sayı (Personel Daire Başkanlığı girecek)</w:t>
            </w:r>
          </w:p>
        </w:tc>
        <w:tc>
          <w:tcPr>
            <w:tcW w:w="7600" w:type="dxa"/>
            <w:vAlign w:val="center"/>
          </w:tcPr>
          <w:p w14:paraId="6B65A4A1" w14:textId="4D739C40"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6.12.4.12. Bütünleşik Kalite Yönetim Sistemi iş ve İşlem sayısı (Personel Daire Başkanlığı girecek)</w:t>
            </w:r>
          </w:p>
        </w:tc>
      </w:tr>
      <w:tr w:rsidR="006E5211" w:rsidRPr="00E93EAC" w14:paraId="46253762" w14:textId="77777777" w:rsidTr="00137365">
        <w:trPr>
          <w:trHeight w:val="278"/>
        </w:trPr>
        <w:tc>
          <w:tcPr>
            <w:tcW w:w="7564" w:type="dxa"/>
            <w:vAlign w:val="center"/>
          </w:tcPr>
          <w:p w14:paraId="33683A7F" w14:textId="7E34EE34"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6.12.2.8. 2547 Sayılı Kanunun 31</w:t>
            </w:r>
            <w:proofErr w:type="gramStart"/>
            <w:r w:rsidRPr="00E93EAC">
              <w:rPr>
                <w:rFonts w:ascii="Times New Roman" w:hAnsi="Times New Roman" w:cs="Times New Roman"/>
                <w:sz w:val="20"/>
                <w:szCs w:val="20"/>
              </w:rPr>
              <w:t>.,</w:t>
            </w:r>
            <w:proofErr w:type="gramEnd"/>
            <w:r w:rsidRPr="00E93EAC">
              <w:rPr>
                <w:rFonts w:ascii="Times New Roman" w:hAnsi="Times New Roman" w:cs="Times New Roman"/>
                <w:sz w:val="20"/>
                <w:szCs w:val="20"/>
              </w:rPr>
              <w:t xml:space="preserve"> 40/a ve 40/d Maddeleri uyarınca ders görevlendirmeleri iş ve işlem sayısı (Personel Daire Başkanlığı girecek)</w:t>
            </w:r>
          </w:p>
        </w:tc>
        <w:tc>
          <w:tcPr>
            <w:tcW w:w="7600" w:type="dxa"/>
            <w:vAlign w:val="center"/>
          </w:tcPr>
          <w:p w14:paraId="4098EF68" w14:textId="52E0C4B1"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6.12.4.13. Birim Faaliyet Raporlarının hazırlanması iş ve işlem sayısı (Personel Daire Başkanlığı girecek)</w:t>
            </w:r>
          </w:p>
        </w:tc>
      </w:tr>
      <w:tr w:rsidR="006E5211" w:rsidRPr="00E93EAC" w14:paraId="3F49C24A" w14:textId="77777777" w:rsidTr="00137365">
        <w:trPr>
          <w:trHeight w:val="278"/>
        </w:trPr>
        <w:tc>
          <w:tcPr>
            <w:tcW w:w="7564" w:type="dxa"/>
            <w:vAlign w:val="center"/>
          </w:tcPr>
          <w:p w14:paraId="1CCA72D6" w14:textId="440812D9"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6.12.2.9. Bilirkişi görevlendirme iş ve işlem sayısı (Personel Daire Başkanlığı girecek)</w:t>
            </w:r>
          </w:p>
        </w:tc>
        <w:tc>
          <w:tcPr>
            <w:tcW w:w="7600" w:type="dxa"/>
            <w:vAlign w:val="center"/>
          </w:tcPr>
          <w:p w14:paraId="1DA4331E" w14:textId="13856FF2"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6.12.4.14. Sürekli İşçi Alım İlanı iş ve işlemlerinin takibi. (Personel Daire Başkanlığı girecek)</w:t>
            </w:r>
          </w:p>
        </w:tc>
      </w:tr>
      <w:tr w:rsidR="006E5211" w:rsidRPr="00E93EAC" w14:paraId="7E0A229A" w14:textId="77777777" w:rsidTr="00137365">
        <w:trPr>
          <w:trHeight w:val="278"/>
        </w:trPr>
        <w:tc>
          <w:tcPr>
            <w:tcW w:w="7564" w:type="dxa"/>
            <w:vAlign w:val="center"/>
          </w:tcPr>
          <w:p w14:paraId="0BAF7A29" w14:textId="4D08AFF4"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6.12.2.10. Akademik personelin senelik izinlerini yurtdışında geçirmelerine ilişkin Rektörlük görüşüne ilişkin iş ve işlem sayısı (Personel Daire Başkanlığı girecek)</w:t>
            </w:r>
          </w:p>
        </w:tc>
        <w:tc>
          <w:tcPr>
            <w:tcW w:w="7600" w:type="dxa"/>
            <w:vAlign w:val="center"/>
          </w:tcPr>
          <w:p w14:paraId="65EE323C" w14:textId="2B8C26A5"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6.12.5.1. Disiplin Cezası iş ve işlem sayısı (Personel Daire Başkanlığı girecek)</w:t>
            </w:r>
          </w:p>
        </w:tc>
      </w:tr>
      <w:tr w:rsidR="006E5211" w:rsidRPr="00E93EAC" w14:paraId="462F34BE" w14:textId="77777777" w:rsidTr="00137365">
        <w:trPr>
          <w:trHeight w:val="278"/>
        </w:trPr>
        <w:tc>
          <w:tcPr>
            <w:tcW w:w="7564" w:type="dxa"/>
            <w:vAlign w:val="center"/>
          </w:tcPr>
          <w:p w14:paraId="65DE62FB" w14:textId="479F6BAF"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6.12.2.11. Akademik Personel Pasaport Formu talepleri iş ve işlem sayısı (Personel Daire Başkanlığı girecek)</w:t>
            </w:r>
          </w:p>
        </w:tc>
        <w:tc>
          <w:tcPr>
            <w:tcW w:w="7600" w:type="dxa"/>
            <w:vAlign w:val="center"/>
          </w:tcPr>
          <w:p w14:paraId="1F882CE6" w14:textId="0A42FACE"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6.12.5.2. Emeklilik iş ve işlem sayısı (Personel Daire Başkanlığı girecek)</w:t>
            </w:r>
          </w:p>
        </w:tc>
      </w:tr>
      <w:tr w:rsidR="006E5211" w:rsidRPr="00E93EAC" w14:paraId="72BC93DC" w14:textId="77777777" w:rsidTr="00137365">
        <w:trPr>
          <w:trHeight w:val="278"/>
        </w:trPr>
        <w:tc>
          <w:tcPr>
            <w:tcW w:w="7564" w:type="dxa"/>
            <w:vAlign w:val="center"/>
          </w:tcPr>
          <w:p w14:paraId="1C0737EA" w14:textId="0997D2A6"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6.12.3.1. Sözleşmeli Personel Alım İlanı iş ve İşlem sayısı (Personel Daire Başkanlığı girecek)</w:t>
            </w:r>
          </w:p>
        </w:tc>
        <w:tc>
          <w:tcPr>
            <w:tcW w:w="7600" w:type="dxa"/>
            <w:vAlign w:val="center"/>
          </w:tcPr>
          <w:p w14:paraId="5BF8CC25" w14:textId="7745B3CD"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6.12.5.3. Hizmet Birleştirme iş ve işlem sayısı (Personel Daire Başkanlığı girecek)</w:t>
            </w:r>
          </w:p>
        </w:tc>
      </w:tr>
      <w:tr w:rsidR="006E5211" w:rsidRPr="00E93EAC" w14:paraId="79277408" w14:textId="77777777" w:rsidTr="00137365">
        <w:trPr>
          <w:trHeight w:val="278"/>
        </w:trPr>
        <w:tc>
          <w:tcPr>
            <w:tcW w:w="7564" w:type="dxa"/>
            <w:vAlign w:val="center"/>
          </w:tcPr>
          <w:p w14:paraId="478158C1" w14:textId="5A50EE42"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6.12.3.2. Açıktan atama iş ve işlem sayısı (Personel Daire Başkanlığı girecek)</w:t>
            </w:r>
          </w:p>
        </w:tc>
        <w:tc>
          <w:tcPr>
            <w:tcW w:w="7600" w:type="dxa"/>
            <w:vAlign w:val="center"/>
          </w:tcPr>
          <w:p w14:paraId="4836CB70" w14:textId="2030567A"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6.12.5.4. Askerlik (Sevk ve Tehir) iş ve işlem sayısı (Personel Daire Başkanlığı girecek)</w:t>
            </w:r>
          </w:p>
        </w:tc>
      </w:tr>
      <w:tr w:rsidR="006E5211" w:rsidRPr="00E93EAC" w14:paraId="5D0CDD44" w14:textId="77777777" w:rsidTr="00137365">
        <w:trPr>
          <w:trHeight w:val="278"/>
        </w:trPr>
        <w:tc>
          <w:tcPr>
            <w:tcW w:w="7564" w:type="dxa"/>
            <w:vAlign w:val="center"/>
          </w:tcPr>
          <w:p w14:paraId="799B49C5" w14:textId="0DFE57A7"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6.12.3.3. Görevde Yükselme ve Unvan Değişikliği Sınavı ile ilgili iş ve işlem sayısı (Personel Daire Başkanlığı girecek)</w:t>
            </w:r>
          </w:p>
        </w:tc>
        <w:tc>
          <w:tcPr>
            <w:tcW w:w="7600" w:type="dxa"/>
            <w:vAlign w:val="center"/>
          </w:tcPr>
          <w:p w14:paraId="5569F5F0" w14:textId="38010AC0"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6.12.5.5. Mal bildirimi iş ve işlemlerinin takibi (Personel Daire Başkanlığı girecek)</w:t>
            </w:r>
          </w:p>
        </w:tc>
      </w:tr>
      <w:tr w:rsidR="006E5211" w:rsidRPr="00E93EAC" w14:paraId="09FECC28" w14:textId="77777777" w:rsidTr="00137365">
        <w:trPr>
          <w:trHeight w:val="278"/>
        </w:trPr>
        <w:tc>
          <w:tcPr>
            <w:tcW w:w="7564" w:type="dxa"/>
            <w:vAlign w:val="center"/>
          </w:tcPr>
          <w:p w14:paraId="519154D1" w14:textId="05BD701A"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6.12.3.4. Naklen Atama Talepleri (Gelen-Giden) iş ve işlem sayısı (Personel Daire Başkanlığı girecek)</w:t>
            </w:r>
          </w:p>
        </w:tc>
        <w:tc>
          <w:tcPr>
            <w:tcW w:w="7600" w:type="dxa"/>
            <w:vAlign w:val="center"/>
          </w:tcPr>
          <w:p w14:paraId="4F6FAAF8" w14:textId="5806C6EF"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6.12.5.6. İstirahat Raporu iş ve işlem sayısı (Personel Daire Başkanlığı girecek)</w:t>
            </w:r>
          </w:p>
        </w:tc>
      </w:tr>
      <w:tr w:rsidR="006E5211" w:rsidRPr="00E93EAC" w14:paraId="7C84D218" w14:textId="77777777" w:rsidTr="00137365">
        <w:trPr>
          <w:trHeight w:val="278"/>
        </w:trPr>
        <w:tc>
          <w:tcPr>
            <w:tcW w:w="7564" w:type="dxa"/>
            <w:vAlign w:val="center"/>
          </w:tcPr>
          <w:p w14:paraId="0EEAC8C4" w14:textId="53FAD9FE"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6.12.3.5. İdari Personel Pasaport Başvuru Talepleri ile ilgili iş ve işlemlerin takibi (Personel Daire Başkanlığı girecek)</w:t>
            </w:r>
          </w:p>
        </w:tc>
        <w:tc>
          <w:tcPr>
            <w:tcW w:w="7600" w:type="dxa"/>
            <w:vAlign w:val="center"/>
          </w:tcPr>
          <w:p w14:paraId="6024BD73" w14:textId="0F0AC6DA"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6.12.5.7. Fiili hizmet süresi zammı iş ve işlem sayısı (Personel Daire Başkanlığı girecek)</w:t>
            </w:r>
          </w:p>
        </w:tc>
      </w:tr>
      <w:tr w:rsidR="006E5211" w:rsidRPr="00E93EAC" w14:paraId="57719925" w14:textId="77777777" w:rsidTr="00137365">
        <w:trPr>
          <w:trHeight w:val="278"/>
        </w:trPr>
        <w:tc>
          <w:tcPr>
            <w:tcW w:w="7564" w:type="dxa"/>
            <w:vAlign w:val="center"/>
          </w:tcPr>
          <w:p w14:paraId="0E7CE373" w14:textId="153EC428"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6.12.3.6. Aday memur asalet tasdiki iş ve işlem sayısı (Personel Daire Başkanlığı girecek)</w:t>
            </w:r>
          </w:p>
        </w:tc>
        <w:tc>
          <w:tcPr>
            <w:tcW w:w="7600" w:type="dxa"/>
            <w:vAlign w:val="center"/>
          </w:tcPr>
          <w:p w14:paraId="682E68A6" w14:textId="35A643BC" w:rsidR="006E5211" w:rsidRPr="00E93EAC" w:rsidRDefault="006E5211" w:rsidP="006E5211">
            <w:pPr>
              <w:rPr>
                <w:rFonts w:ascii="Times New Roman" w:hAnsi="Times New Roman" w:cs="Times New Roman"/>
                <w:sz w:val="20"/>
                <w:szCs w:val="20"/>
              </w:rPr>
            </w:pPr>
            <w:r w:rsidRPr="00E93EAC">
              <w:rPr>
                <w:rFonts w:ascii="Times New Roman" w:hAnsi="Times New Roman" w:cs="Times New Roman"/>
                <w:sz w:val="20"/>
                <w:szCs w:val="20"/>
              </w:rPr>
              <w:t>6.12.5.8. Personel izin iş ve işlem sayısı (Personel Daire Başkanlığı girecek)</w:t>
            </w:r>
          </w:p>
        </w:tc>
      </w:tr>
      <w:tr w:rsidR="00063B57" w:rsidRPr="00E93EAC" w14:paraId="2E14DC93" w14:textId="77777777" w:rsidTr="00137365">
        <w:trPr>
          <w:trHeight w:val="278"/>
        </w:trPr>
        <w:tc>
          <w:tcPr>
            <w:tcW w:w="7564" w:type="dxa"/>
            <w:vAlign w:val="center"/>
          </w:tcPr>
          <w:p w14:paraId="3C0D0F69" w14:textId="0CB33E1F" w:rsidR="00063B57" w:rsidRPr="00E93EAC" w:rsidRDefault="00063B57" w:rsidP="00063B57">
            <w:pPr>
              <w:rPr>
                <w:rFonts w:ascii="Times New Roman" w:hAnsi="Times New Roman" w:cs="Times New Roman"/>
                <w:sz w:val="20"/>
                <w:szCs w:val="20"/>
              </w:rPr>
            </w:pPr>
            <w:r w:rsidRPr="00E93EAC">
              <w:rPr>
                <w:rFonts w:ascii="Times New Roman" w:hAnsi="Times New Roman" w:cs="Times New Roman"/>
                <w:sz w:val="20"/>
                <w:szCs w:val="20"/>
              </w:rPr>
              <w:t>6.12.3.7. Aylık Terfi iş ve işlem sayısı (Personel Daire Başkanlığı girecek)</w:t>
            </w:r>
          </w:p>
        </w:tc>
        <w:tc>
          <w:tcPr>
            <w:tcW w:w="7600" w:type="dxa"/>
            <w:vAlign w:val="center"/>
          </w:tcPr>
          <w:p w14:paraId="5C15095B" w14:textId="6196FC54" w:rsidR="00063B57" w:rsidRPr="00E93EAC" w:rsidRDefault="00063B57" w:rsidP="00063B57">
            <w:pPr>
              <w:rPr>
                <w:rFonts w:ascii="Times New Roman" w:hAnsi="Times New Roman" w:cs="Times New Roman"/>
                <w:sz w:val="20"/>
                <w:szCs w:val="20"/>
              </w:rPr>
            </w:pPr>
            <w:r w:rsidRPr="00E93EAC">
              <w:rPr>
                <w:rFonts w:ascii="Times New Roman" w:hAnsi="Times New Roman" w:cs="Times New Roman"/>
                <w:sz w:val="20"/>
                <w:szCs w:val="20"/>
              </w:rPr>
              <w:t>6.12.6.1. Gelen Evrak iş ve işlem sayısı (Personel Daire Başkanlığı girecek)</w:t>
            </w:r>
          </w:p>
        </w:tc>
      </w:tr>
      <w:tr w:rsidR="00063B57" w:rsidRPr="00E93EAC" w14:paraId="22C23D5B" w14:textId="77777777" w:rsidTr="00137365">
        <w:trPr>
          <w:trHeight w:val="278"/>
        </w:trPr>
        <w:tc>
          <w:tcPr>
            <w:tcW w:w="7564" w:type="dxa"/>
            <w:vAlign w:val="center"/>
          </w:tcPr>
          <w:p w14:paraId="715EB82F" w14:textId="1615A729" w:rsidR="00063B57" w:rsidRPr="00E93EAC" w:rsidRDefault="00063B57" w:rsidP="00063B57">
            <w:pPr>
              <w:rPr>
                <w:rFonts w:ascii="Times New Roman" w:hAnsi="Times New Roman" w:cs="Times New Roman"/>
                <w:sz w:val="20"/>
                <w:szCs w:val="20"/>
              </w:rPr>
            </w:pPr>
            <w:r w:rsidRPr="00E93EAC">
              <w:rPr>
                <w:rFonts w:ascii="Times New Roman" w:hAnsi="Times New Roman" w:cs="Times New Roman"/>
                <w:sz w:val="20"/>
                <w:szCs w:val="20"/>
              </w:rPr>
              <w:t>6.12.3.8. İntibak iş ve işlem sayısı (Personel Daire Başkanlığı girecek)</w:t>
            </w:r>
          </w:p>
        </w:tc>
        <w:tc>
          <w:tcPr>
            <w:tcW w:w="7600" w:type="dxa"/>
            <w:vAlign w:val="center"/>
          </w:tcPr>
          <w:p w14:paraId="59CCD989" w14:textId="5675F662" w:rsidR="00063B57" w:rsidRPr="00E93EAC" w:rsidRDefault="00063B57" w:rsidP="00063B57">
            <w:pPr>
              <w:rPr>
                <w:rFonts w:ascii="Times New Roman" w:hAnsi="Times New Roman" w:cs="Times New Roman"/>
                <w:sz w:val="20"/>
                <w:szCs w:val="20"/>
              </w:rPr>
            </w:pPr>
            <w:r w:rsidRPr="00E93EAC">
              <w:rPr>
                <w:rFonts w:ascii="Times New Roman" w:hAnsi="Times New Roman" w:cs="Times New Roman"/>
                <w:sz w:val="20"/>
                <w:szCs w:val="20"/>
              </w:rPr>
              <w:t>6.12.6.2. Giden Evrak iş ve işlem sayısı (Personel Daire Başkanlığı girecek)</w:t>
            </w:r>
          </w:p>
        </w:tc>
      </w:tr>
      <w:tr w:rsidR="00063B57" w:rsidRPr="00E93EAC" w14:paraId="3A0A5EE6" w14:textId="77777777" w:rsidTr="00137365">
        <w:trPr>
          <w:trHeight w:val="278"/>
        </w:trPr>
        <w:tc>
          <w:tcPr>
            <w:tcW w:w="7564" w:type="dxa"/>
            <w:vAlign w:val="center"/>
          </w:tcPr>
          <w:p w14:paraId="10B884B5" w14:textId="27FB7472" w:rsidR="00063B57" w:rsidRPr="00E93EAC" w:rsidRDefault="00063B57" w:rsidP="00063B57">
            <w:pPr>
              <w:rPr>
                <w:rFonts w:ascii="Times New Roman" w:hAnsi="Times New Roman" w:cs="Times New Roman"/>
                <w:sz w:val="20"/>
                <w:szCs w:val="20"/>
              </w:rPr>
            </w:pPr>
            <w:r w:rsidRPr="00E93EAC">
              <w:rPr>
                <w:rFonts w:ascii="Times New Roman" w:hAnsi="Times New Roman" w:cs="Times New Roman"/>
                <w:sz w:val="20"/>
                <w:szCs w:val="20"/>
              </w:rPr>
              <w:lastRenderedPageBreak/>
              <w:t>6.12.3.9. Görevden ayrılma (İstifa, Sözleşme feshi, Kadro boşaltma) iş ve işlem sayısı (Personel Daire Başkanlığı girecek)</w:t>
            </w:r>
          </w:p>
        </w:tc>
        <w:tc>
          <w:tcPr>
            <w:tcW w:w="7600" w:type="dxa"/>
          </w:tcPr>
          <w:p w14:paraId="11C7D385" w14:textId="77777777" w:rsidR="00063B57" w:rsidRPr="00E93EAC" w:rsidRDefault="00063B57" w:rsidP="00063B57">
            <w:pPr>
              <w:rPr>
                <w:rFonts w:ascii="Times New Roman" w:hAnsi="Times New Roman" w:cs="Times New Roman"/>
                <w:sz w:val="20"/>
                <w:szCs w:val="20"/>
              </w:rPr>
            </w:pPr>
          </w:p>
        </w:tc>
      </w:tr>
      <w:tr w:rsidR="00137365" w:rsidRPr="00E93EAC" w14:paraId="593E9901" w14:textId="77777777" w:rsidTr="00137365">
        <w:trPr>
          <w:trHeight w:val="278"/>
        </w:trPr>
        <w:tc>
          <w:tcPr>
            <w:tcW w:w="15164" w:type="dxa"/>
            <w:gridSpan w:val="2"/>
            <w:shd w:val="clear" w:color="auto" w:fill="D9D9D9" w:themeFill="background1" w:themeFillShade="D9"/>
          </w:tcPr>
          <w:p w14:paraId="3AE75F44"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59 ADET</w:t>
            </w:r>
          </w:p>
        </w:tc>
      </w:tr>
    </w:tbl>
    <w:p w14:paraId="5180AB61" w14:textId="77777777" w:rsidR="00137365" w:rsidRPr="00E93EAC" w:rsidRDefault="00137365" w:rsidP="00137365">
      <w:pPr>
        <w:spacing w:after="0" w:line="240" w:lineRule="auto"/>
        <w:rPr>
          <w:rFonts w:ascii="Times New Roman" w:hAnsi="Times New Roman" w:cs="Times New Roman"/>
          <w:sz w:val="20"/>
          <w:szCs w:val="20"/>
        </w:rPr>
      </w:pPr>
    </w:p>
    <w:tbl>
      <w:tblPr>
        <w:tblStyle w:val="TabloKlavuzu"/>
        <w:tblW w:w="15164" w:type="dxa"/>
        <w:tblInd w:w="-5" w:type="dxa"/>
        <w:tblLook w:val="04A0" w:firstRow="1" w:lastRow="0" w:firstColumn="1" w:lastColumn="0" w:noHBand="0" w:noVBand="1"/>
      </w:tblPr>
      <w:tblGrid>
        <w:gridCol w:w="7564"/>
        <w:gridCol w:w="7600"/>
      </w:tblGrid>
      <w:tr w:rsidR="00137365" w:rsidRPr="00E93EAC" w14:paraId="19278657" w14:textId="77777777" w:rsidTr="00137365">
        <w:trPr>
          <w:trHeight w:val="278"/>
        </w:trPr>
        <w:tc>
          <w:tcPr>
            <w:tcW w:w="15164" w:type="dxa"/>
            <w:gridSpan w:val="2"/>
            <w:shd w:val="clear" w:color="auto" w:fill="D9D9D9" w:themeFill="background1" w:themeFillShade="D9"/>
          </w:tcPr>
          <w:p w14:paraId="503B9748" w14:textId="77777777" w:rsidR="00137365" w:rsidRPr="00E93EAC" w:rsidRDefault="00137365" w:rsidP="00137365">
            <w:pPr>
              <w:pStyle w:val="ListeParagraf"/>
              <w:numPr>
                <w:ilvl w:val="0"/>
                <w:numId w:val="3"/>
              </w:numPr>
              <w:jc w:val="center"/>
              <w:rPr>
                <w:rFonts w:ascii="Times New Roman" w:hAnsi="Times New Roman" w:cs="Times New Roman"/>
                <w:b/>
                <w:bCs/>
                <w:sz w:val="20"/>
                <w:szCs w:val="20"/>
              </w:rPr>
            </w:pPr>
            <w:r w:rsidRPr="00E93EAC">
              <w:rPr>
                <w:rFonts w:ascii="Times New Roman" w:hAnsi="Times New Roman" w:cs="Times New Roman"/>
                <w:b/>
                <w:bCs/>
                <w:sz w:val="20"/>
                <w:szCs w:val="20"/>
              </w:rPr>
              <w:t xml:space="preserve"> 6.13. İŞ SAĞLIĞI VE GÜVENLİĞİ İŞLERİN YÖNETİMİ ANA SÜRECİNE BAĞLI PERFORMANS GÖSTERGELERİ</w:t>
            </w:r>
          </w:p>
        </w:tc>
      </w:tr>
      <w:tr w:rsidR="00137365" w:rsidRPr="00E93EAC" w14:paraId="128DA274" w14:textId="77777777" w:rsidTr="00137365">
        <w:trPr>
          <w:trHeight w:val="278"/>
        </w:trPr>
        <w:tc>
          <w:tcPr>
            <w:tcW w:w="7564" w:type="dxa"/>
            <w:vAlign w:val="center"/>
          </w:tcPr>
          <w:p w14:paraId="1C5981A3" w14:textId="77777777" w:rsidR="00137365" w:rsidRPr="00E93EAC" w:rsidRDefault="00137365" w:rsidP="00137365">
            <w:pPr>
              <w:rPr>
                <w:rFonts w:ascii="Times New Roman" w:hAnsi="Times New Roman" w:cs="Times New Roman"/>
                <w:sz w:val="20"/>
                <w:szCs w:val="20"/>
              </w:rPr>
            </w:pPr>
            <w:r w:rsidRPr="00E93EAC">
              <w:rPr>
                <w:rFonts w:ascii="Times New Roman" w:hAnsi="Times New Roman" w:cs="Times New Roman"/>
                <w:sz w:val="20"/>
                <w:szCs w:val="20"/>
              </w:rPr>
              <w:t>6.13.1.1. Risk Değerlendirme Yönetimi ile ilgili faaliyet sayısı (İş Sağlığı ve Güvenliği Birimi girecek)</w:t>
            </w:r>
          </w:p>
        </w:tc>
        <w:tc>
          <w:tcPr>
            <w:tcW w:w="7600" w:type="dxa"/>
            <w:vAlign w:val="center"/>
          </w:tcPr>
          <w:p w14:paraId="30CF0F60" w14:textId="77777777" w:rsidR="00137365" w:rsidRPr="00E93EAC" w:rsidRDefault="00137365" w:rsidP="00137365">
            <w:pPr>
              <w:rPr>
                <w:rFonts w:ascii="Times New Roman" w:hAnsi="Times New Roman" w:cs="Times New Roman"/>
                <w:sz w:val="20"/>
                <w:szCs w:val="20"/>
              </w:rPr>
            </w:pPr>
            <w:r w:rsidRPr="00E93EAC">
              <w:rPr>
                <w:rFonts w:ascii="Times New Roman" w:hAnsi="Times New Roman" w:cs="Times New Roman"/>
                <w:sz w:val="20"/>
                <w:szCs w:val="20"/>
              </w:rPr>
              <w:t>6.13.3.1. Periyodik/İşe Giriş Muayene Raporları sayısı (İş Sağlığı ve Güvenliği Birimi girecek)</w:t>
            </w:r>
          </w:p>
        </w:tc>
      </w:tr>
      <w:tr w:rsidR="00137365" w:rsidRPr="00E93EAC" w14:paraId="044A2E4A" w14:textId="77777777" w:rsidTr="00137365">
        <w:trPr>
          <w:trHeight w:val="278"/>
        </w:trPr>
        <w:tc>
          <w:tcPr>
            <w:tcW w:w="7564" w:type="dxa"/>
            <w:vAlign w:val="center"/>
          </w:tcPr>
          <w:p w14:paraId="5E9E080B" w14:textId="77777777" w:rsidR="00137365" w:rsidRPr="00E93EAC" w:rsidRDefault="00137365" w:rsidP="00137365">
            <w:pPr>
              <w:rPr>
                <w:rFonts w:ascii="Times New Roman" w:hAnsi="Times New Roman" w:cs="Times New Roman"/>
                <w:sz w:val="20"/>
                <w:szCs w:val="20"/>
              </w:rPr>
            </w:pPr>
            <w:r w:rsidRPr="00E93EAC">
              <w:rPr>
                <w:rFonts w:ascii="Times New Roman" w:hAnsi="Times New Roman" w:cs="Times New Roman"/>
                <w:sz w:val="20"/>
                <w:szCs w:val="20"/>
              </w:rPr>
              <w:t>6.13.2.1. Tatbikat Değerlendirme Raporları sayısı (İş Sağlığı ve Güvenliği Birimi girecek)</w:t>
            </w:r>
          </w:p>
        </w:tc>
        <w:tc>
          <w:tcPr>
            <w:tcW w:w="7600" w:type="dxa"/>
            <w:vAlign w:val="center"/>
          </w:tcPr>
          <w:p w14:paraId="6FA767E8" w14:textId="77777777" w:rsidR="00137365" w:rsidRPr="00E93EAC" w:rsidRDefault="00137365" w:rsidP="00137365">
            <w:pPr>
              <w:rPr>
                <w:rFonts w:ascii="Times New Roman" w:hAnsi="Times New Roman" w:cs="Times New Roman"/>
                <w:sz w:val="20"/>
                <w:szCs w:val="20"/>
              </w:rPr>
            </w:pPr>
            <w:r w:rsidRPr="00E93EAC">
              <w:rPr>
                <w:rFonts w:ascii="Times New Roman" w:hAnsi="Times New Roman" w:cs="Times New Roman"/>
                <w:sz w:val="20"/>
                <w:szCs w:val="20"/>
              </w:rPr>
              <w:t>6.13.4.1. Risk Değerlendirme Analizleri sayısı (İş Sağlığı ve Güvenliği Birimi girecek)</w:t>
            </w:r>
          </w:p>
        </w:tc>
      </w:tr>
      <w:tr w:rsidR="00137365" w:rsidRPr="00E93EAC" w14:paraId="6E42A2DA" w14:textId="77777777" w:rsidTr="00137365">
        <w:trPr>
          <w:trHeight w:val="278"/>
        </w:trPr>
        <w:tc>
          <w:tcPr>
            <w:tcW w:w="15164" w:type="dxa"/>
            <w:gridSpan w:val="2"/>
            <w:shd w:val="clear" w:color="auto" w:fill="D9D9D9" w:themeFill="background1" w:themeFillShade="D9"/>
          </w:tcPr>
          <w:p w14:paraId="2CDE7BDD" w14:textId="77777777" w:rsidR="00137365" w:rsidRPr="00E93EAC" w:rsidRDefault="00137365" w:rsidP="00137365">
            <w:pPr>
              <w:pStyle w:val="ListeParagraf"/>
              <w:ind w:left="0"/>
              <w:jc w:val="center"/>
              <w:rPr>
                <w:rFonts w:ascii="Times New Roman" w:hAnsi="Times New Roman" w:cs="Times New Roman"/>
                <w:b/>
                <w:bCs/>
                <w:sz w:val="20"/>
                <w:szCs w:val="20"/>
              </w:rPr>
            </w:pPr>
            <w:r w:rsidRPr="00E93EAC">
              <w:rPr>
                <w:rFonts w:ascii="Times New Roman" w:hAnsi="Times New Roman" w:cs="Times New Roman"/>
                <w:b/>
                <w:bCs/>
                <w:sz w:val="20"/>
                <w:szCs w:val="20"/>
              </w:rPr>
              <w:t>TOPLAM 4 ADET</w:t>
            </w:r>
          </w:p>
        </w:tc>
      </w:tr>
    </w:tbl>
    <w:p w14:paraId="0D6E6FAC" w14:textId="1259E66C" w:rsidR="00137365" w:rsidRPr="00E93EAC" w:rsidRDefault="00137365" w:rsidP="00137365">
      <w:pPr>
        <w:spacing w:after="0" w:line="240" w:lineRule="auto"/>
        <w:rPr>
          <w:rFonts w:ascii="Times New Roman" w:hAnsi="Times New Roman" w:cs="Times New Roman"/>
          <w:sz w:val="20"/>
          <w:szCs w:val="20"/>
        </w:rPr>
      </w:pPr>
    </w:p>
    <w:p w14:paraId="1DE96E51" w14:textId="5BB96892" w:rsidR="009606A1" w:rsidRPr="00E93EAC" w:rsidRDefault="009606A1" w:rsidP="00137365">
      <w:pPr>
        <w:spacing w:after="0" w:line="240" w:lineRule="auto"/>
        <w:rPr>
          <w:rFonts w:ascii="Times New Roman" w:hAnsi="Times New Roman" w:cs="Times New Roman"/>
          <w:sz w:val="20"/>
          <w:szCs w:val="20"/>
        </w:rPr>
      </w:pPr>
    </w:p>
    <w:p w14:paraId="72ED905D" w14:textId="212AFB5F" w:rsidR="009606A1" w:rsidRPr="00E93EAC" w:rsidRDefault="009606A1" w:rsidP="00137365">
      <w:pPr>
        <w:spacing w:after="0" w:line="240" w:lineRule="auto"/>
        <w:rPr>
          <w:rFonts w:ascii="Times New Roman" w:hAnsi="Times New Roman" w:cs="Times New Roman"/>
          <w:sz w:val="20"/>
          <w:szCs w:val="20"/>
        </w:rPr>
      </w:pPr>
    </w:p>
    <w:p w14:paraId="08FA3099" w14:textId="576B373A" w:rsidR="009606A1" w:rsidRPr="00E93EAC" w:rsidRDefault="009606A1" w:rsidP="00137365">
      <w:pPr>
        <w:spacing w:after="0" w:line="240" w:lineRule="auto"/>
        <w:rPr>
          <w:rFonts w:ascii="Times New Roman" w:hAnsi="Times New Roman" w:cs="Times New Roman"/>
          <w:sz w:val="20"/>
          <w:szCs w:val="20"/>
        </w:rPr>
      </w:pPr>
    </w:p>
    <w:p w14:paraId="4732A23B" w14:textId="44D7887C" w:rsidR="009606A1" w:rsidRPr="00E93EAC" w:rsidRDefault="009606A1" w:rsidP="00137365">
      <w:pPr>
        <w:spacing w:after="0" w:line="240" w:lineRule="auto"/>
        <w:rPr>
          <w:rFonts w:ascii="Times New Roman" w:hAnsi="Times New Roman" w:cs="Times New Roman"/>
          <w:sz w:val="20"/>
          <w:szCs w:val="20"/>
        </w:rPr>
      </w:pPr>
    </w:p>
    <w:p w14:paraId="1B9BE161" w14:textId="593D07C8" w:rsidR="009606A1" w:rsidRPr="00E93EAC" w:rsidRDefault="009606A1" w:rsidP="00137365">
      <w:pPr>
        <w:spacing w:after="0" w:line="240" w:lineRule="auto"/>
        <w:rPr>
          <w:rFonts w:ascii="Times New Roman" w:hAnsi="Times New Roman" w:cs="Times New Roman"/>
          <w:sz w:val="20"/>
          <w:szCs w:val="20"/>
        </w:rPr>
      </w:pPr>
    </w:p>
    <w:p w14:paraId="156065D1" w14:textId="1BA69F0F" w:rsidR="009606A1" w:rsidRPr="00E93EAC" w:rsidRDefault="009606A1" w:rsidP="00137365">
      <w:pPr>
        <w:spacing w:after="0" w:line="240" w:lineRule="auto"/>
        <w:rPr>
          <w:rFonts w:ascii="Times New Roman" w:hAnsi="Times New Roman" w:cs="Times New Roman"/>
          <w:sz w:val="20"/>
          <w:szCs w:val="20"/>
        </w:rPr>
      </w:pPr>
    </w:p>
    <w:p w14:paraId="6230BD57" w14:textId="40631CD4" w:rsidR="009606A1" w:rsidRPr="00E93EAC" w:rsidRDefault="009606A1" w:rsidP="00137365">
      <w:pPr>
        <w:spacing w:after="0" w:line="240" w:lineRule="auto"/>
        <w:rPr>
          <w:rFonts w:ascii="Times New Roman" w:hAnsi="Times New Roman" w:cs="Times New Roman"/>
          <w:sz w:val="20"/>
          <w:szCs w:val="20"/>
        </w:rPr>
      </w:pPr>
    </w:p>
    <w:p w14:paraId="3555D1C0" w14:textId="63351F7C" w:rsidR="009606A1" w:rsidRPr="00E93EAC" w:rsidRDefault="009606A1" w:rsidP="00137365">
      <w:pPr>
        <w:spacing w:after="0" w:line="240" w:lineRule="auto"/>
        <w:rPr>
          <w:rFonts w:ascii="Times New Roman" w:hAnsi="Times New Roman" w:cs="Times New Roman"/>
          <w:sz w:val="20"/>
          <w:szCs w:val="20"/>
        </w:rPr>
      </w:pPr>
    </w:p>
    <w:p w14:paraId="0805C7FE" w14:textId="44093AFD" w:rsidR="009606A1" w:rsidRPr="00E93EAC" w:rsidRDefault="009606A1" w:rsidP="00137365">
      <w:pPr>
        <w:spacing w:after="0" w:line="240" w:lineRule="auto"/>
        <w:rPr>
          <w:rFonts w:ascii="Times New Roman" w:hAnsi="Times New Roman" w:cs="Times New Roman"/>
          <w:sz w:val="20"/>
          <w:szCs w:val="20"/>
        </w:rPr>
      </w:pPr>
    </w:p>
    <w:p w14:paraId="3128E57C" w14:textId="1FB6CCD6" w:rsidR="009606A1" w:rsidRPr="00E93EAC" w:rsidRDefault="009606A1" w:rsidP="00137365">
      <w:pPr>
        <w:spacing w:after="0" w:line="240" w:lineRule="auto"/>
        <w:rPr>
          <w:rFonts w:ascii="Times New Roman" w:hAnsi="Times New Roman" w:cs="Times New Roman"/>
          <w:sz w:val="20"/>
          <w:szCs w:val="20"/>
        </w:rPr>
      </w:pPr>
    </w:p>
    <w:p w14:paraId="42DCF227" w14:textId="7BED5B7E" w:rsidR="009606A1" w:rsidRPr="00E93EAC" w:rsidRDefault="009606A1" w:rsidP="00137365">
      <w:pPr>
        <w:spacing w:after="0" w:line="240" w:lineRule="auto"/>
        <w:rPr>
          <w:rFonts w:ascii="Times New Roman" w:hAnsi="Times New Roman" w:cs="Times New Roman"/>
          <w:sz w:val="20"/>
          <w:szCs w:val="20"/>
        </w:rPr>
      </w:pPr>
    </w:p>
    <w:p w14:paraId="5BDBF1E0" w14:textId="352571C3" w:rsidR="009606A1" w:rsidRPr="00E93EAC" w:rsidRDefault="009606A1" w:rsidP="00137365">
      <w:pPr>
        <w:spacing w:after="0" w:line="240" w:lineRule="auto"/>
        <w:rPr>
          <w:rFonts w:ascii="Times New Roman" w:hAnsi="Times New Roman" w:cs="Times New Roman"/>
          <w:sz w:val="20"/>
          <w:szCs w:val="20"/>
        </w:rPr>
      </w:pPr>
    </w:p>
    <w:p w14:paraId="788A114A" w14:textId="65BFDECE" w:rsidR="009606A1" w:rsidRPr="00E93EAC" w:rsidRDefault="009606A1" w:rsidP="00137365">
      <w:pPr>
        <w:spacing w:after="0" w:line="240" w:lineRule="auto"/>
        <w:rPr>
          <w:rFonts w:ascii="Times New Roman" w:hAnsi="Times New Roman" w:cs="Times New Roman"/>
          <w:sz w:val="20"/>
          <w:szCs w:val="20"/>
        </w:rPr>
      </w:pPr>
    </w:p>
    <w:p w14:paraId="0CD36439" w14:textId="0E8719DA" w:rsidR="009606A1" w:rsidRPr="00E93EAC" w:rsidRDefault="009606A1" w:rsidP="00137365">
      <w:pPr>
        <w:spacing w:after="0" w:line="240" w:lineRule="auto"/>
        <w:rPr>
          <w:rFonts w:ascii="Times New Roman" w:hAnsi="Times New Roman" w:cs="Times New Roman"/>
          <w:sz w:val="20"/>
          <w:szCs w:val="20"/>
        </w:rPr>
      </w:pPr>
    </w:p>
    <w:p w14:paraId="6FF77996" w14:textId="4A9B5BE5" w:rsidR="009606A1" w:rsidRPr="00E93EAC" w:rsidRDefault="009606A1" w:rsidP="00137365">
      <w:pPr>
        <w:spacing w:after="0" w:line="240" w:lineRule="auto"/>
        <w:rPr>
          <w:rFonts w:ascii="Times New Roman" w:hAnsi="Times New Roman" w:cs="Times New Roman"/>
          <w:sz w:val="20"/>
          <w:szCs w:val="20"/>
        </w:rPr>
      </w:pPr>
    </w:p>
    <w:p w14:paraId="452134B6" w14:textId="76CF49A0" w:rsidR="009606A1" w:rsidRPr="00E93EAC" w:rsidRDefault="009606A1" w:rsidP="00137365">
      <w:pPr>
        <w:spacing w:after="0" w:line="240" w:lineRule="auto"/>
        <w:rPr>
          <w:rFonts w:ascii="Times New Roman" w:hAnsi="Times New Roman" w:cs="Times New Roman"/>
          <w:sz w:val="20"/>
          <w:szCs w:val="20"/>
        </w:rPr>
      </w:pPr>
    </w:p>
    <w:p w14:paraId="0948701F" w14:textId="7A619C76" w:rsidR="009606A1" w:rsidRPr="00E93EAC" w:rsidRDefault="009606A1" w:rsidP="00137365">
      <w:pPr>
        <w:spacing w:after="0" w:line="240" w:lineRule="auto"/>
        <w:rPr>
          <w:rFonts w:ascii="Times New Roman" w:hAnsi="Times New Roman" w:cs="Times New Roman"/>
          <w:sz w:val="20"/>
          <w:szCs w:val="20"/>
        </w:rPr>
      </w:pPr>
    </w:p>
    <w:p w14:paraId="0DBC4844" w14:textId="55097306" w:rsidR="009606A1" w:rsidRPr="00E93EAC" w:rsidRDefault="009606A1" w:rsidP="00137365">
      <w:pPr>
        <w:spacing w:after="0" w:line="240" w:lineRule="auto"/>
        <w:rPr>
          <w:rFonts w:ascii="Times New Roman" w:hAnsi="Times New Roman" w:cs="Times New Roman"/>
          <w:sz w:val="20"/>
          <w:szCs w:val="20"/>
        </w:rPr>
      </w:pPr>
    </w:p>
    <w:p w14:paraId="668E8AEA" w14:textId="0416F14C" w:rsidR="009606A1" w:rsidRPr="00E93EAC" w:rsidRDefault="009606A1" w:rsidP="00137365">
      <w:pPr>
        <w:spacing w:after="0" w:line="240" w:lineRule="auto"/>
        <w:rPr>
          <w:rFonts w:ascii="Times New Roman" w:hAnsi="Times New Roman" w:cs="Times New Roman"/>
          <w:sz w:val="20"/>
          <w:szCs w:val="20"/>
        </w:rPr>
      </w:pPr>
    </w:p>
    <w:p w14:paraId="7F33A8E1" w14:textId="09E9871E" w:rsidR="009606A1" w:rsidRPr="00E93EAC" w:rsidRDefault="009606A1" w:rsidP="00137365">
      <w:pPr>
        <w:spacing w:after="0" w:line="240" w:lineRule="auto"/>
        <w:rPr>
          <w:rFonts w:ascii="Times New Roman" w:hAnsi="Times New Roman" w:cs="Times New Roman"/>
          <w:sz w:val="20"/>
          <w:szCs w:val="20"/>
        </w:rPr>
      </w:pPr>
    </w:p>
    <w:p w14:paraId="5EF13069" w14:textId="034C91AC" w:rsidR="009606A1" w:rsidRPr="00E93EAC" w:rsidRDefault="009606A1" w:rsidP="00137365">
      <w:pPr>
        <w:spacing w:after="0" w:line="240" w:lineRule="auto"/>
        <w:rPr>
          <w:rFonts w:ascii="Times New Roman" w:hAnsi="Times New Roman" w:cs="Times New Roman"/>
          <w:sz w:val="20"/>
          <w:szCs w:val="20"/>
        </w:rPr>
      </w:pPr>
    </w:p>
    <w:p w14:paraId="2B7D2144" w14:textId="5B47D25A" w:rsidR="009606A1" w:rsidRPr="00E93EAC" w:rsidRDefault="009606A1" w:rsidP="00137365">
      <w:pPr>
        <w:spacing w:after="0" w:line="240" w:lineRule="auto"/>
        <w:rPr>
          <w:rFonts w:ascii="Times New Roman" w:hAnsi="Times New Roman" w:cs="Times New Roman"/>
          <w:sz w:val="20"/>
          <w:szCs w:val="20"/>
        </w:rPr>
      </w:pPr>
    </w:p>
    <w:p w14:paraId="6D5DA0AF" w14:textId="0FC44AFA" w:rsidR="009606A1" w:rsidRPr="00E93EAC" w:rsidRDefault="009606A1" w:rsidP="00137365">
      <w:pPr>
        <w:spacing w:after="0" w:line="240" w:lineRule="auto"/>
        <w:rPr>
          <w:rFonts w:ascii="Times New Roman" w:hAnsi="Times New Roman" w:cs="Times New Roman"/>
          <w:sz w:val="20"/>
          <w:szCs w:val="20"/>
        </w:rPr>
      </w:pPr>
    </w:p>
    <w:p w14:paraId="787D1642" w14:textId="317E5609" w:rsidR="009606A1" w:rsidRPr="00E93EAC" w:rsidRDefault="009606A1" w:rsidP="00137365">
      <w:pPr>
        <w:spacing w:after="0" w:line="240" w:lineRule="auto"/>
        <w:rPr>
          <w:rFonts w:ascii="Times New Roman" w:hAnsi="Times New Roman" w:cs="Times New Roman"/>
          <w:sz w:val="20"/>
          <w:szCs w:val="20"/>
        </w:rPr>
      </w:pPr>
    </w:p>
    <w:p w14:paraId="56B77035" w14:textId="47981ADA" w:rsidR="009606A1" w:rsidRPr="00E93EAC" w:rsidRDefault="009606A1" w:rsidP="00137365">
      <w:pPr>
        <w:spacing w:after="0" w:line="240" w:lineRule="auto"/>
        <w:rPr>
          <w:rFonts w:ascii="Times New Roman" w:hAnsi="Times New Roman" w:cs="Times New Roman"/>
          <w:sz w:val="20"/>
          <w:szCs w:val="20"/>
        </w:rPr>
      </w:pPr>
    </w:p>
    <w:p w14:paraId="314AE906" w14:textId="67404CEA" w:rsidR="009606A1" w:rsidRPr="00E93EAC" w:rsidRDefault="009606A1" w:rsidP="00137365">
      <w:pPr>
        <w:spacing w:after="0" w:line="240" w:lineRule="auto"/>
        <w:rPr>
          <w:rFonts w:ascii="Times New Roman" w:hAnsi="Times New Roman" w:cs="Times New Roman"/>
          <w:sz w:val="20"/>
          <w:szCs w:val="20"/>
        </w:rPr>
      </w:pPr>
    </w:p>
    <w:p w14:paraId="28D38E0B" w14:textId="469D67F7" w:rsidR="009606A1" w:rsidRPr="00E93EAC" w:rsidRDefault="009606A1" w:rsidP="00137365">
      <w:pPr>
        <w:spacing w:after="0" w:line="240" w:lineRule="auto"/>
        <w:rPr>
          <w:rFonts w:ascii="Times New Roman" w:hAnsi="Times New Roman" w:cs="Times New Roman"/>
          <w:sz w:val="20"/>
          <w:szCs w:val="20"/>
        </w:rPr>
      </w:pPr>
    </w:p>
    <w:p w14:paraId="1FAA4619" w14:textId="2BC4C182" w:rsidR="009606A1" w:rsidRPr="00E93EAC" w:rsidRDefault="009606A1" w:rsidP="00137365">
      <w:pPr>
        <w:spacing w:after="0" w:line="240" w:lineRule="auto"/>
        <w:rPr>
          <w:rFonts w:ascii="Times New Roman" w:hAnsi="Times New Roman" w:cs="Times New Roman"/>
          <w:sz w:val="20"/>
          <w:szCs w:val="20"/>
        </w:rPr>
      </w:pPr>
    </w:p>
    <w:p w14:paraId="36406148" w14:textId="79369B0F" w:rsidR="009606A1" w:rsidRPr="00E93EAC" w:rsidRDefault="009606A1" w:rsidP="00137365">
      <w:pPr>
        <w:spacing w:after="0" w:line="240" w:lineRule="auto"/>
        <w:rPr>
          <w:rFonts w:ascii="Times New Roman" w:hAnsi="Times New Roman" w:cs="Times New Roman"/>
          <w:sz w:val="20"/>
          <w:szCs w:val="20"/>
        </w:rPr>
      </w:pPr>
    </w:p>
    <w:p w14:paraId="3EE776F9" w14:textId="47A5599F" w:rsidR="009606A1" w:rsidRPr="00E93EAC" w:rsidRDefault="009606A1" w:rsidP="00137365">
      <w:pPr>
        <w:spacing w:after="0" w:line="240" w:lineRule="auto"/>
        <w:rPr>
          <w:rFonts w:ascii="Times New Roman" w:hAnsi="Times New Roman" w:cs="Times New Roman"/>
          <w:sz w:val="20"/>
          <w:szCs w:val="20"/>
        </w:rPr>
      </w:pPr>
    </w:p>
    <w:p w14:paraId="2D6C14E2" w14:textId="02369248" w:rsidR="009606A1" w:rsidRPr="00E93EAC" w:rsidRDefault="009606A1" w:rsidP="00137365">
      <w:pPr>
        <w:spacing w:after="0" w:line="240" w:lineRule="auto"/>
        <w:rPr>
          <w:rFonts w:ascii="Times New Roman" w:hAnsi="Times New Roman" w:cs="Times New Roman"/>
          <w:sz w:val="20"/>
          <w:szCs w:val="20"/>
        </w:rPr>
      </w:pPr>
    </w:p>
    <w:p w14:paraId="02968038" w14:textId="77777777" w:rsidR="009606A1" w:rsidRPr="00E93EAC" w:rsidRDefault="009606A1" w:rsidP="00137365">
      <w:pPr>
        <w:spacing w:after="0" w:line="240" w:lineRule="auto"/>
        <w:rPr>
          <w:rFonts w:ascii="Times New Roman" w:hAnsi="Times New Roman" w:cs="Times New Roman"/>
          <w:sz w:val="20"/>
          <w:szCs w:val="20"/>
        </w:rPr>
      </w:pPr>
    </w:p>
    <w:p w14:paraId="5242C777" w14:textId="77777777" w:rsidR="00137365" w:rsidRPr="00E93EAC" w:rsidRDefault="00137365" w:rsidP="00137365">
      <w:pPr>
        <w:spacing w:after="0" w:line="240" w:lineRule="auto"/>
        <w:rPr>
          <w:rFonts w:ascii="Times New Roman" w:hAnsi="Times New Roman" w:cs="Times New Roman"/>
          <w:sz w:val="20"/>
          <w:szCs w:val="20"/>
        </w:rPr>
      </w:pPr>
    </w:p>
    <w:p w14:paraId="48D8C569" w14:textId="77777777" w:rsidR="002E2E58" w:rsidRPr="00E93EAC" w:rsidRDefault="002E2E58" w:rsidP="002E2E58">
      <w:pPr>
        <w:spacing w:after="0" w:line="240" w:lineRule="auto"/>
        <w:jc w:val="center"/>
        <w:rPr>
          <w:rFonts w:ascii="Times New Roman" w:hAnsi="Times New Roman" w:cs="Times New Roman"/>
          <w:b/>
          <w:bCs/>
          <w:sz w:val="24"/>
          <w:szCs w:val="24"/>
        </w:rPr>
      </w:pPr>
      <w:r w:rsidRPr="00E93EAC">
        <w:rPr>
          <w:rFonts w:ascii="Times New Roman" w:hAnsi="Times New Roman" w:cs="Times New Roman"/>
          <w:b/>
          <w:bCs/>
          <w:sz w:val="24"/>
          <w:szCs w:val="24"/>
        </w:rPr>
        <w:t>ANASÜREÇ, ALT SÜREÇ, PERFORMANS GÖSTERGESİ (PARAMETRE HAVUZU) ve FAALİYET İLİŞKİSİ</w:t>
      </w:r>
    </w:p>
    <w:p w14:paraId="3F1A208A" w14:textId="77777777" w:rsidR="002E2E58" w:rsidRPr="00E93EAC" w:rsidRDefault="002E2E58" w:rsidP="002E2E58">
      <w:pPr>
        <w:spacing w:after="0" w:line="240" w:lineRule="auto"/>
        <w:jc w:val="both"/>
        <w:rPr>
          <w:rFonts w:ascii="Times New Roman" w:hAnsi="Times New Roman" w:cs="Times New Roman"/>
          <w:sz w:val="24"/>
          <w:szCs w:val="24"/>
        </w:rPr>
      </w:pPr>
    </w:p>
    <w:p w14:paraId="685F2E57" w14:textId="77777777" w:rsidR="002E2E58" w:rsidRPr="00E93EAC" w:rsidRDefault="002E2E58" w:rsidP="002E2E58">
      <w:pPr>
        <w:spacing w:after="0" w:line="240" w:lineRule="auto"/>
        <w:jc w:val="both"/>
        <w:rPr>
          <w:rFonts w:ascii="Times New Roman" w:hAnsi="Times New Roman" w:cs="Times New Roman"/>
          <w:sz w:val="24"/>
          <w:szCs w:val="24"/>
        </w:rPr>
      </w:pPr>
      <w:r w:rsidRPr="00E93EAC">
        <w:rPr>
          <w:rFonts w:ascii="Times New Roman" w:hAnsi="Times New Roman" w:cs="Times New Roman"/>
          <w:sz w:val="24"/>
          <w:szCs w:val="24"/>
        </w:rPr>
        <w:t>Aşağıdaki tablolarda ana süreçlere göre alt süreç, parametreler ve faaliyetler arasındaki ilişki gösterilmiştir. Tablodaki renklerin anlamı gösterge tablosunda belirtilmiştir. BKYS verilerini girmeden önce mutlaka bu bölümü incelemeniz gereklidir.</w:t>
      </w:r>
    </w:p>
    <w:p w14:paraId="2681A223" w14:textId="77777777" w:rsidR="002E2E58" w:rsidRPr="00E93EAC" w:rsidRDefault="002E2E58" w:rsidP="002E2E58">
      <w:pPr>
        <w:spacing w:after="0" w:line="240" w:lineRule="auto"/>
        <w:jc w:val="both"/>
        <w:rPr>
          <w:rFonts w:ascii="Times New Roman" w:hAnsi="Times New Roman" w:cs="Times New Roman"/>
          <w:sz w:val="24"/>
          <w:szCs w:val="24"/>
        </w:rPr>
      </w:pPr>
    </w:p>
    <w:p w14:paraId="5635ED15" w14:textId="77777777" w:rsidR="002E2E58" w:rsidRPr="00E93EAC" w:rsidRDefault="002E2E58" w:rsidP="002E2E58">
      <w:pPr>
        <w:shd w:val="clear" w:color="auto" w:fill="FFFFFF" w:themeFill="background1"/>
        <w:spacing w:before="120" w:after="120" w:line="240" w:lineRule="auto"/>
        <w:jc w:val="both"/>
        <w:rPr>
          <w:rFonts w:ascii="Times New Roman" w:hAnsi="Times New Roman" w:cs="Times New Roman"/>
          <w:b/>
          <w:sz w:val="24"/>
          <w:szCs w:val="24"/>
          <w:u w:val="single"/>
        </w:rPr>
      </w:pPr>
      <w:r w:rsidRPr="00E93EAC">
        <w:rPr>
          <w:rFonts w:ascii="Times New Roman" w:hAnsi="Times New Roman" w:cs="Times New Roman"/>
          <w:b/>
          <w:sz w:val="24"/>
          <w:szCs w:val="24"/>
          <w:u w:val="single"/>
        </w:rPr>
        <w:t>BKYS veri girişinde PLANLAMA aşamasında dikkat edilmesi gereken önemli hususlar aşağıda sıralanmıştır:</w:t>
      </w:r>
    </w:p>
    <w:p w14:paraId="6DD52CB2" w14:textId="77777777" w:rsidR="002E2E58" w:rsidRPr="00E93EAC" w:rsidRDefault="002E2E58" w:rsidP="002E2E58">
      <w:pPr>
        <w:pStyle w:val="ListeParagraf"/>
        <w:numPr>
          <w:ilvl w:val="0"/>
          <w:numId w:val="31"/>
        </w:numPr>
        <w:shd w:val="clear" w:color="auto" w:fill="FFFFFF" w:themeFill="background1"/>
        <w:spacing w:before="120" w:after="120" w:line="240" w:lineRule="auto"/>
        <w:jc w:val="both"/>
        <w:rPr>
          <w:rFonts w:ascii="Times New Roman" w:hAnsi="Times New Roman" w:cs="Times New Roman"/>
          <w:sz w:val="24"/>
          <w:szCs w:val="24"/>
        </w:rPr>
      </w:pPr>
      <w:r w:rsidRPr="00E93EAC">
        <w:rPr>
          <w:rFonts w:ascii="Times New Roman" w:hAnsi="Times New Roman" w:cs="Times New Roman"/>
          <w:sz w:val="24"/>
          <w:szCs w:val="24"/>
        </w:rPr>
        <w:t>Öncelikle MENÜ / SÜREÇ YÖNETİMİ /Süreç Performans Tanımla bölümünden her bir ana süreçlere göre performans göstergesi (Parametre Havuzu) seçilmeli ve ağırlıklı puanlaması yapılmalıdır.</w:t>
      </w:r>
    </w:p>
    <w:p w14:paraId="2620A259" w14:textId="77777777" w:rsidR="002E2E58" w:rsidRPr="00E93EAC" w:rsidRDefault="002E2E58" w:rsidP="002E2E58">
      <w:pPr>
        <w:pStyle w:val="ListeParagraf"/>
        <w:numPr>
          <w:ilvl w:val="0"/>
          <w:numId w:val="31"/>
        </w:numPr>
        <w:shd w:val="clear" w:color="auto" w:fill="FFFFFF" w:themeFill="background1"/>
        <w:spacing w:before="120" w:after="120" w:line="240" w:lineRule="auto"/>
        <w:jc w:val="both"/>
        <w:rPr>
          <w:rFonts w:ascii="Times New Roman" w:hAnsi="Times New Roman" w:cs="Times New Roman"/>
          <w:sz w:val="24"/>
          <w:szCs w:val="24"/>
        </w:rPr>
      </w:pPr>
      <w:r w:rsidRPr="00E93EAC">
        <w:rPr>
          <w:rFonts w:ascii="Times New Roman" w:hAnsi="Times New Roman" w:cs="Times New Roman"/>
          <w:sz w:val="24"/>
          <w:szCs w:val="24"/>
        </w:rPr>
        <w:t xml:space="preserve"> Daha sonra MENÜ / FAALİYET PLANLARININ YÖNETİMİ / Birim Faaliyet Planı bölümünden her bir üst sürece uygun faaliyetler ve risk durumu tanımlanmalıdır.</w:t>
      </w:r>
    </w:p>
    <w:p w14:paraId="4D010992" w14:textId="77777777" w:rsidR="002E2E58" w:rsidRPr="00E93EAC" w:rsidRDefault="002E2E58" w:rsidP="002E2E58">
      <w:pPr>
        <w:pStyle w:val="ListeParagraf"/>
        <w:numPr>
          <w:ilvl w:val="0"/>
          <w:numId w:val="31"/>
        </w:numPr>
        <w:shd w:val="clear" w:color="auto" w:fill="FFFFFF" w:themeFill="background1"/>
        <w:spacing w:before="120" w:after="120" w:line="240" w:lineRule="auto"/>
        <w:jc w:val="both"/>
        <w:rPr>
          <w:rFonts w:ascii="Times New Roman" w:hAnsi="Times New Roman" w:cs="Times New Roman"/>
          <w:sz w:val="24"/>
          <w:szCs w:val="24"/>
        </w:rPr>
      </w:pPr>
      <w:r w:rsidRPr="00E93EAC">
        <w:rPr>
          <w:rFonts w:ascii="Times New Roman" w:hAnsi="Times New Roman" w:cs="Times New Roman"/>
          <w:sz w:val="24"/>
          <w:szCs w:val="24"/>
        </w:rPr>
        <w:t>Tanımlamalar yapılırken birimler gösterge tablosunu dikkate almalıdır.</w:t>
      </w:r>
    </w:p>
    <w:p w14:paraId="3BD90CB1" w14:textId="77777777" w:rsidR="002E2E58" w:rsidRPr="00E93EAC" w:rsidRDefault="002E2E58" w:rsidP="002E2E58">
      <w:pPr>
        <w:spacing w:after="0" w:line="240" w:lineRule="auto"/>
        <w:jc w:val="both"/>
        <w:rPr>
          <w:rFonts w:ascii="Times New Roman" w:hAnsi="Times New Roman" w:cs="Times New Roman"/>
          <w:sz w:val="24"/>
          <w:szCs w:val="24"/>
        </w:rPr>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9040"/>
      </w:tblGrid>
      <w:tr w:rsidR="002E2E58" w:rsidRPr="00E93EAC" w14:paraId="7F064CD5" w14:textId="77777777" w:rsidTr="001237FE">
        <w:trPr>
          <w:trHeight w:val="285"/>
          <w:jc w:val="center"/>
        </w:trPr>
        <w:tc>
          <w:tcPr>
            <w:tcW w:w="9560" w:type="dxa"/>
            <w:gridSpan w:val="2"/>
            <w:shd w:val="clear" w:color="auto" w:fill="E8E8E8" w:themeFill="background2"/>
            <w:vAlign w:val="bottom"/>
            <w:hideMark/>
          </w:tcPr>
          <w:p w14:paraId="10C8B64C" w14:textId="77777777" w:rsidR="002E2E58" w:rsidRPr="00E93EAC" w:rsidRDefault="002E2E58" w:rsidP="001237FE">
            <w:pPr>
              <w:spacing w:after="0" w:line="240" w:lineRule="auto"/>
              <w:jc w:val="center"/>
              <w:rPr>
                <w:rFonts w:ascii="Times New Roman" w:eastAsia="Times New Roman" w:hAnsi="Times New Roman" w:cs="Times New Roman"/>
                <w:b/>
                <w:bCs/>
                <w:kern w:val="0"/>
                <w:sz w:val="24"/>
                <w:szCs w:val="24"/>
                <w:lang w:eastAsia="tr-TR"/>
                <w14:ligatures w14:val="none"/>
              </w:rPr>
            </w:pPr>
            <w:r w:rsidRPr="00E93EAC">
              <w:rPr>
                <w:rFonts w:ascii="Times New Roman" w:eastAsia="Times New Roman" w:hAnsi="Times New Roman" w:cs="Times New Roman"/>
                <w:b/>
                <w:bCs/>
                <w:kern w:val="0"/>
                <w:sz w:val="24"/>
                <w:szCs w:val="24"/>
                <w:lang w:eastAsia="tr-TR"/>
                <w14:ligatures w14:val="none"/>
              </w:rPr>
              <w:t>LEJANT / GÖSTERGE TABLOSU</w:t>
            </w:r>
          </w:p>
        </w:tc>
      </w:tr>
      <w:tr w:rsidR="002E2E58" w:rsidRPr="00E93EAC" w14:paraId="0969A52E" w14:textId="77777777" w:rsidTr="001237FE">
        <w:trPr>
          <w:trHeight w:val="462"/>
          <w:jc w:val="center"/>
        </w:trPr>
        <w:tc>
          <w:tcPr>
            <w:tcW w:w="520" w:type="dxa"/>
            <w:shd w:val="clear" w:color="auto" w:fill="auto"/>
            <w:vAlign w:val="center"/>
            <w:hideMark/>
          </w:tcPr>
          <w:p w14:paraId="2FBE95AB" w14:textId="77777777" w:rsidR="002E2E58" w:rsidRPr="00E93EAC" w:rsidRDefault="002E2E58" w:rsidP="001237FE">
            <w:pPr>
              <w:spacing w:after="0" w:line="240" w:lineRule="auto"/>
              <w:rPr>
                <w:rFonts w:ascii="Times New Roman" w:eastAsia="Times New Roman" w:hAnsi="Times New Roman" w:cs="Times New Roman"/>
                <w:kern w:val="0"/>
                <w:sz w:val="24"/>
                <w:szCs w:val="24"/>
                <w:lang w:eastAsia="tr-TR"/>
                <w14:ligatures w14:val="none"/>
              </w:rPr>
            </w:pPr>
            <w:r w:rsidRPr="00E93EAC">
              <w:rPr>
                <w:sz w:val="20"/>
                <w:szCs w:val="20"/>
              </w:rPr>
              <w:t> </w:t>
            </w:r>
          </w:p>
        </w:tc>
        <w:tc>
          <w:tcPr>
            <w:tcW w:w="9040" w:type="dxa"/>
            <w:shd w:val="clear" w:color="auto" w:fill="auto"/>
            <w:vAlign w:val="center"/>
            <w:hideMark/>
          </w:tcPr>
          <w:p w14:paraId="3D809890" w14:textId="77777777" w:rsidR="002E2E58" w:rsidRPr="00E93EAC" w:rsidRDefault="002E2E58" w:rsidP="001237FE">
            <w:pPr>
              <w:spacing w:after="0" w:line="240" w:lineRule="auto"/>
              <w:rPr>
                <w:rFonts w:ascii="Times New Roman" w:eastAsia="Times New Roman" w:hAnsi="Times New Roman" w:cs="Times New Roman"/>
                <w:kern w:val="0"/>
                <w:sz w:val="24"/>
                <w:szCs w:val="24"/>
                <w:lang w:eastAsia="tr-TR"/>
                <w14:ligatures w14:val="none"/>
              </w:rPr>
            </w:pPr>
            <w:r w:rsidRPr="00E93EAC">
              <w:rPr>
                <w:rFonts w:ascii="Times New Roman" w:eastAsia="Times New Roman" w:hAnsi="Times New Roman" w:cs="Times New Roman"/>
                <w:kern w:val="0"/>
                <w:sz w:val="24"/>
                <w:szCs w:val="24"/>
                <w:lang w:eastAsia="tr-TR"/>
                <w14:ligatures w14:val="none"/>
              </w:rPr>
              <w:t>İlgili tüm birimlerin gireceği parametre ve faaliyetler</w:t>
            </w:r>
          </w:p>
        </w:tc>
      </w:tr>
      <w:tr w:rsidR="002E2E58" w:rsidRPr="00E93EAC" w14:paraId="2A50DFBA" w14:textId="77777777" w:rsidTr="001237FE">
        <w:trPr>
          <w:trHeight w:val="426"/>
          <w:jc w:val="center"/>
        </w:trPr>
        <w:tc>
          <w:tcPr>
            <w:tcW w:w="520" w:type="dxa"/>
            <w:shd w:val="clear" w:color="auto" w:fill="E8E8E8" w:themeFill="background2"/>
            <w:vAlign w:val="center"/>
            <w:hideMark/>
          </w:tcPr>
          <w:p w14:paraId="34F29986" w14:textId="77777777" w:rsidR="002E2E58" w:rsidRPr="00E93EAC" w:rsidRDefault="002E2E58" w:rsidP="001237FE">
            <w:pPr>
              <w:spacing w:after="0" w:line="240" w:lineRule="auto"/>
              <w:rPr>
                <w:rFonts w:ascii="Times New Roman" w:eastAsia="Times New Roman" w:hAnsi="Times New Roman" w:cs="Times New Roman"/>
                <w:kern w:val="0"/>
                <w:sz w:val="24"/>
                <w:szCs w:val="24"/>
                <w:lang w:eastAsia="tr-TR"/>
                <w14:ligatures w14:val="none"/>
              </w:rPr>
            </w:pPr>
            <w:r w:rsidRPr="00E93EAC">
              <w:rPr>
                <w:sz w:val="20"/>
                <w:szCs w:val="20"/>
              </w:rPr>
              <w:t> </w:t>
            </w:r>
          </w:p>
        </w:tc>
        <w:tc>
          <w:tcPr>
            <w:tcW w:w="9040" w:type="dxa"/>
            <w:shd w:val="clear" w:color="auto" w:fill="auto"/>
            <w:vAlign w:val="center"/>
            <w:hideMark/>
          </w:tcPr>
          <w:p w14:paraId="59F86BEA" w14:textId="77777777" w:rsidR="002E2E58" w:rsidRPr="00E93EAC" w:rsidRDefault="002E2E58" w:rsidP="001237FE">
            <w:pPr>
              <w:spacing w:after="0" w:line="240" w:lineRule="auto"/>
              <w:rPr>
                <w:rFonts w:ascii="Times New Roman" w:eastAsia="Times New Roman" w:hAnsi="Times New Roman" w:cs="Times New Roman"/>
                <w:kern w:val="0"/>
                <w:sz w:val="24"/>
                <w:szCs w:val="24"/>
                <w:lang w:eastAsia="tr-TR"/>
                <w14:ligatures w14:val="none"/>
              </w:rPr>
            </w:pPr>
            <w:r w:rsidRPr="00E93EAC">
              <w:rPr>
                <w:rFonts w:ascii="Times New Roman" w:eastAsia="Times New Roman" w:hAnsi="Times New Roman" w:cs="Times New Roman"/>
                <w:kern w:val="0"/>
                <w:sz w:val="24"/>
                <w:szCs w:val="24"/>
                <w:lang w:eastAsia="tr-TR"/>
                <w14:ligatures w14:val="none"/>
              </w:rPr>
              <w:t>Sadece belirli birimler tarafından girilecek parametre ve faaliyetler</w:t>
            </w:r>
          </w:p>
        </w:tc>
      </w:tr>
    </w:tbl>
    <w:p w14:paraId="7BA3B5BD" w14:textId="77777777" w:rsidR="002E2E58" w:rsidRPr="00E93EAC" w:rsidRDefault="002E2E58" w:rsidP="002E2E58">
      <w:pPr>
        <w:spacing w:after="0" w:line="240" w:lineRule="auto"/>
        <w:jc w:val="both"/>
        <w:rPr>
          <w:rFonts w:ascii="Times New Roman" w:hAnsi="Times New Roman" w:cs="Times New Roman"/>
          <w:sz w:val="20"/>
          <w:szCs w:val="20"/>
        </w:rPr>
      </w:pPr>
    </w:p>
    <w:p w14:paraId="52800553"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1.1. LİDERLİK VE KALİTE</w:t>
      </w:r>
    </w:p>
    <w:p w14:paraId="14593020" w14:textId="77777777" w:rsidR="002E2E58" w:rsidRPr="00E93EAC" w:rsidRDefault="002E2E58" w:rsidP="002E2E58">
      <w:pPr>
        <w:spacing w:after="0" w:line="240" w:lineRule="auto"/>
        <w:jc w:val="center"/>
        <w:rPr>
          <w:rFonts w:ascii="Times New Roman" w:hAnsi="Times New Roman" w:cs="Times New Roman"/>
          <w:b/>
          <w:sz w:val="24"/>
          <w:szCs w:val="24"/>
        </w:rPr>
      </w:pPr>
    </w:p>
    <w:tbl>
      <w:tblPr>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6"/>
        <w:gridCol w:w="4261"/>
        <w:gridCol w:w="7588"/>
      </w:tblGrid>
      <w:tr w:rsidR="002E2E58" w:rsidRPr="00E93EAC" w14:paraId="12DCC820" w14:textId="77777777" w:rsidTr="001237FE">
        <w:trPr>
          <w:trHeight w:val="137"/>
        </w:trPr>
        <w:tc>
          <w:tcPr>
            <w:tcW w:w="3346" w:type="dxa"/>
            <w:shd w:val="clear" w:color="auto" w:fill="E8E8E8" w:themeFill="background2"/>
            <w:vAlign w:val="center"/>
            <w:hideMark/>
          </w:tcPr>
          <w:p w14:paraId="3C97EF7A" w14:textId="77777777" w:rsidR="002E2E58" w:rsidRPr="00E93EAC" w:rsidRDefault="002E2E58" w:rsidP="001237FE">
            <w:pPr>
              <w:spacing w:after="0" w:line="240" w:lineRule="auto"/>
              <w:jc w:val="center"/>
              <w:rPr>
                <w:rFonts w:ascii="Times New Roman" w:eastAsia="Times New Roman" w:hAnsi="Times New Roman" w:cs="Times New Roman"/>
                <w:b/>
                <w:bCs/>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61" w:type="dxa"/>
            <w:shd w:val="clear" w:color="auto" w:fill="E8E8E8" w:themeFill="background2"/>
            <w:vAlign w:val="center"/>
            <w:hideMark/>
          </w:tcPr>
          <w:p w14:paraId="2BCAE979" w14:textId="77777777" w:rsidR="002E2E58" w:rsidRPr="00E93EAC" w:rsidRDefault="002E2E58" w:rsidP="001237FE">
            <w:pPr>
              <w:spacing w:after="0" w:line="240" w:lineRule="auto"/>
              <w:jc w:val="center"/>
              <w:rPr>
                <w:rFonts w:ascii="Times New Roman" w:eastAsia="Times New Roman" w:hAnsi="Times New Roman" w:cs="Times New Roman"/>
                <w:b/>
                <w:bCs/>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88" w:type="dxa"/>
            <w:shd w:val="clear" w:color="auto" w:fill="E8E8E8" w:themeFill="background2"/>
            <w:vAlign w:val="center"/>
            <w:hideMark/>
          </w:tcPr>
          <w:p w14:paraId="226B8BBE" w14:textId="77777777" w:rsidR="002E2E58" w:rsidRPr="00E93EAC" w:rsidRDefault="002E2E58" w:rsidP="001237FE">
            <w:pPr>
              <w:spacing w:after="0" w:line="240" w:lineRule="auto"/>
              <w:jc w:val="center"/>
              <w:rPr>
                <w:rFonts w:ascii="Times New Roman" w:eastAsia="Times New Roman" w:hAnsi="Times New Roman" w:cs="Times New Roman"/>
                <w:b/>
                <w:bCs/>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37E3127" w14:textId="77777777" w:rsidTr="001237FE">
        <w:trPr>
          <w:trHeight w:val="378"/>
        </w:trPr>
        <w:tc>
          <w:tcPr>
            <w:tcW w:w="3346" w:type="dxa"/>
            <w:vMerge w:val="restart"/>
            <w:shd w:val="clear" w:color="000000" w:fill="FFFFFF"/>
            <w:vAlign w:val="center"/>
            <w:hideMark/>
          </w:tcPr>
          <w:p w14:paraId="3AF62DC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1.1.1. Yönetişim modeli ve idari yapı </w:t>
            </w:r>
          </w:p>
        </w:tc>
        <w:tc>
          <w:tcPr>
            <w:tcW w:w="4261" w:type="dxa"/>
            <w:shd w:val="clear" w:color="auto" w:fill="FFFFFF" w:themeFill="background1"/>
            <w:vAlign w:val="center"/>
            <w:hideMark/>
          </w:tcPr>
          <w:p w14:paraId="1146B69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1.1.1.1. Yeni oluşturulan/gözden geçirilen politika, yönerge ve yönetişim modeli sayısı</w:t>
            </w:r>
          </w:p>
        </w:tc>
        <w:tc>
          <w:tcPr>
            <w:tcW w:w="7588" w:type="dxa"/>
            <w:shd w:val="clear" w:color="auto" w:fill="FFFFFF" w:themeFill="background1"/>
            <w:vAlign w:val="center"/>
            <w:hideMark/>
          </w:tcPr>
          <w:p w14:paraId="60D8428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1.1.1.1.1. Politika, yönerge ve yönetişim modelinin oluşturulması veya gözden geçirilmesi (H4.3) (KFS 8.1) </w:t>
            </w:r>
          </w:p>
        </w:tc>
      </w:tr>
      <w:tr w:rsidR="002E2E58" w:rsidRPr="00E93EAC" w14:paraId="75A86690" w14:textId="77777777" w:rsidTr="001237FE">
        <w:trPr>
          <w:trHeight w:val="383"/>
        </w:trPr>
        <w:tc>
          <w:tcPr>
            <w:tcW w:w="3346" w:type="dxa"/>
            <w:vMerge/>
            <w:vAlign w:val="center"/>
            <w:hideMark/>
          </w:tcPr>
          <w:p w14:paraId="7B3090C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1" w:type="dxa"/>
            <w:shd w:val="clear" w:color="auto" w:fill="FFFFFF" w:themeFill="background1"/>
            <w:vAlign w:val="center"/>
            <w:hideMark/>
          </w:tcPr>
          <w:p w14:paraId="112E82C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1.1.1.2. Paydaş temsili göz önünde bulundurularak oluşturulan/güncellenen kurul/ komisyon sayısı</w:t>
            </w:r>
          </w:p>
        </w:tc>
        <w:tc>
          <w:tcPr>
            <w:tcW w:w="7588" w:type="dxa"/>
            <w:shd w:val="clear" w:color="auto" w:fill="FFFFFF" w:themeFill="background1"/>
            <w:vAlign w:val="center"/>
            <w:hideMark/>
          </w:tcPr>
          <w:p w14:paraId="405AC79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1.1.1.2.1. Birimlerin paydaş katılımının faydalı olduğu kurul ve komisyonlarında paydaş temsilcilerine yer vermeleri (H4.4)</w:t>
            </w:r>
          </w:p>
        </w:tc>
      </w:tr>
      <w:tr w:rsidR="002E2E58" w:rsidRPr="00E93EAC" w14:paraId="734BFA24" w14:textId="77777777" w:rsidTr="001237FE">
        <w:trPr>
          <w:trHeight w:val="383"/>
        </w:trPr>
        <w:tc>
          <w:tcPr>
            <w:tcW w:w="3346" w:type="dxa"/>
            <w:vMerge/>
            <w:vAlign w:val="center"/>
          </w:tcPr>
          <w:p w14:paraId="587399A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1" w:type="dxa"/>
            <w:shd w:val="clear" w:color="auto" w:fill="FFFFFF" w:themeFill="background1"/>
            <w:vAlign w:val="center"/>
          </w:tcPr>
          <w:p w14:paraId="65DB42F5"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1.1.1.3. YGG (Yönetimin Gözden Geçirmesi) toplantı sayısı</w:t>
            </w:r>
          </w:p>
        </w:tc>
        <w:tc>
          <w:tcPr>
            <w:tcW w:w="7588" w:type="dxa"/>
            <w:shd w:val="clear" w:color="auto" w:fill="FFFFFF" w:themeFill="background1"/>
            <w:vAlign w:val="center"/>
          </w:tcPr>
          <w:p w14:paraId="27A4AB4A"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1.1.1.3.1. YGG (Yönetimin Gözden Geçirmesi) toplantı sayısının belirlenmesi</w:t>
            </w:r>
          </w:p>
        </w:tc>
      </w:tr>
    </w:tbl>
    <w:p w14:paraId="44C82320" w14:textId="77777777" w:rsidR="002E2E58" w:rsidRPr="00E93EAC" w:rsidRDefault="002E2E58" w:rsidP="002E2E58">
      <w:pPr>
        <w:spacing w:after="0" w:line="240" w:lineRule="auto"/>
        <w:rPr>
          <w:rFonts w:ascii="Times New Roman" w:hAnsi="Times New Roman" w:cs="Times New Roman"/>
          <w:sz w:val="20"/>
          <w:szCs w:val="20"/>
        </w:rPr>
      </w:pPr>
    </w:p>
    <w:tbl>
      <w:tblPr>
        <w:tblW w:w="15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6"/>
        <w:gridCol w:w="4263"/>
        <w:gridCol w:w="7589"/>
      </w:tblGrid>
      <w:tr w:rsidR="002E2E58" w:rsidRPr="00E93EAC" w14:paraId="329DBAB3" w14:textId="77777777" w:rsidTr="001237FE">
        <w:trPr>
          <w:trHeight w:val="59"/>
        </w:trPr>
        <w:tc>
          <w:tcPr>
            <w:tcW w:w="3346" w:type="dxa"/>
            <w:shd w:val="clear" w:color="auto" w:fill="E8E8E8" w:themeFill="background2"/>
            <w:vAlign w:val="center"/>
          </w:tcPr>
          <w:p w14:paraId="4CF859C4" w14:textId="77777777" w:rsidR="002E2E58" w:rsidRPr="00E93EAC" w:rsidRDefault="002E2E58" w:rsidP="001237FE">
            <w:pPr>
              <w:spacing w:after="0" w:line="240" w:lineRule="auto"/>
              <w:jc w:val="center"/>
              <w:rPr>
                <w:rFonts w:ascii="Times New Roman" w:eastAsia="Times New Roman" w:hAnsi="Times New Roman" w:cs="Times New Roman"/>
                <w:b/>
                <w:bCs/>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63" w:type="dxa"/>
            <w:shd w:val="clear" w:color="auto" w:fill="E8E8E8" w:themeFill="background2"/>
            <w:vAlign w:val="center"/>
          </w:tcPr>
          <w:p w14:paraId="6E98978E" w14:textId="77777777" w:rsidR="002E2E58" w:rsidRPr="00E93EAC" w:rsidRDefault="002E2E58" w:rsidP="001237FE">
            <w:pPr>
              <w:spacing w:after="0" w:line="240" w:lineRule="auto"/>
              <w:jc w:val="center"/>
              <w:rPr>
                <w:rFonts w:ascii="Times New Roman" w:eastAsia="Times New Roman" w:hAnsi="Times New Roman" w:cs="Times New Roman"/>
                <w:b/>
                <w:bCs/>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89" w:type="dxa"/>
            <w:shd w:val="clear" w:color="auto" w:fill="E8E8E8" w:themeFill="background2"/>
            <w:vAlign w:val="center"/>
          </w:tcPr>
          <w:p w14:paraId="6EFB1D3E" w14:textId="77777777" w:rsidR="002E2E58" w:rsidRPr="00E93EAC" w:rsidRDefault="002E2E58" w:rsidP="001237FE">
            <w:pPr>
              <w:spacing w:after="0" w:line="240" w:lineRule="auto"/>
              <w:jc w:val="center"/>
              <w:rPr>
                <w:rFonts w:ascii="Times New Roman" w:eastAsia="Times New Roman" w:hAnsi="Times New Roman" w:cs="Times New Roman"/>
                <w:b/>
                <w:bCs/>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54971CF7" w14:textId="77777777" w:rsidTr="001237FE">
        <w:trPr>
          <w:trHeight w:val="247"/>
        </w:trPr>
        <w:tc>
          <w:tcPr>
            <w:tcW w:w="3346" w:type="dxa"/>
            <w:vMerge w:val="restart"/>
            <w:shd w:val="clear" w:color="000000" w:fill="FFFFFF"/>
            <w:vAlign w:val="center"/>
            <w:hideMark/>
          </w:tcPr>
          <w:p w14:paraId="68104383" w14:textId="77777777" w:rsidR="002E2E58" w:rsidRPr="00E93EAC" w:rsidRDefault="002E2E58" w:rsidP="001237FE">
            <w:pPr>
              <w:spacing w:after="0" w:line="240" w:lineRule="auto"/>
              <w:rPr>
                <w:rFonts w:ascii="Times New Roman" w:hAnsi="Times New Roman" w:cs="Times New Roman"/>
                <w:sz w:val="20"/>
                <w:szCs w:val="20"/>
              </w:rPr>
            </w:pPr>
          </w:p>
          <w:p w14:paraId="52FAD44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1.1.2. Liderlik </w:t>
            </w:r>
          </w:p>
        </w:tc>
        <w:tc>
          <w:tcPr>
            <w:tcW w:w="4263" w:type="dxa"/>
            <w:shd w:val="clear" w:color="auto" w:fill="E8E8E8" w:themeFill="background2"/>
            <w:vAlign w:val="center"/>
            <w:hideMark/>
          </w:tcPr>
          <w:p w14:paraId="7BAF746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1.1.2.1.a. Akademik personelin üniversite yönetiminden memnuniyet düzeyi (KASGEK girecek)</w:t>
            </w:r>
          </w:p>
        </w:tc>
        <w:tc>
          <w:tcPr>
            <w:tcW w:w="7589" w:type="dxa"/>
            <w:shd w:val="clear" w:color="auto" w:fill="E8E8E8" w:themeFill="background2"/>
            <w:vAlign w:val="center"/>
            <w:hideMark/>
          </w:tcPr>
          <w:p w14:paraId="1511528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1.1.2.1.a1. Akademik personele anket yapılarak üniversite yönetiminden memnuniyet düzeyinin belirlenmesi (H4.3) (BİS 13.1) (KASGEK girecek)</w:t>
            </w:r>
          </w:p>
        </w:tc>
      </w:tr>
      <w:tr w:rsidR="002E2E58" w:rsidRPr="00E93EAC" w14:paraId="463CF43F" w14:textId="77777777" w:rsidTr="001237FE">
        <w:trPr>
          <w:trHeight w:val="247"/>
        </w:trPr>
        <w:tc>
          <w:tcPr>
            <w:tcW w:w="3346" w:type="dxa"/>
            <w:vMerge/>
            <w:shd w:val="clear" w:color="000000" w:fill="FFFFFF"/>
            <w:vAlign w:val="center"/>
          </w:tcPr>
          <w:p w14:paraId="443F2478" w14:textId="77777777" w:rsidR="002E2E58" w:rsidRPr="00E93EAC" w:rsidRDefault="002E2E58" w:rsidP="001237FE">
            <w:pPr>
              <w:spacing w:after="0" w:line="240" w:lineRule="auto"/>
              <w:rPr>
                <w:rFonts w:ascii="Times New Roman" w:hAnsi="Times New Roman" w:cs="Times New Roman"/>
                <w:sz w:val="20"/>
                <w:szCs w:val="20"/>
              </w:rPr>
            </w:pPr>
          </w:p>
        </w:tc>
        <w:tc>
          <w:tcPr>
            <w:tcW w:w="4263" w:type="dxa"/>
            <w:shd w:val="clear" w:color="auto" w:fill="E8E8E8" w:themeFill="background2"/>
            <w:vAlign w:val="center"/>
          </w:tcPr>
          <w:p w14:paraId="4566E948"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1.1.2.1.b. Akademik personelin üniversite yönetiminden memnuniyet düzeyini artırmaya yönelik faaliyet sayısı (Rektörlük Özel Kalem Müdürlüğü girecek)</w:t>
            </w:r>
          </w:p>
        </w:tc>
        <w:tc>
          <w:tcPr>
            <w:tcW w:w="7589" w:type="dxa"/>
            <w:shd w:val="clear" w:color="auto" w:fill="E8E8E8" w:themeFill="background2"/>
            <w:vAlign w:val="center"/>
          </w:tcPr>
          <w:p w14:paraId="18105942"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1.1.2.1. b1. Akademik personelin üniversite yönetiminden memnuniyet düzeyini artırmaya yönelik faaliyet yapılması (Rektörlük Özel Kalem Müdürlüğü girecek)</w:t>
            </w:r>
          </w:p>
        </w:tc>
      </w:tr>
      <w:tr w:rsidR="002E2E58" w:rsidRPr="00E93EAC" w14:paraId="550B83C7" w14:textId="77777777" w:rsidTr="001237FE">
        <w:trPr>
          <w:trHeight w:val="243"/>
        </w:trPr>
        <w:tc>
          <w:tcPr>
            <w:tcW w:w="3346" w:type="dxa"/>
            <w:vMerge/>
            <w:vAlign w:val="center"/>
            <w:hideMark/>
          </w:tcPr>
          <w:p w14:paraId="2B72E25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shd w:val="clear" w:color="auto" w:fill="E8E8E8" w:themeFill="background2"/>
            <w:vAlign w:val="center"/>
            <w:hideMark/>
          </w:tcPr>
          <w:p w14:paraId="7162DC9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1.1.2.2. a. İdari personelin üniversite yönetiminden memnuniyet düzeyi (KASGEK girecek)</w:t>
            </w:r>
          </w:p>
        </w:tc>
        <w:tc>
          <w:tcPr>
            <w:tcW w:w="7589" w:type="dxa"/>
            <w:shd w:val="clear" w:color="auto" w:fill="E8E8E8" w:themeFill="background2"/>
            <w:vAlign w:val="center"/>
            <w:hideMark/>
          </w:tcPr>
          <w:p w14:paraId="78B50EF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1.1.2.2.a1. İdari personele anket yapılarak üniversite yönetiminden memnuniyet düzeyinin belirlenmesi (H4.3) (BİS 13.1) (KASGEK girecek)</w:t>
            </w:r>
          </w:p>
        </w:tc>
      </w:tr>
      <w:tr w:rsidR="002E2E58" w:rsidRPr="00E93EAC" w14:paraId="2B3B048E" w14:textId="77777777" w:rsidTr="001237FE">
        <w:trPr>
          <w:trHeight w:val="243"/>
        </w:trPr>
        <w:tc>
          <w:tcPr>
            <w:tcW w:w="3346" w:type="dxa"/>
            <w:vMerge/>
            <w:vAlign w:val="center"/>
          </w:tcPr>
          <w:p w14:paraId="35CB3A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shd w:val="clear" w:color="auto" w:fill="E8E8E8" w:themeFill="background2"/>
            <w:vAlign w:val="center"/>
          </w:tcPr>
          <w:p w14:paraId="50994F82"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1.1.2.2. b. İdari personelin üniversite yönetiminden memnuniyet düzeyini artırmaya yönelik faaliyet sayısı (Rektörlük Özel Kalem Müdürlüğü girecek)</w:t>
            </w:r>
          </w:p>
        </w:tc>
        <w:tc>
          <w:tcPr>
            <w:tcW w:w="7589" w:type="dxa"/>
            <w:shd w:val="clear" w:color="auto" w:fill="E8E8E8" w:themeFill="background2"/>
            <w:vAlign w:val="center"/>
          </w:tcPr>
          <w:p w14:paraId="248C08D1"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1.1.2.2.b1. İdari personelin üniversite yönetiminden memnuniyet düzeyini artırmaya yönelik faaliyet yapılması (Rektörlük Özel Kalem Müdürlüğü girecek)</w:t>
            </w:r>
          </w:p>
        </w:tc>
      </w:tr>
      <w:tr w:rsidR="002E2E58" w:rsidRPr="00E93EAC" w14:paraId="297885CF" w14:textId="77777777" w:rsidTr="001237FE">
        <w:trPr>
          <w:trHeight w:val="161"/>
        </w:trPr>
        <w:tc>
          <w:tcPr>
            <w:tcW w:w="3346" w:type="dxa"/>
            <w:vMerge/>
            <w:vAlign w:val="center"/>
            <w:hideMark/>
          </w:tcPr>
          <w:p w14:paraId="122A92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shd w:val="clear" w:color="auto" w:fill="FFFFFF" w:themeFill="background1"/>
            <w:vAlign w:val="center"/>
            <w:hideMark/>
          </w:tcPr>
          <w:p w14:paraId="0634CDF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1.1.2.3.a. Akademik personelin birim yönetiminden memnuniyet düzeyi </w:t>
            </w:r>
          </w:p>
        </w:tc>
        <w:tc>
          <w:tcPr>
            <w:tcW w:w="7589" w:type="dxa"/>
            <w:shd w:val="clear" w:color="auto" w:fill="FFFFFF" w:themeFill="background1"/>
            <w:vAlign w:val="center"/>
            <w:hideMark/>
          </w:tcPr>
          <w:p w14:paraId="32CE254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1.1.2.3.a1. Akademik personele anket yapılarak birim yönetiminden memnuniyet düzeyinin belirlenmesi (H4.3) (BİS 13.1) </w:t>
            </w:r>
          </w:p>
        </w:tc>
      </w:tr>
      <w:tr w:rsidR="002E2E58" w:rsidRPr="00E93EAC" w14:paraId="405959BB" w14:textId="77777777" w:rsidTr="001237FE">
        <w:trPr>
          <w:trHeight w:val="161"/>
        </w:trPr>
        <w:tc>
          <w:tcPr>
            <w:tcW w:w="3346" w:type="dxa"/>
            <w:vMerge/>
            <w:vAlign w:val="center"/>
          </w:tcPr>
          <w:p w14:paraId="0FB2237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shd w:val="clear" w:color="auto" w:fill="FFFFFF" w:themeFill="background1"/>
            <w:vAlign w:val="center"/>
          </w:tcPr>
          <w:p w14:paraId="4006D70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1.1.2.3.b. Akademik personelin birim yönetiminden memnuniyet düzeyini artırmaya yönelik faaliyet sayısı</w:t>
            </w:r>
          </w:p>
        </w:tc>
        <w:tc>
          <w:tcPr>
            <w:tcW w:w="7589" w:type="dxa"/>
            <w:shd w:val="clear" w:color="auto" w:fill="FFFFFF" w:themeFill="background1"/>
            <w:vAlign w:val="center"/>
          </w:tcPr>
          <w:p w14:paraId="61742918"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1.1.2.3.b1. Akademik personelin birim yönetiminden memnuniyet düzeyini artırmaya yönelik faaliyet yapılması (H4.3) (BİS 13.1) </w:t>
            </w:r>
          </w:p>
        </w:tc>
      </w:tr>
      <w:tr w:rsidR="002E2E58" w:rsidRPr="00E93EAC" w14:paraId="7D17B937" w14:textId="77777777" w:rsidTr="001237FE">
        <w:trPr>
          <w:trHeight w:val="80"/>
        </w:trPr>
        <w:tc>
          <w:tcPr>
            <w:tcW w:w="3346" w:type="dxa"/>
            <w:vMerge/>
            <w:vAlign w:val="center"/>
            <w:hideMark/>
          </w:tcPr>
          <w:p w14:paraId="3ED436D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shd w:val="clear" w:color="auto" w:fill="FFFFFF" w:themeFill="background1"/>
            <w:vAlign w:val="center"/>
            <w:hideMark/>
          </w:tcPr>
          <w:p w14:paraId="6E49DD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1.1.2.4.a. İdari personelin birim yönetiminden memnuniyet düzeyi</w:t>
            </w:r>
          </w:p>
        </w:tc>
        <w:tc>
          <w:tcPr>
            <w:tcW w:w="7589" w:type="dxa"/>
            <w:shd w:val="clear" w:color="auto" w:fill="FFFFFF" w:themeFill="background1"/>
            <w:vAlign w:val="center"/>
            <w:hideMark/>
          </w:tcPr>
          <w:p w14:paraId="22D5BF4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1.1.2.4.a1. İdari personele anket yapılarak birim yönetiminden memnuniyet düzeyinin belirlenmesi (H4.3) (BİS 13.1)</w:t>
            </w:r>
          </w:p>
        </w:tc>
      </w:tr>
      <w:tr w:rsidR="002E2E58" w:rsidRPr="00E93EAC" w14:paraId="52F95CDD" w14:textId="77777777" w:rsidTr="001237FE">
        <w:trPr>
          <w:trHeight w:val="161"/>
        </w:trPr>
        <w:tc>
          <w:tcPr>
            <w:tcW w:w="3346" w:type="dxa"/>
            <w:vMerge/>
            <w:vAlign w:val="center"/>
          </w:tcPr>
          <w:p w14:paraId="12297C8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shd w:val="clear" w:color="auto" w:fill="FFFFFF" w:themeFill="background1"/>
            <w:vAlign w:val="center"/>
          </w:tcPr>
          <w:p w14:paraId="5C9BF39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1.1.2.4.b. İdari personelin birim yönetiminden memnuniyet düzeyini artırmaya yönelik faaliyet sayısı</w:t>
            </w:r>
          </w:p>
        </w:tc>
        <w:tc>
          <w:tcPr>
            <w:tcW w:w="7589" w:type="dxa"/>
            <w:shd w:val="clear" w:color="auto" w:fill="FFFFFF" w:themeFill="background1"/>
            <w:vAlign w:val="center"/>
          </w:tcPr>
          <w:p w14:paraId="65DC641B"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1.1.2.4.b1. İdari personelin birim yönetiminden memnuniyet düzeyini artırmaya yönelik faaliyet yapılması (H4.3) (BİS 13.1)</w:t>
            </w:r>
          </w:p>
        </w:tc>
      </w:tr>
      <w:tr w:rsidR="002E2E58" w:rsidRPr="00E93EAC" w14:paraId="670990A6" w14:textId="77777777" w:rsidTr="001237FE">
        <w:trPr>
          <w:trHeight w:val="243"/>
        </w:trPr>
        <w:tc>
          <w:tcPr>
            <w:tcW w:w="3346" w:type="dxa"/>
            <w:vMerge/>
            <w:vAlign w:val="center"/>
            <w:hideMark/>
          </w:tcPr>
          <w:p w14:paraId="436C6A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shd w:val="clear" w:color="auto" w:fill="E8E8E8" w:themeFill="background2"/>
            <w:vAlign w:val="center"/>
            <w:hideMark/>
          </w:tcPr>
          <w:p w14:paraId="3132C6D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1.1.2.5. Üniversite yönetiminin birimlerle yaptığı toplantı/ziyaret sayısı (Rektörlük Özel Kalem Müdürlüğü girecek)</w:t>
            </w:r>
          </w:p>
        </w:tc>
        <w:tc>
          <w:tcPr>
            <w:tcW w:w="7589" w:type="dxa"/>
            <w:shd w:val="clear" w:color="auto" w:fill="E8E8E8" w:themeFill="background2"/>
            <w:vAlign w:val="center"/>
            <w:hideMark/>
          </w:tcPr>
          <w:p w14:paraId="04024B2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1.1.2.5.1. Üniversite yönetiminin akademik ve idari birimlerle toplantılar yapması (H4.3) (BİS 13.1) (Rektörlük Özel Kalem Müdürlüğü girecek)</w:t>
            </w:r>
          </w:p>
        </w:tc>
      </w:tr>
      <w:tr w:rsidR="002E2E58" w:rsidRPr="00E93EAC" w14:paraId="44B2DABF" w14:textId="77777777" w:rsidTr="001237FE">
        <w:trPr>
          <w:trHeight w:val="92"/>
        </w:trPr>
        <w:tc>
          <w:tcPr>
            <w:tcW w:w="3346" w:type="dxa"/>
            <w:vMerge/>
            <w:vAlign w:val="center"/>
            <w:hideMark/>
          </w:tcPr>
          <w:p w14:paraId="74FF11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vMerge w:val="restart"/>
            <w:shd w:val="clear" w:color="auto" w:fill="FFFFFF" w:themeFill="background1"/>
            <w:vAlign w:val="center"/>
            <w:hideMark/>
          </w:tcPr>
          <w:p w14:paraId="7857520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1.1.2.6. Liderlik ve yönetişim ile ilgili yapılan faaliyet sayısı</w:t>
            </w:r>
          </w:p>
        </w:tc>
        <w:tc>
          <w:tcPr>
            <w:tcW w:w="7589" w:type="dxa"/>
            <w:shd w:val="clear" w:color="auto" w:fill="FFFFFF" w:themeFill="background1"/>
            <w:vAlign w:val="center"/>
            <w:hideMark/>
          </w:tcPr>
          <w:p w14:paraId="48F39BF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1.1.2.6.1. Yöneticilere </w:t>
            </w:r>
            <w:proofErr w:type="gramStart"/>
            <w:r w:rsidRPr="00E93EAC">
              <w:rPr>
                <w:rFonts w:ascii="Times New Roman" w:hAnsi="Times New Roman" w:cs="Times New Roman"/>
                <w:sz w:val="20"/>
                <w:szCs w:val="20"/>
              </w:rPr>
              <w:t>oryantasyon</w:t>
            </w:r>
            <w:proofErr w:type="gramEnd"/>
            <w:r w:rsidRPr="00E93EAC">
              <w:rPr>
                <w:rFonts w:ascii="Times New Roman" w:hAnsi="Times New Roman" w:cs="Times New Roman"/>
                <w:sz w:val="20"/>
                <w:szCs w:val="20"/>
              </w:rPr>
              <w:t xml:space="preserve"> eğitimlerinin verilmesi (H4.3) (KOS 3.5) </w:t>
            </w:r>
          </w:p>
        </w:tc>
      </w:tr>
      <w:tr w:rsidR="002E2E58" w:rsidRPr="00E93EAC" w14:paraId="12B3C0F4" w14:textId="77777777" w:rsidTr="001237FE">
        <w:trPr>
          <w:trHeight w:val="80"/>
        </w:trPr>
        <w:tc>
          <w:tcPr>
            <w:tcW w:w="3346" w:type="dxa"/>
            <w:vMerge/>
            <w:vAlign w:val="center"/>
            <w:hideMark/>
          </w:tcPr>
          <w:p w14:paraId="1C7EBBF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vMerge/>
            <w:shd w:val="clear" w:color="auto" w:fill="FFFFFF" w:themeFill="background1"/>
            <w:vAlign w:val="center"/>
            <w:hideMark/>
          </w:tcPr>
          <w:p w14:paraId="44FCA4E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89" w:type="dxa"/>
            <w:shd w:val="clear" w:color="auto" w:fill="FFFFFF" w:themeFill="background1"/>
            <w:vAlign w:val="center"/>
            <w:hideMark/>
          </w:tcPr>
          <w:p w14:paraId="2B4F0D0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1.1.2.6.2. Yöneticilere yönelik eğitim faaliyetlerinin düzenlenmesi (H4.3) (KOS 3.5) </w:t>
            </w:r>
          </w:p>
        </w:tc>
      </w:tr>
      <w:tr w:rsidR="002E2E58" w:rsidRPr="00E93EAC" w14:paraId="10D2C105" w14:textId="77777777" w:rsidTr="001237FE">
        <w:trPr>
          <w:trHeight w:val="161"/>
        </w:trPr>
        <w:tc>
          <w:tcPr>
            <w:tcW w:w="3346" w:type="dxa"/>
            <w:vMerge/>
            <w:vAlign w:val="center"/>
            <w:hideMark/>
          </w:tcPr>
          <w:p w14:paraId="14FE0A5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vMerge w:val="restart"/>
            <w:shd w:val="clear" w:color="auto" w:fill="FFFFFF" w:themeFill="background1"/>
            <w:vAlign w:val="center"/>
            <w:hideMark/>
          </w:tcPr>
          <w:p w14:paraId="70DF59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1.1.2.7. Kalite kültürünün gelişimini ölçmek ve izlemek için yapılan faaliyet sayısı</w:t>
            </w:r>
          </w:p>
        </w:tc>
        <w:tc>
          <w:tcPr>
            <w:tcW w:w="7589" w:type="dxa"/>
            <w:shd w:val="clear" w:color="auto" w:fill="FFFFFF" w:themeFill="background1"/>
            <w:vAlign w:val="center"/>
            <w:hideMark/>
          </w:tcPr>
          <w:p w14:paraId="4386435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1.1.2.7.1. Kalite yönetim sisteminin YGG (Yönetimin Gözden Geçirmesi) toplantılarında değerlendirilmesi (H4.3) (KFS 7.1) </w:t>
            </w:r>
          </w:p>
        </w:tc>
      </w:tr>
      <w:tr w:rsidR="002E2E58" w:rsidRPr="00E93EAC" w14:paraId="2920E4DF" w14:textId="77777777" w:rsidTr="001237FE">
        <w:trPr>
          <w:trHeight w:val="84"/>
        </w:trPr>
        <w:tc>
          <w:tcPr>
            <w:tcW w:w="3346" w:type="dxa"/>
            <w:vMerge/>
            <w:vAlign w:val="center"/>
            <w:hideMark/>
          </w:tcPr>
          <w:p w14:paraId="004390D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vMerge/>
            <w:shd w:val="clear" w:color="auto" w:fill="FFFFFF" w:themeFill="background1"/>
            <w:vAlign w:val="center"/>
            <w:hideMark/>
          </w:tcPr>
          <w:p w14:paraId="3B177E0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89" w:type="dxa"/>
            <w:shd w:val="clear" w:color="auto" w:fill="FFFFFF" w:themeFill="background1"/>
            <w:vAlign w:val="center"/>
            <w:hideMark/>
          </w:tcPr>
          <w:p w14:paraId="0F4A1C0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1.1.2.7.2. Yöneticilerin kalite kurul ve toplantılarına katılması (H4.3)</w:t>
            </w:r>
          </w:p>
        </w:tc>
      </w:tr>
      <w:tr w:rsidR="002E2E58" w:rsidRPr="00E93EAC" w14:paraId="679449BC" w14:textId="77777777" w:rsidTr="001237FE">
        <w:trPr>
          <w:trHeight w:val="84"/>
        </w:trPr>
        <w:tc>
          <w:tcPr>
            <w:tcW w:w="3346" w:type="dxa"/>
            <w:vMerge/>
            <w:vAlign w:val="center"/>
          </w:tcPr>
          <w:p w14:paraId="6DF913A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shd w:val="clear" w:color="auto" w:fill="FFFFFF" w:themeFill="background1"/>
            <w:vAlign w:val="center"/>
          </w:tcPr>
          <w:p w14:paraId="0774DDC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1.1.2.8. Yöneticilerin spor dostu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faaliyetlerine katılım sayısı</w:t>
            </w:r>
          </w:p>
        </w:tc>
        <w:tc>
          <w:tcPr>
            <w:tcW w:w="7589" w:type="dxa"/>
            <w:shd w:val="clear" w:color="auto" w:fill="FFFFFF" w:themeFill="background1"/>
            <w:vAlign w:val="center"/>
          </w:tcPr>
          <w:p w14:paraId="296D77A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1.1.2.8.1. Yöneticilerin spor dostu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faaliyetlerine katılımı (H4.3)</w:t>
            </w:r>
          </w:p>
        </w:tc>
      </w:tr>
      <w:tr w:rsidR="002E2E58" w:rsidRPr="00E93EAC" w14:paraId="22372481" w14:textId="77777777" w:rsidTr="001237FE">
        <w:trPr>
          <w:trHeight w:val="84"/>
        </w:trPr>
        <w:tc>
          <w:tcPr>
            <w:tcW w:w="3346" w:type="dxa"/>
            <w:vMerge/>
            <w:vAlign w:val="center"/>
          </w:tcPr>
          <w:p w14:paraId="3EDDAC1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shd w:val="clear" w:color="auto" w:fill="FFFFFF" w:themeFill="background1"/>
            <w:vAlign w:val="center"/>
          </w:tcPr>
          <w:p w14:paraId="5920567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1.1.2.9. Yöneticilerin sürdürülebilir üniversite faaliyetlerine katılım sayısı</w:t>
            </w:r>
          </w:p>
        </w:tc>
        <w:tc>
          <w:tcPr>
            <w:tcW w:w="7589" w:type="dxa"/>
            <w:shd w:val="clear" w:color="auto" w:fill="FFFFFF" w:themeFill="background1"/>
            <w:vAlign w:val="center"/>
          </w:tcPr>
          <w:p w14:paraId="48A2A23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1.1.2.9.1. Yöneticilerin sürdürülebilir üniversite faaliyetlerine katılımı (H4.3)</w:t>
            </w:r>
          </w:p>
        </w:tc>
      </w:tr>
      <w:tr w:rsidR="002E2E58" w:rsidRPr="00E93EAC" w14:paraId="0F7D9A72" w14:textId="77777777" w:rsidTr="001237FE">
        <w:trPr>
          <w:trHeight w:val="84"/>
        </w:trPr>
        <w:tc>
          <w:tcPr>
            <w:tcW w:w="3346" w:type="dxa"/>
            <w:vMerge/>
            <w:vAlign w:val="center"/>
          </w:tcPr>
          <w:p w14:paraId="388025A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3" w:type="dxa"/>
            <w:shd w:val="clear" w:color="auto" w:fill="FFFFFF" w:themeFill="background1"/>
            <w:vAlign w:val="center"/>
          </w:tcPr>
          <w:p w14:paraId="273077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1.1.2.10. Yöneticilerin kadın dostu üniversite faaliyetlerine katılım sayısı</w:t>
            </w:r>
          </w:p>
        </w:tc>
        <w:tc>
          <w:tcPr>
            <w:tcW w:w="7589" w:type="dxa"/>
            <w:shd w:val="clear" w:color="auto" w:fill="FFFFFF" w:themeFill="background1"/>
            <w:vAlign w:val="center"/>
          </w:tcPr>
          <w:p w14:paraId="095B52A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1.1.2.10.1. Yöneticilerin kadın dostu üniversite faaliyetlerine katılımı (H4.3)</w:t>
            </w:r>
          </w:p>
        </w:tc>
      </w:tr>
    </w:tbl>
    <w:p w14:paraId="609AC47B" w14:textId="77777777" w:rsidR="002E2E58" w:rsidRPr="00E93EAC" w:rsidRDefault="002E2E58" w:rsidP="002E2E58">
      <w:pPr>
        <w:spacing w:after="0" w:line="240" w:lineRule="auto"/>
        <w:rPr>
          <w:rFonts w:ascii="Times New Roman" w:hAnsi="Times New Roman" w:cs="Times New Roman"/>
          <w:sz w:val="20"/>
          <w:szCs w:val="20"/>
        </w:rPr>
      </w:pPr>
    </w:p>
    <w:tbl>
      <w:tblPr>
        <w:tblW w:w="15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7"/>
        <w:gridCol w:w="4261"/>
        <w:gridCol w:w="7590"/>
      </w:tblGrid>
      <w:tr w:rsidR="002E2E58" w:rsidRPr="00E93EAC" w14:paraId="3EC44E12" w14:textId="77777777" w:rsidTr="001237FE">
        <w:trPr>
          <w:trHeight w:val="144"/>
        </w:trPr>
        <w:tc>
          <w:tcPr>
            <w:tcW w:w="3347" w:type="dxa"/>
            <w:shd w:val="clear" w:color="auto" w:fill="D9D9D9" w:themeFill="background1" w:themeFillShade="D9"/>
            <w:vAlign w:val="center"/>
          </w:tcPr>
          <w:p w14:paraId="2C707DF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61" w:type="dxa"/>
            <w:shd w:val="clear" w:color="auto" w:fill="D9D9D9" w:themeFill="background1" w:themeFillShade="D9"/>
            <w:vAlign w:val="center"/>
          </w:tcPr>
          <w:p w14:paraId="729C8FE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90" w:type="dxa"/>
            <w:shd w:val="clear" w:color="auto" w:fill="D9D9D9" w:themeFill="background1" w:themeFillShade="D9"/>
            <w:vAlign w:val="center"/>
          </w:tcPr>
          <w:p w14:paraId="7B491C0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40DE425" w14:textId="77777777" w:rsidTr="001237FE">
        <w:trPr>
          <w:trHeight w:val="144"/>
        </w:trPr>
        <w:tc>
          <w:tcPr>
            <w:tcW w:w="3347" w:type="dxa"/>
            <w:vMerge w:val="restart"/>
            <w:shd w:val="clear" w:color="auto" w:fill="FFFFFF" w:themeFill="background1"/>
            <w:vAlign w:val="center"/>
            <w:hideMark/>
          </w:tcPr>
          <w:p w14:paraId="0BF3DE3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1.1.3. Kurumsal dönüşüm kapasitesi </w:t>
            </w:r>
          </w:p>
        </w:tc>
        <w:tc>
          <w:tcPr>
            <w:tcW w:w="4261" w:type="dxa"/>
            <w:vMerge w:val="restart"/>
            <w:shd w:val="clear" w:color="auto" w:fill="FFFFFF" w:themeFill="background1"/>
            <w:vAlign w:val="center"/>
            <w:hideMark/>
          </w:tcPr>
          <w:p w14:paraId="259F7C2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1.1.3.1. Kurumsal dönüşüm kapasitesini artırmaya yönelik yapılan faaliyet sayısı</w:t>
            </w:r>
          </w:p>
        </w:tc>
        <w:tc>
          <w:tcPr>
            <w:tcW w:w="7590" w:type="dxa"/>
            <w:shd w:val="clear" w:color="auto" w:fill="FFFFFF" w:themeFill="background1"/>
            <w:vAlign w:val="center"/>
            <w:hideMark/>
          </w:tcPr>
          <w:p w14:paraId="726ABE2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1.1.3.1.1. Değişim Yönetim Modellerinin oluşturulması (KFS 8.1) </w:t>
            </w:r>
          </w:p>
        </w:tc>
      </w:tr>
      <w:tr w:rsidR="002E2E58" w:rsidRPr="00E93EAC" w14:paraId="65DFDAAB" w14:textId="77777777" w:rsidTr="001237FE">
        <w:trPr>
          <w:trHeight w:val="138"/>
        </w:trPr>
        <w:tc>
          <w:tcPr>
            <w:tcW w:w="3347" w:type="dxa"/>
            <w:vMerge/>
            <w:shd w:val="clear" w:color="auto" w:fill="FFFFFF" w:themeFill="background1"/>
            <w:vAlign w:val="center"/>
            <w:hideMark/>
          </w:tcPr>
          <w:p w14:paraId="23F60A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1" w:type="dxa"/>
            <w:vMerge/>
            <w:shd w:val="clear" w:color="auto" w:fill="FFFFFF" w:themeFill="background1"/>
            <w:vAlign w:val="center"/>
            <w:hideMark/>
          </w:tcPr>
          <w:p w14:paraId="30F3220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0" w:type="dxa"/>
            <w:shd w:val="clear" w:color="auto" w:fill="FFFFFF" w:themeFill="background1"/>
            <w:vAlign w:val="center"/>
            <w:hideMark/>
          </w:tcPr>
          <w:p w14:paraId="7A6DEB1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1.1.3.1.2. Risk ve fırsatların belirlenmesine yönelik faaliyetler yapılması (KFS 7.1) </w:t>
            </w:r>
          </w:p>
        </w:tc>
      </w:tr>
      <w:tr w:rsidR="002E2E58" w:rsidRPr="00E93EAC" w14:paraId="525BE49A" w14:textId="77777777" w:rsidTr="001237FE">
        <w:trPr>
          <w:trHeight w:val="428"/>
        </w:trPr>
        <w:tc>
          <w:tcPr>
            <w:tcW w:w="3347" w:type="dxa"/>
            <w:vMerge/>
            <w:shd w:val="clear" w:color="auto" w:fill="FFFFFF" w:themeFill="background1"/>
            <w:vAlign w:val="center"/>
            <w:hideMark/>
          </w:tcPr>
          <w:p w14:paraId="57D4B6C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1" w:type="dxa"/>
            <w:vMerge/>
            <w:shd w:val="clear" w:color="auto" w:fill="FFFFFF" w:themeFill="background1"/>
            <w:vAlign w:val="center"/>
            <w:hideMark/>
          </w:tcPr>
          <w:p w14:paraId="1673BB6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0" w:type="dxa"/>
            <w:shd w:val="clear" w:color="auto" w:fill="FFFFFF" w:themeFill="background1"/>
            <w:vAlign w:val="center"/>
            <w:hideMark/>
          </w:tcPr>
          <w:p w14:paraId="70E9BF4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1.1.3.1.3. Birimlerde İç Kontrol Standartları Uyum Eylem Planlarına (İKUEP) yönelik faaliyetlerin izlenmesi ve değerlendirilmesi amacıyla toplantılar yapılması (İS 17.1)</w:t>
            </w:r>
          </w:p>
        </w:tc>
      </w:tr>
      <w:tr w:rsidR="002E2E58" w:rsidRPr="00E93EAC" w14:paraId="49447796" w14:textId="77777777" w:rsidTr="001237FE">
        <w:trPr>
          <w:trHeight w:val="138"/>
        </w:trPr>
        <w:tc>
          <w:tcPr>
            <w:tcW w:w="3347" w:type="dxa"/>
            <w:vMerge/>
            <w:shd w:val="clear" w:color="auto" w:fill="FFFFFF" w:themeFill="background1"/>
            <w:vAlign w:val="center"/>
            <w:hideMark/>
          </w:tcPr>
          <w:p w14:paraId="2A5DD1A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1" w:type="dxa"/>
            <w:vMerge/>
            <w:shd w:val="clear" w:color="auto" w:fill="FFFFFF" w:themeFill="background1"/>
            <w:vAlign w:val="center"/>
            <w:hideMark/>
          </w:tcPr>
          <w:p w14:paraId="6C41724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0" w:type="dxa"/>
            <w:shd w:val="clear" w:color="auto" w:fill="FFFFFF" w:themeFill="background1"/>
            <w:vAlign w:val="center"/>
            <w:hideMark/>
          </w:tcPr>
          <w:p w14:paraId="25C9C98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1.1.3.1.4. Acil durum ve risk eylem planları kapsamında faaliyetler yapılması (KOS 3.2) </w:t>
            </w:r>
          </w:p>
        </w:tc>
      </w:tr>
      <w:tr w:rsidR="002E2E58" w:rsidRPr="00E93EAC" w14:paraId="078A24F7" w14:textId="77777777" w:rsidTr="001237FE">
        <w:trPr>
          <w:trHeight w:val="138"/>
        </w:trPr>
        <w:tc>
          <w:tcPr>
            <w:tcW w:w="3347" w:type="dxa"/>
            <w:vMerge/>
            <w:shd w:val="clear" w:color="auto" w:fill="FFFFFF" w:themeFill="background1"/>
            <w:vAlign w:val="center"/>
            <w:hideMark/>
          </w:tcPr>
          <w:p w14:paraId="62AC9CE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1" w:type="dxa"/>
            <w:vMerge/>
            <w:shd w:val="clear" w:color="auto" w:fill="FFFFFF" w:themeFill="background1"/>
            <w:vAlign w:val="center"/>
            <w:hideMark/>
          </w:tcPr>
          <w:p w14:paraId="130BCA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0" w:type="dxa"/>
            <w:shd w:val="clear" w:color="auto" w:fill="FFFFFF" w:themeFill="background1"/>
            <w:vAlign w:val="center"/>
            <w:hideMark/>
          </w:tcPr>
          <w:p w14:paraId="4656B5D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1.1.3.1.5. Enerji verimliliği dönüşümü kapsamında faaliyetler yapılması (H5.3)</w:t>
            </w:r>
          </w:p>
        </w:tc>
      </w:tr>
      <w:tr w:rsidR="002E2E58" w:rsidRPr="00E93EAC" w14:paraId="0BE86D77" w14:textId="77777777" w:rsidTr="001237FE">
        <w:trPr>
          <w:trHeight w:val="138"/>
        </w:trPr>
        <w:tc>
          <w:tcPr>
            <w:tcW w:w="3347" w:type="dxa"/>
            <w:vMerge/>
            <w:shd w:val="clear" w:color="auto" w:fill="FFFFFF" w:themeFill="background1"/>
            <w:vAlign w:val="center"/>
            <w:hideMark/>
          </w:tcPr>
          <w:p w14:paraId="59B8CBE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1" w:type="dxa"/>
            <w:vMerge/>
            <w:shd w:val="clear" w:color="auto" w:fill="FFFFFF" w:themeFill="background1"/>
            <w:vAlign w:val="center"/>
            <w:hideMark/>
          </w:tcPr>
          <w:p w14:paraId="217260C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0" w:type="dxa"/>
            <w:shd w:val="clear" w:color="auto" w:fill="FFFFFF" w:themeFill="background1"/>
            <w:vAlign w:val="center"/>
            <w:hideMark/>
          </w:tcPr>
          <w:p w14:paraId="3BF6F3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1.1.3.1.6. Dijital dönüşüme yönelik faaliyetler yapılması (H4.2) (BİS 13.5) </w:t>
            </w:r>
          </w:p>
        </w:tc>
      </w:tr>
      <w:tr w:rsidR="002E2E58" w:rsidRPr="00E93EAC" w14:paraId="77DE27EE" w14:textId="77777777" w:rsidTr="001237FE">
        <w:trPr>
          <w:trHeight w:val="70"/>
        </w:trPr>
        <w:tc>
          <w:tcPr>
            <w:tcW w:w="3347" w:type="dxa"/>
            <w:vMerge/>
            <w:shd w:val="clear" w:color="auto" w:fill="FFFFFF" w:themeFill="background1"/>
            <w:vAlign w:val="center"/>
            <w:hideMark/>
          </w:tcPr>
          <w:p w14:paraId="6EBC1A4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1" w:type="dxa"/>
            <w:vMerge/>
            <w:shd w:val="clear" w:color="auto" w:fill="FFFFFF" w:themeFill="background1"/>
            <w:vAlign w:val="center"/>
            <w:hideMark/>
          </w:tcPr>
          <w:p w14:paraId="41495B3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0" w:type="dxa"/>
            <w:shd w:val="clear" w:color="auto" w:fill="FFFFFF" w:themeFill="background1"/>
            <w:vAlign w:val="center"/>
            <w:hideMark/>
          </w:tcPr>
          <w:p w14:paraId="363DB1E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1.1.3.1.7. Kıyaslama raporlarının hazırlanması</w:t>
            </w:r>
          </w:p>
        </w:tc>
      </w:tr>
    </w:tbl>
    <w:p w14:paraId="20AEC6D4" w14:textId="358FF1E1" w:rsidR="002E2E58" w:rsidRPr="00E93EAC" w:rsidRDefault="002E2E58" w:rsidP="002E2E58">
      <w:pPr>
        <w:spacing w:after="0" w:line="240" w:lineRule="auto"/>
        <w:rPr>
          <w:rFonts w:ascii="Times New Roman" w:hAnsi="Times New Roman" w:cs="Times New Roman"/>
          <w:sz w:val="20"/>
          <w:szCs w:val="20"/>
        </w:rPr>
      </w:pPr>
    </w:p>
    <w:p w14:paraId="6E3F168F" w14:textId="2E7DA4E9" w:rsidR="009606A1" w:rsidRPr="00E93EAC" w:rsidRDefault="009606A1" w:rsidP="002E2E58">
      <w:pPr>
        <w:spacing w:after="0" w:line="240" w:lineRule="auto"/>
        <w:rPr>
          <w:rFonts w:ascii="Times New Roman" w:hAnsi="Times New Roman" w:cs="Times New Roman"/>
          <w:sz w:val="20"/>
          <w:szCs w:val="20"/>
        </w:rPr>
      </w:pPr>
    </w:p>
    <w:p w14:paraId="252C3857" w14:textId="77777777" w:rsidR="009606A1" w:rsidRPr="00E93EAC" w:rsidRDefault="009606A1" w:rsidP="002E2E58">
      <w:pPr>
        <w:spacing w:after="0" w:line="240" w:lineRule="auto"/>
        <w:rPr>
          <w:rFonts w:ascii="Times New Roman" w:hAnsi="Times New Roman" w:cs="Times New Roman"/>
          <w:sz w:val="20"/>
          <w:szCs w:val="20"/>
        </w:rPr>
      </w:pPr>
    </w:p>
    <w:tbl>
      <w:tblPr>
        <w:tblW w:w="15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0"/>
        <w:gridCol w:w="4193"/>
        <w:gridCol w:w="7744"/>
      </w:tblGrid>
      <w:tr w:rsidR="002E2E58" w:rsidRPr="00E93EAC" w14:paraId="042DE1A2" w14:textId="77777777" w:rsidTr="001237FE">
        <w:trPr>
          <w:trHeight w:val="162"/>
        </w:trPr>
        <w:tc>
          <w:tcPr>
            <w:tcW w:w="3300" w:type="dxa"/>
            <w:shd w:val="clear" w:color="auto" w:fill="D9D9D9" w:themeFill="background1" w:themeFillShade="D9"/>
            <w:vAlign w:val="center"/>
          </w:tcPr>
          <w:p w14:paraId="6C0E861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lastRenderedPageBreak/>
              <w:t>ALT SÜREÇLER</w:t>
            </w:r>
          </w:p>
        </w:tc>
        <w:tc>
          <w:tcPr>
            <w:tcW w:w="4193" w:type="dxa"/>
            <w:shd w:val="clear" w:color="auto" w:fill="D9D9D9" w:themeFill="background1" w:themeFillShade="D9"/>
            <w:vAlign w:val="center"/>
          </w:tcPr>
          <w:p w14:paraId="043BCAE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744" w:type="dxa"/>
            <w:shd w:val="clear" w:color="auto" w:fill="D9D9D9" w:themeFill="background1" w:themeFillShade="D9"/>
            <w:vAlign w:val="center"/>
          </w:tcPr>
          <w:p w14:paraId="04E299A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687384C" w14:textId="77777777" w:rsidTr="001237FE">
        <w:trPr>
          <w:trHeight w:val="283"/>
        </w:trPr>
        <w:tc>
          <w:tcPr>
            <w:tcW w:w="3300" w:type="dxa"/>
            <w:vMerge w:val="restart"/>
            <w:shd w:val="clear" w:color="auto" w:fill="FFFFFF" w:themeFill="background1"/>
            <w:vAlign w:val="center"/>
            <w:hideMark/>
          </w:tcPr>
          <w:p w14:paraId="6F35B34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1.1.4. İç kalite güvencesi mekanizmaları </w:t>
            </w:r>
          </w:p>
          <w:p w14:paraId="7A2BAA2B" w14:textId="77777777" w:rsidR="002E2E58" w:rsidRPr="00E93EAC" w:rsidRDefault="002E2E58" w:rsidP="001237FE">
            <w:pPr>
              <w:rPr>
                <w:rFonts w:ascii="Times New Roman" w:eastAsia="Times New Roman" w:hAnsi="Times New Roman" w:cs="Times New Roman"/>
                <w:sz w:val="20"/>
                <w:szCs w:val="20"/>
                <w:lang w:eastAsia="tr-TR"/>
              </w:rPr>
            </w:pPr>
          </w:p>
        </w:tc>
        <w:tc>
          <w:tcPr>
            <w:tcW w:w="4193" w:type="dxa"/>
            <w:vMerge w:val="restart"/>
            <w:shd w:val="clear" w:color="auto" w:fill="FFFFFF" w:themeFill="background1"/>
            <w:vAlign w:val="center"/>
            <w:hideMark/>
          </w:tcPr>
          <w:p w14:paraId="782C2BB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1.1.4.1. Program akreditasyonu için yapılan faaliyet sayısı</w:t>
            </w:r>
          </w:p>
        </w:tc>
        <w:tc>
          <w:tcPr>
            <w:tcW w:w="7744" w:type="dxa"/>
            <w:shd w:val="clear" w:color="auto" w:fill="FFFFFF" w:themeFill="background1"/>
            <w:vAlign w:val="center"/>
            <w:hideMark/>
          </w:tcPr>
          <w:p w14:paraId="519685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1.1.4.1.1. Akreditasyon başvurusu yapacak programlar için öngörülen hazırlıkların Birim ve Kurum düzeyinde yapılması (H1.1) (BİS 13.1) </w:t>
            </w:r>
          </w:p>
        </w:tc>
      </w:tr>
      <w:tr w:rsidR="002E2E58" w:rsidRPr="00E93EAC" w14:paraId="45249172" w14:textId="77777777" w:rsidTr="001237FE">
        <w:trPr>
          <w:trHeight w:val="415"/>
        </w:trPr>
        <w:tc>
          <w:tcPr>
            <w:tcW w:w="3300" w:type="dxa"/>
            <w:vMerge/>
            <w:shd w:val="clear" w:color="auto" w:fill="FFFFFF" w:themeFill="background1"/>
            <w:vAlign w:val="center"/>
            <w:hideMark/>
          </w:tcPr>
          <w:p w14:paraId="5C878A9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shd w:val="clear" w:color="auto" w:fill="FFFFFF" w:themeFill="background1"/>
            <w:vAlign w:val="center"/>
            <w:hideMark/>
          </w:tcPr>
          <w:p w14:paraId="56DC613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744" w:type="dxa"/>
            <w:shd w:val="clear" w:color="auto" w:fill="FFFFFF" w:themeFill="background1"/>
            <w:vAlign w:val="center"/>
            <w:hideMark/>
          </w:tcPr>
          <w:p w14:paraId="5F89D1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1.1.4.1.2. Birimlerin Akreditasyon Komisyonu Başkanı tarafından program akreditasyon sertifikası veren derneklerin ölçütleri hakkında bilgilendirme ve farkındalık artırma çalışmaları yapılması (H1.1)</w:t>
            </w:r>
          </w:p>
        </w:tc>
      </w:tr>
      <w:tr w:rsidR="002E2E58" w:rsidRPr="00E93EAC" w14:paraId="68CCFAFD" w14:textId="77777777" w:rsidTr="001237FE">
        <w:trPr>
          <w:trHeight w:val="415"/>
        </w:trPr>
        <w:tc>
          <w:tcPr>
            <w:tcW w:w="3300" w:type="dxa"/>
            <w:vMerge/>
            <w:shd w:val="clear" w:color="auto" w:fill="FFFFFF" w:themeFill="background1"/>
            <w:vAlign w:val="center"/>
            <w:hideMark/>
          </w:tcPr>
          <w:p w14:paraId="26EC9A1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shd w:val="clear" w:color="auto" w:fill="FFFFFF" w:themeFill="background1"/>
            <w:vAlign w:val="center"/>
            <w:hideMark/>
          </w:tcPr>
          <w:p w14:paraId="5DDFDF0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744" w:type="dxa"/>
            <w:shd w:val="clear" w:color="auto" w:fill="E8E8E8" w:themeFill="background2"/>
            <w:vAlign w:val="center"/>
            <w:hideMark/>
          </w:tcPr>
          <w:p w14:paraId="707C3A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1.1.4.1.3. Üniversite Üst Yönetimi/Kalite Komisyonu/ Kalite ve Strateji Koordinatörlüğü tarafından Birim Akreditasyon Komisyonlarına bilgilendirme ve farkındalık artırma toplantılarının yapılması (H1.1) (KASGEK girecek)</w:t>
            </w:r>
          </w:p>
        </w:tc>
      </w:tr>
      <w:tr w:rsidR="002E2E58" w:rsidRPr="00E93EAC" w14:paraId="1B96C72C" w14:textId="77777777" w:rsidTr="001237FE">
        <w:trPr>
          <w:trHeight w:val="105"/>
        </w:trPr>
        <w:tc>
          <w:tcPr>
            <w:tcW w:w="3300" w:type="dxa"/>
            <w:vMerge/>
            <w:shd w:val="clear" w:color="auto" w:fill="FFFFFF" w:themeFill="background1"/>
            <w:vAlign w:val="center"/>
            <w:hideMark/>
          </w:tcPr>
          <w:p w14:paraId="1AC5A12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shd w:val="clear" w:color="auto" w:fill="FFFFFF" w:themeFill="background1"/>
            <w:vAlign w:val="center"/>
            <w:hideMark/>
          </w:tcPr>
          <w:p w14:paraId="2AC3A4C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744" w:type="dxa"/>
            <w:shd w:val="clear" w:color="auto" w:fill="FFFFFF" w:themeFill="background1"/>
            <w:vAlign w:val="center"/>
            <w:hideMark/>
          </w:tcPr>
          <w:p w14:paraId="2E94C0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1.1.4.1.4. Akreditasyon hazırlıklarını tamamlayan programlarda başvuru sürecinin başlatılması (H1.1)</w:t>
            </w:r>
          </w:p>
        </w:tc>
      </w:tr>
      <w:tr w:rsidR="002E2E58" w:rsidRPr="00E93EAC" w14:paraId="36AA7979" w14:textId="77777777" w:rsidTr="001237FE">
        <w:trPr>
          <w:trHeight w:val="553"/>
        </w:trPr>
        <w:tc>
          <w:tcPr>
            <w:tcW w:w="3300" w:type="dxa"/>
            <w:vMerge/>
            <w:shd w:val="clear" w:color="auto" w:fill="FFFFFF" w:themeFill="background1"/>
            <w:vAlign w:val="center"/>
            <w:hideMark/>
          </w:tcPr>
          <w:p w14:paraId="0263B08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shd w:val="clear" w:color="auto" w:fill="FFFFFF" w:themeFill="background1"/>
            <w:vAlign w:val="center"/>
            <w:hideMark/>
          </w:tcPr>
          <w:p w14:paraId="457851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744" w:type="dxa"/>
            <w:shd w:val="clear" w:color="auto" w:fill="E8E8E8" w:themeFill="background2"/>
            <w:vAlign w:val="center"/>
            <w:hideMark/>
          </w:tcPr>
          <w:p w14:paraId="33DCBF7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1.1.4.1.5. Akredite olmayan birimlerde program izleme ve güncelleme süreçlerinin değerlendirilmesi amacıyla Üniversite Kalite Komisyonu ve Kalite ve Strateji Geliştirme Koordinatörlüğü tarafından toplantılar yapılması (H1.1) (KASGEK girecek)</w:t>
            </w:r>
          </w:p>
        </w:tc>
      </w:tr>
      <w:tr w:rsidR="002E2E58" w:rsidRPr="00E93EAC" w14:paraId="64BB469B" w14:textId="77777777" w:rsidTr="001237FE">
        <w:trPr>
          <w:trHeight w:val="275"/>
        </w:trPr>
        <w:tc>
          <w:tcPr>
            <w:tcW w:w="3300" w:type="dxa"/>
            <w:vMerge/>
            <w:shd w:val="clear" w:color="auto" w:fill="FFFFFF" w:themeFill="background1"/>
            <w:vAlign w:val="center"/>
            <w:hideMark/>
          </w:tcPr>
          <w:p w14:paraId="4502DB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shd w:val="clear" w:color="auto" w:fill="FFFFFF" w:themeFill="background1"/>
            <w:vAlign w:val="center"/>
            <w:hideMark/>
          </w:tcPr>
          <w:p w14:paraId="19B4D82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744" w:type="dxa"/>
            <w:shd w:val="clear" w:color="auto" w:fill="FFFFFF" w:themeFill="background1"/>
            <w:vAlign w:val="center"/>
            <w:hideMark/>
          </w:tcPr>
          <w:p w14:paraId="49D3FDC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1.1.4.1.6. Uluslararası akreditasyon faaliyetlerini geliştirmeye yönelik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çalışma gruplarının oluşturulması (H1.1)</w:t>
            </w:r>
          </w:p>
        </w:tc>
      </w:tr>
      <w:tr w:rsidR="002E2E58" w:rsidRPr="00E93EAC" w14:paraId="194AF29F" w14:textId="77777777" w:rsidTr="001237FE">
        <w:trPr>
          <w:trHeight w:val="275"/>
        </w:trPr>
        <w:tc>
          <w:tcPr>
            <w:tcW w:w="3300" w:type="dxa"/>
            <w:vMerge/>
            <w:shd w:val="clear" w:color="auto" w:fill="FFFFFF" w:themeFill="background1"/>
            <w:vAlign w:val="center"/>
            <w:hideMark/>
          </w:tcPr>
          <w:p w14:paraId="7F90928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shd w:val="clear" w:color="auto" w:fill="E8E8E8" w:themeFill="background2"/>
            <w:vAlign w:val="center"/>
            <w:hideMark/>
          </w:tcPr>
          <w:p w14:paraId="6853412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1.1.4.2. Akredite olan program sayısı (PG1.1.2) (KASGEK girecek) </w:t>
            </w:r>
          </w:p>
        </w:tc>
        <w:tc>
          <w:tcPr>
            <w:tcW w:w="7744" w:type="dxa"/>
            <w:shd w:val="clear" w:color="auto" w:fill="E8E8E8" w:themeFill="background2"/>
            <w:noWrap/>
            <w:vAlign w:val="center"/>
            <w:hideMark/>
          </w:tcPr>
          <w:p w14:paraId="5CF760D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1.1.4.2.1. Akredite olan program sayısının belirlenmesi (H1.1) (KASGEK girecek)</w:t>
            </w:r>
          </w:p>
        </w:tc>
      </w:tr>
      <w:tr w:rsidR="002E2E58" w:rsidRPr="00E93EAC" w14:paraId="10C98555" w14:textId="77777777" w:rsidTr="001237FE">
        <w:trPr>
          <w:trHeight w:val="415"/>
        </w:trPr>
        <w:tc>
          <w:tcPr>
            <w:tcW w:w="3300" w:type="dxa"/>
            <w:vMerge/>
            <w:shd w:val="clear" w:color="auto" w:fill="FFFFFF" w:themeFill="background1"/>
            <w:vAlign w:val="center"/>
            <w:hideMark/>
          </w:tcPr>
          <w:p w14:paraId="6B4A816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shd w:val="clear" w:color="auto" w:fill="E8E8E8" w:themeFill="background2"/>
            <w:vAlign w:val="center"/>
            <w:hideMark/>
          </w:tcPr>
          <w:p w14:paraId="2453E6E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1.1.4.3. İdari birimlerin almış olduğu (ulusal veya uluslararası) akreditasyon sayısı (KASGEK girecek)</w:t>
            </w:r>
          </w:p>
        </w:tc>
        <w:tc>
          <w:tcPr>
            <w:tcW w:w="7744" w:type="dxa"/>
            <w:shd w:val="clear" w:color="auto" w:fill="E8E8E8" w:themeFill="background2"/>
            <w:vAlign w:val="center"/>
            <w:hideMark/>
          </w:tcPr>
          <w:p w14:paraId="41CDD74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1.1.4.3.1. İdari birimlerin almış olduğu (ulusal veya uluslararası) akreditasyon sayısının belirlenmesi (H1.1) (KASGEK girecek)</w:t>
            </w:r>
          </w:p>
        </w:tc>
      </w:tr>
      <w:tr w:rsidR="002E2E58" w:rsidRPr="00E93EAC" w14:paraId="6983B7B0" w14:textId="77777777" w:rsidTr="001237FE">
        <w:trPr>
          <w:trHeight w:val="553"/>
        </w:trPr>
        <w:tc>
          <w:tcPr>
            <w:tcW w:w="3300" w:type="dxa"/>
            <w:vMerge/>
            <w:shd w:val="clear" w:color="auto" w:fill="FFFFFF" w:themeFill="background1"/>
            <w:vAlign w:val="center"/>
            <w:hideMark/>
          </w:tcPr>
          <w:p w14:paraId="1E0CD7F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shd w:val="clear" w:color="auto" w:fill="E8E8E8" w:themeFill="background2"/>
            <w:vAlign w:val="center"/>
            <w:hideMark/>
          </w:tcPr>
          <w:p w14:paraId="6DC6AAA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1.1.4.4. Akredite (ulusal veya uluslararası) eğitim programı sayısının toplam eğitim programı sayısına oranı (KASGEK girecek)</w:t>
            </w:r>
          </w:p>
        </w:tc>
        <w:tc>
          <w:tcPr>
            <w:tcW w:w="7744" w:type="dxa"/>
            <w:shd w:val="clear" w:color="auto" w:fill="E8E8E8" w:themeFill="background2"/>
            <w:vAlign w:val="center"/>
            <w:hideMark/>
          </w:tcPr>
          <w:p w14:paraId="798E774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1.1.4.4.1. Akredite (ulusal veya uluslararası) eğitim programı sayısının toplam eğitim programı sayısına oranının ölçülmesi (H1.1) (KASGEK girecek)</w:t>
            </w:r>
          </w:p>
        </w:tc>
      </w:tr>
      <w:tr w:rsidR="002E2E58" w:rsidRPr="00E93EAC" w14:paraId="1798050A" w14:textId="77777777" w:rsidTr="001237FE">
        <w:trPr>
          <w:trHeight w:val="415"/>
        </w:trPr>
        <w:tc>
          <w:tcPr>
            <w:tcW w:w="3300" w:type="dxa"/>
            <w:vMerge/>
            <w:shd w:val="clear" w:color="auto" w:fill="FFFFFF" w:themeFill="background1"/>
            <w:vAlign w:val="center"/>
            <w:hideMark/>
          </w:tcPr>
          <w:p w14:paraId="7D2AB85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shd w:val="clear" w:color="auto" w:fill="E8E8E8" w:themeFill="background2"/>
            <w:vAlign w:val="center"/>
            <w:hideMark/>
          </w:tcPr>
          <w:p w14:paraId="6AF001C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1.1.4.5. Uluslararası akredite eğitim programı sayısının toplam eğitim programı sayısına oranı (KASGEK girecek)</w:t>
            </w:r>
          </w:p>
        </w:tc>
        <w:tc>
          <w:tcPr>
            <w:tcW w:w="7744" w:type="dxa"/>
            <w:shd w:val="clear" w:color="auto" w:fill="E8E8E8" w:themeFill="background2"/>
            <w:vAlign w:val="center"/>
            <w:hideMark/>
          </w:tcPr>
          <w:p w14:paraId="1480430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1.1.4.5.1. Uluslararası akredite eğitim programı sayısının toplam eğitim programı sayısına oranının ölçülmesi (H1.1) (KASGEK girecek)</w:t>
            </w:r>
          </w:p>
        </w:tc>
      </w:tr>
      <w:tr w:rsidR="002E2E58" w:rsidRPr="00E93EAC" w14:paraId="39183439" w14:textId="77777777" w:rsidTr="001237FE">
        <w:trPr>
          <w:trHeight w:val="275"/>
        </w:trPr>
        <w:tc>
          <w:tcPr>
            <w:tcW w:w="3300" w:type="dxa"/>
            <w:vMerge/>
            <w:shd w:val="clear" w:color="auto" w:fill="FFFFFF" w:themeFill="background1"/>
            <w:vAlign w:val="center"/>
            <w:hideMark/>
          </w:tcPr>
          <w:p w14:paraId="3E060B8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val="restart"/>
            <w:shd w:val="clear" w:color="auto" w:fill="E8E8E8" w:themeFill="background2"/>
            <w:vAlign w:val="center"/>
            <w:hideMark/>
          </w:tcPr>
          <w:p w14:paraId="08F50B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1.1.4.6. Kurumsal Akreditasyon Programına yönelik faaliyet sayısı (KASGEK girecek)</w:t>
            </w:r>
          </w:p>
        </w:tc>
        <w:tc>
          <w:tcPr>
            <w:tcW w:w="7744" w:type="dxa"/>
            <w:shd w:val="clear" w:color="auto" w:fill="E8E8E8" w:themeFill="background2"/>
            <w:vAlign w:val="center"/>
            <w:hideMark/>
          </w:tcPr>
          <w:p w14:paraId="3BB5660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1.1.4.6.1. Kurumsal akreditasyona yönelik iyileştirme raporlarının hazırlanması (H1.1) (KASGEK girecek)</w:t>
            </w:r>
          </w:p>
        </w:tc>
      </w:tr>
      <w:tr w:rsidR="002E2E58" w:rsidRPr="00E93EAC" w14:paraId="5CC5E6F6" w14:textId="77777777" w:rsidTr="001237FE">
        <w:trPr>
          <w:trHeight w:val="415"/>
        </w:trPr>
        <w:tc>
          <w:tcPr>
            <w:tcW w:w="3300" w:type="dxa"/>
            <w:vMerge/>
            <w:shd w:val="clear" w:color="auto" w:fill="FFFFFF" w:themeFill="background1"/>
            <w:vAlign w:val="center"/>
            <w:hideMark/>
          </w:tcPr>
          <w:p w14:paraId="7098371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shd w:val="clear" w:color="auto" w:fill="E8E8E8" w:themeFill="background2"/>
            <w:vAlign w:val="center"/>
            <w:hideMark/>
          </w:tcPr>
          <w:p w14:paraId="1A8632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744" w:type="dxa"/>
            <w:shd w:val="clear" w:color="auto" w:fill="E8E8E8" w:themeFill="background2"/>
            <w:vAlign w:val="center"/>
            <w:hideMark/>
          </w:tcPr>
          <w:p w14:paraId="29527E5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1.1.4.6.2. Akreditasyon süreçlerinde görev alan değerlendirici (Üst Yönetim/Birim yöneticileri/öğretim üyeleri/öğrenci) sayısının (havuzunun) artırılmasına yönelik faaliyetlerin düzenlenmesi (H1.1) (KASGEK girecek)</w:t>
            </w:r>
          </w:p>
        </w:tc>
      </w:tr>
      <w:tr w:rsidR="002E2E58" w:rsidRPr="00E93EAC" w14:paraId="3DF334B7" w14:textId="77777777" w:rsidTr="001237FE">
        <w:trPr>
          <w:trHeight w:val="553"/>
        </w:trPr>
        <w:tc>
          <w:tcPr>
            <w:tcW w:w="3300" w:type="dxa"/>
            <w:vMerge/>
            <w:shd w:val="clear" w:color="auto" w:fill="FFFFFF" w:themeFill="background1"/>
            <w:vAlign w:val="center"/>
            <w:hideMark/>
          </w:tcPr>
          <w:p w14:paraId="2F3A41E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shd w:val="clear" w:color="auto" w:fill="E8E8E8" w:themeFill="background2"/>
            <w:vAlign w:val="center"/>
            <w:hideMark/>
          </w:tcPr>
          <w:p w14:paraId="68FF599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744" w:type="dxa"/>
            <w:shd w:val="clear" w:color="auto" w:fill="E8E8E8" w:themeFill="background2"/>
            <w:vAlign w:val="center"/>
            <w:hideMark/>
          </w:tcPr>
          <w:p w14:paraId="271DD14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1.1.4.6.3. Üniversite Üst Yönetimi/Kalite ve Strateji Koordinatörlüğü tarafından program yöneticilerine bilgilendirme ve farkındalık artırma etkinliklerinin (</w:t>
            </w:r>
            <w:proofErr w:type="gramStart"/>
            <w:r w:rsidRPr="00E93EAC">
              <w:rPr>
                <w:rFonts w:ascii="Times New Roman" w:hAnsi="Times New Roman" w:cs="Times New Roman"/>
                <w:sz w:val="20"/>
                <w:szCs w:val="20"/>
              </w:rPr>
              <w:t>sempozyum</w:t>
            </w:r>
            <w:proofErr w:type="gram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çalıştay</w:t>
            </w:r>
            <w:proofErr w:type="spellEnd"/>
            <w:r w:rsidRPr="00E93EAC">
              <w:rPr>
                <w:rFonts w:ascii="Times New Roman" w:hAnsi="Times New Roman" w:cs="Times New Roman"/>
                <w:sz w:val="20"/>
                <w:szCs w:val="20"/>
              </w:rPr>
              <w:t>, panel, konferans, söyleşi, iyi uygulama örnekleri paylaşımı gibi) yapılması (H4.3) (KASGEK girecek)</w:t>
            </w:r>
          </w:p>
        </w:tc>
      </w:tr>
      <w:tr w:rsidR="002E2E58" w:rsidRPr="00E93EAC" w14:paraId="65E17D36" w14:textId="77777777" w:rsidTr="001237FE">
        <w:trPr>
          <w:trHeight w:val="553"/>
        </w:trPr>
        <w:tc>
          <w:tcPr>
            <w:tcW w:w="3300" w:type="dxa"/>
            <w:vMerge/>
            <w:shd w:val="clear" w:color="auto" w:fill="FFFFFF" w:themeFill="background1"/>
            <w:vAlign w:val="center"/>
          </w:tcPr>
          <w:p w14:paraId="363A1DB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shd w:val="clear" w:color="auto" w:fill="E8E8E8" w:themeFill="background2"/>
            <w:vAlign w:val="center"/>
          </w:tcPr>
          <w:p w14:paraId="6E93732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744" w:type="dxa"/>
            <w:shd w:val="clear" w:color="auto" w:fill="E8E8E8" w:themeFill="background2"/>
            <w:vAlign w:val="center"/>
          </w:tcPr>
          <w:p w14:paraId="29B6D3A0"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1.1.4.6.4. Üniversite genelinde eğiticilerin eğitimine yönelik çalışmalar yapılması (H4.3) (KASGEK girecek)</w:t>
            </w:r>
          </w:p>
        </w:tc>
      </w:tr>
      <w:tr w:rsidR="002E2E58" w:rsidRPr="00E93EAC" w14:paraId="4F1C506B" w14:textId="77777777" w:rsidTr="001237FE">
        <w:trPr>
          <w:trHeight w:val="291"/>
        </w:trPr>
        <w:tc>
          <w:tcPr>
            <w:tcW w:w="3300" w:type="dxa"/>
            <w:vMerge/>
            <w:shd w:val="clear" w:color="auto" w:fill="FFFFFF" w:themeFill="background1"/>
            <w:vAlign w:val="center"/>
            <w:hideMark/>
          </w:tcPr>
          <w:p w14:paraId="168D638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shd w:val="clear" w:color="auto" w:fill="FFFFFF" w:themeFill="background1"/>
            <w:vAlign w:val="center"/>
            <w:hideMark/>
          </w:tcPr>
          <w:p w14:paraId="492FDC8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1.1.4.7. Kalite Güvence Sistemi kapsamında düzenlenen etkinlik sayısı</w:t>
            </w:r>
          </w:p>
        </w:tc>
        <w:tc>
          <w:tcPr>
            <w:tcW w:w="7744" w:type="dxa"/>
            <w:shd w:val="clear" w:color="auto" w:fill="FFFFFF" w:themeFill="background1"/>
            <w:vAlign w:val="center"/>
            <w:hideMark/>
          </w:tcPr>
          <w:p w14:paraId="4C2C008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1.1.4.7.1. Kalite Güvence Sistemi kapsamında etkinlik düzenlenmesi (H4.3)</w:t>
            </w:r>
          </w:p>
        </w:tc>
      </w:tr>
      <w:tr w:rsidR="002E2E58" w:rsidRPr="00E93EAC" w14:paraId="445B6FD9" w14:textId="77777777" w:rsidTr="001237FE">
        <w:trPr>
          <w:trHeight w:val="275"/>
        </w:trPr>
        <w:tc>
          <w:tcPr>
            <w:tcW w:w="3300" w:type="dxa"/>
            <w:vMerge/>
            <w:shd w:val="clear" w:color="auto" w:fill="FFFFFF" w:themeFill="background1"/>
            <w:vAlign w:val="center"/>
            <w:hideMark/>
          </w:tcPr>
          <w:p w14:paraId="0C4606D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shd w:val="clear" w:color="auto" w:fill="FFFFFF" w:themeFill="background1"/>
            <w:vAlign w:val="center"/>
            <w:hideMark/>
          </w:tcPr>
          <w:p w14:paraId="75823EF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1.1.4.8. Kalite Güvence Sistemine yönelik rapor Sayısı</w:t>
            </w:r>
          </w:p>
        </w:tc>
        <w:tc>
          <w:tcPr>
            <w:tcW w:w="7744" w:type="dxa"/>
            <w:shd w:val="clear" w:color="auto" w:fill="FFFFFF" w:themeFill="background1"/>
            <w:vAlign w:val="center"/>
            <w:hideMark/>
          </w:tcPr>
          <w:p w14:paraId="20B7C05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1.1.4.8.1. Birimlerde kalite güvence sistemine yönelik rapor hazırlanması (BİDR, Öz değerlendirme, Bölüm faaliyet raporları gibi) (H4.3) (BİS 14.3) </w:t>
            </w:r>
          </w:p>
        </w:tc>
      </w:tr>
      <w:tr w:rsidR="002E2E58" w:rsidRPr="00E93EAC" w14:paraId="5F4DBA64" w14:textId="77777777" w:rsidTr="001237FE">
        <w:trPr>
          <w:trHeight w:val="275"/>
        </w:trPr>
        <w:tc>
          <w:tcPr>
            <w:tcW w:w="3300" w:type="dxa"/>
            <w:vMerge/>
            <w:shd w:val="clear" w:color="auto" w:fill="FFFFFF" w:themeFill="background1"/>
            <w:vAlign w:val="center"/>
            <w:hideMark/>
          </w:tcPr>
          <w:p w14:paraId="02DEBD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shd w:val="clear" w:color="auto" w:fill="FFFFFF" w:themeFill="background1"/>
            <w:vAlign w:val="center"/>
            <w:hideMark/>
          </w:tcPr>
          <w:p w14:paraId="3610711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1.1.4.9. Akran değerlendirmesi yapılan birim sayısı (PG1.1.3)</w:t>
            </w:r>
          </w:p>
        </w:tc>
        <w:tc>
          <w:tcPr>
            <w:tcW w:w="7744" w:type="dxa"/>
            <w:shd w:val="clear" w:color="auto" w:fill="FFFFFF" w:themeFill="background1"/>
            <w:vAlign w:val="center"/>
            <w:hideMark/>
          </w:tcPr>
          <w:p w14:paraId="2FD025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1.1.4.9.1. Akran değerlendirmelerinin yapılması (üniversite içi birimler arası, programlar arası, üniversiteler arası) (H1.1)</w:t>
            </w:r>
          </w:p>
        </w:tc>
      </w:tr>
      <w:tr w:rsidR="002E2E58" w:rsidRPr="00E93EAC" w14:paraId="1668CDE1" w14:textId="77777777" w:rsidTr="001237FE">
        <w:trPr>
          <w:trHeight w:val="275"/>
        </w:trPr>
        <w:tc>
          <w:tcPr>
            <w:tcW w:w="3300" w:type="dxa"/>
            <w:vMerge/>
            <w:shd w:val="clear" w:color="auto" w:fill="FFFFFF" w:themeFill="background1"/>
            <w:vAlign w:val="center"/>
            <w:hideMark/>
          </w:tcPr>
          <w:p w14:paraId="43F46E9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shd w:val="clear" w:color="auto" w:fill="FFFFFF" w:themeFill="background1"/>
            <w:vAlign w:val="center"/>
            <w:hideMark/>
          </w:tcPr>
          <w:p w14:paraId="1344402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1.1.4.10. Yeni veya güncellenen tanımlı süreç sayısı </w:t>
            </w:r>
          </w:p>
        </w:tc>
        <w:tc>
          <w:tcPr>
            <w:tcW w:w="7744" w:type="dxa"/>
            <w:shd w:val="clear" w:color="auto" w:fill="FFFFFF" w:themeFill="background1"/>
            <w:vAlign w:val="center"/>
            <w:hideMark/>
          </w:tcPr>
          <w:p w14:paraId="3C5EA83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1.1.4.10.1. Birimlerde tanımlı süreçlere yönelik güncelleme ve yenileme çalışmaları yapılması (KOS 2.3) </w:t>
            </w:r>
          </w:p>
        </w:tc>
      </w:tr>
      <w:tr w:rsidR="002E2E58" w:rsidRPr="00E93EAC" w14:paraId="08E61553" w14:textId="77777777" w:rsidTr="001237FE">
        <w:trPr>
          <w:trHeight w:val="275"/>
        </w:trPr>
        <w:tc>
          <w:tcPr>
            <w:tcW w:w="3300" w:type="dxa"/>
            <w:vMerge/>
            <w:shd w:val="clear" w:color="auto" w:fill="FFFFFF" w:themeFill="background1"/>
            <w:vAlign w:val="center"/>
            <w:hideMark/>
          </w:tcPr>
          <w:p w14:paraId="4DAF00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val="restart"/>
            <w:shd w:val="clear" w:color="auto" w:fill="E8E8E8" w:themeFill="background2"/>
            <w:vAlign w:val="center"/>
            <w:hideMark/>
          </w:tcPr>
          <w:p w14:paraId="4DB472C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1.1.4.12. Yeni veya güncellenen yeni Kurumsal Risk Yönetim Planı sayısı (Strateji Geliştirme Daire Başkanlığı girecek)</w:t>
            </w:r>
          </w:p>
        </w:tc>
        <w:tc>
          <w:tcPr>
            <w:tcW w:w="7744" w:type="dxa"/>
            <w:shd w:val="clear" w:color="auto" w:fill="E8E8E8" w:themeFill="background2"/>
            <w:vAlign w:val="center"/>
            <w:hideMark/>
          </w:tcPr>
          <w:p w14:paraId="1EA3B1B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1.1.4.12.1. Kurumsal Risk Yönetim Planının hazırlanması (RDS 6.3) (Strateji Geliştirme Daire Başkanlığı girecek)</w:t>
            </w:r>
          </w:p>
        </w:tc>
      </w:tr>
      <w:tr w:rsidR="002E2E58" w:rsidRPr="00E93EAC" w14:paraId="715B33D9" w14:textId="77777777" w:rsidTr="001237FE">
        <w:trPr>
          <w:trHeight w:val="275"/>
        </w:trPr>
        <w:tc>
          <w:tcPr>
            <w:tcW w:w="3300" w:type="dxa"/>
            <w:vMerge/>
            <w:shd w:val="clear" w:color="auto" w:fill="FFFFFF" w:themeFill="background1"/>
            <w:vAlign w:val="center"/>
            <w:hideMark/>
          </w:tcPr>
          <w:p w14:paraId="7DCCC2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shd w:val="clear" w:color="auto" w:fill="E8E8E8" w:themeFill="background2"/>
            <w:vAlign w:val="center"/>
            <w:hideMark/>
          </w:tcPr>
          <w:p w14:paraId="333E6A8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744" w:type="dxa"/>
            <w:shd w:val="clear" w:color="auto" w:fill="E8E8E8" w:themeFill="background2"/>
            <w:vAlign w:val="center"/>
            <w:hideMark/>
          </w:tcPr>
          <w:p w14:paraId="7C8ABC0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1.1.4.12.2. Kurumsal Risk Yönetim Planının güncellenmesi (RDS 6.2)  (Strateji Geliştirme Daire Başkanlığı girecek)</w:t>
            </w:r>
          </w:p>
        </w:tc>
      </w:tr>
      <w:tr w:rsidR="002E2E58" w:rsidRPr="00E93EAC" w14:paraId="72B41085" w14:textId="77777777" w:rsidTr="001237FE">
        <w:trPr>
          <w:trHeight w:val="286"/>
        </w:trPr>
        <w:tc>
          <w:tcPr>
            <w:tcW w:w="3300" w:type="dxa"/>
            <w:vMerge/>
            <w:shd w:val="clear" w:color="auto" w:fill="FFFFFF" w:themeFill="background1"/>
            <w:vAlign w:val="center"/>
            <w:hideMark/>
          </w:tcPr>
          <w:p w14:paraId="52E102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val="restart"/>
            <w:shd w:val="clear" w:color="auto" w:fill="FFFFFF" w:themeFill="background1"/>
            <w:vAlign w:val="center"/>
            <w:hideMark/>
          </w:tcPr>
          <w:p w14:paraId="1D3317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1.1.4.13. İç kontrol mekanizmaları konusunda izleme, değerlendirme ve iyileştirmeye yönelik faaliyet sayısı </w:t>
            </w:r>
          </w:p>
        </w:tc>
        <w:tc>
          <w:tcPr>
            <w:tcW w:w="7744" w:type="dxa"/>
            <w:shd w:val="clear" w:color="auto" w:fill="E8E8E8" w:themeFill="background2"/>
            <w:vAlign w:val="center"/>
            <w:hideMark/>
          </w:tcPr>
          <w:p w14:paraId="4C083A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1.1.4.13.1.  İç kontrol mekanizmalarına yönelik paydaş geri bildirim raporlarının alınması (İS 17.4) (Strateji Geliştirme Daire Başkanlığı girecek)</w:t>
            </w:r>
          </w:p>
        </w:tc>
      </w:tr>
      <w:tr w:rsidR="002E2E58" w:rsidRPr="00E93EAC" w14:paraId="2E19FA4D" w14:textId="77777777" w:rsidTr="001237FE">
        <w:trPr>
          <w:trHeight w:val="275"/>
        </w:trPr>
        <w:tc>
          <w:tcPr>
            <w:tcW w:w="3300" w:type="dxa"/>
            <w:vMerge/>
            <w:shd w:val="clear" w:color="auto" w:fill="FFFFFF" w:themeFill="background1"/>
            <w:vAlign w:val="center"/>
            <w:hideMark/>
          </w:tcPr>
          <w:p w14:paraId="00EABF7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shd w:val="clear" w:color="auto" w:fill="FFFFFF" w:themeFill="background1"/>
            <w:vAlign w:val="center"/>
            <w:hideMark/>
          </w:tcPr>
          <w:p w14:paraId="48C1244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744" w:type="dxa"/>
            <w:shd w:val="clear" w:color="auto" w:fill="E8E8E8" w:themeFill="background2"/>
            <w:vAlign w:val="center"/>
            <w:hideMark/>
          </w:tcPr>
          <w:p w14:paraId="349AB4E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1.1.4.13.2. İKUEP izleme ve iyileştirme raporları hazırlanması (İS 17.2) (Strateji Geliştirme Daire Başkanlığı girecek)</w:t>
            </w:r>
          </w:p>
        </w:tc>
      </w:tr>
      <w:tr w:rsidR="002E2E58" w:rsidRPr="00E93EAC" w14:paraId="336958D9" w14:textId="77777777" w:rsidTr="001237FE">
        <w:trPr>
          <w:trHeight w:val="275"/>
        </w:trPr>
        <w:tc>
          <w:tcPr>
            <w:tcW w:w="3300" w:type="dxa"/>
            <w:vMerge/>
            <w:shd w:val="clear" w:color="auto" w:fill="FFFFFF" w:themeFill="background1"/>
            <w:vAlign w:val="center"/>
            <w:hideMark/>
          </w:tcPr>
          <w:p w14:paraId="35A418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shd w:val="clear" w:color="auto" w:fill="FFFFFF" w:themeFill="background1"/>
            <w:vAlign w:val="center"/>
            <w:hideMark/>
          </w:tcPr>
          <w:p w14:paraId="7344B13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744" w:type="dxa"/>
            <w:shd w:val="clear" w:color="auto" w:fill="E8E8E8" w:themeFill="background2"/>
            <w:vAlign w:val="center"/>
            <w:hideMark/>
          </w:tcPr>
          <w:p w14:paraId="2D4E644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1.1.4.13.3. Stratejik plan izleme ve değerlendirme raporlarının hazırlanması (BİS 14.3) (Strateji Geliştirme Daire Başkanlığı girecek)</w:t>
            </w:r>
          </w:p>
        </w:tc>
      </w:tr>
      <w:tr w:rsidR="002E2E58" w:rsidRPr="00E93EAC" w14:paraId="25875B02" w14:textId="77777777" w:rsidTr="001237FE">
        <w:trPr>
          <w:trHeight w:val="48"/>
        </w:trPr>
        <w:tc>
          <w:tcPr>
            <w:tcW w:w="3300" w:type="dxa"/>
            <w:vMerge/>
            <w:shd w:val="clear" w:color="auto" w:fill="FFFFFF" w:themeFill="background1"/>
            <w:vAlign w:val="center"/>
            <w:hideMark/>
          </w:tcPr>
          <w:p w14:paraId="6B8255F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shd w:val="clear" w:color="auto" w:fill="FFFFFF" w:themeFill="background1"/>
            <w:vAlign w:val="center"/>
            <w:hideMark/>
          </w:tcPr>
          <w:p w14:paraId="0229F75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744" w:type="dxa"/>
            <w:shd w:val="clear" w:color="auto" w:fill="FFFFFF" w:themeFill="background1"/>
            <w:vAlign w:val="center"/>
            <w:hideMark/>
          </w:tcPr>
          <w:p w14:paraId="1F01DCF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1.1.4.13.4. Üniversite/Birim Danışma Kurullarından alınan geri bildirimlere göre iç kontrole yönelik yapılan iyileştirme faaliyetleri (H4.4)</w:t>
            </w:r>
          </w:p>
        </w:tc>
      </w:tr>
    </w:tbl>
    <w:p w14:paraId="54BB33B1" w14:textId="77777777" w:rsidR="002E2E58" w:rsidRPr="00E93EAC" w:rsidRDefault="002E2E58" w:rsidP="002E2E58">
      <w:pPr>
        <w:spacing w:after="0" w:line="240" w:lineRule="auto"/>
        <w:rPr>
          <w:rFonts w:ascii="Times New Roman" w:hAnsi="Times New Roman" w:cs="Times New Roman"/>
          <w:sz w:val="20"/>
          <w:szCs w:val="20"/>
        </w:rPr>
      </w:pPr>
    </w:p>
    <w:tbl>
      <w:tblPr>
        <w:tblW w:w="15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4"/>
        <w:gridCol w:w="4296"/>
        <w:gridCol w:w="7650"/>
      </w:tblGrid>
      <w:tr w:rsidR="002E2E58" w:rsidRPr="00E93EAC" w14:paraId="0CA358DB" w14:textId="77777777" w:rsidTr="001237FE">
        <w:trPr>
          <w:trHeight w:val="137"/>
        </w:trPr>
        <w:tc>
          <w:tcPr>
            <w:tcW w:w="3374" w:type="dxa"/>
            <w:shd w:val="clear" w:color="auto" w:fill="D9D9D9" w:themeFill="background1" w:themeFillShade="D9"/>
            <w:vAlign w:val="center"/>
          </w:tcPr>
          <w:p w14:paraId="2CBAF09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96" w:type="dxa"/>
            <w:shd w:val="clear" w:color="auto" w:fill="D9D9D9" w:themeFill="background1" w:themeFillShade="D9"/>
            <w:vAlign w:val="center"/>
          </w:tcPr>
          <w:p w14:paraId="1AAC517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50" w:type="dxa"/>
            <w:shd w:val="clear" w:color="auto" w:fill="D9D9D9" w:themeFill="background1" w:themeFillShade="D9"/>
            <w:vAlign w:val="center"/>
          </w:tcPr>
          <w:p w14:paraId="5FBDBA5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7A505BAB" w14:textId="77777777" w:rsidTr="001237FE">
        <w:trPr>
          <w:trHeight w:val="421"/>
        </w:trPr>
        <w:tc>
          <w:tcPr>
            <w:tcW w:w="3374" w:type="dxa"/>
            <w:vMerge w:val="restart"/>
            <w:shd w:val="clear" w:color="auto" w:fill="FFFFFF" w:themeFill="background1"/>
            <w:vAlign w:val="center"/>
            <w:hideMark/>
          </w:tcPr>
          <w:p w14:paraId="71947F9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1.1.5. Kamuoyunu bilgilendirme ve hesap verebilirlik </w:t>
            </w:r>
          </w:p>
        </w:tc>
        <w:tc>
          <w:tcPr>
            <w:tcW w:w="4296" w:type="dxa"/>
            <w:shd w:val="clear" w:color="auto" w:fill="FFFFFF" w:themeFill="background1"/>
            <w:vAlign w:val="center"/>
            <w:hideMark/>
          </w:tcPr>
          <w:p w14:paraId="68EF4F8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1.1.5.1. Paydaşları bilgilendirme ve hesap verebilirlikle ilgili yayınlanan rapor sayısı</w:t>
            </w:r>
          </w:p>
        </w:tc>
        <w:tc>
          <w:tcPr>
            <w:tcW w:w="7650" w:type="dxa"/>
            <w:shd w:val="clear" w:color="auto" w:fill="FFFFFF" w:themeFill="background1"/>
            <w:vAlign w:val="center"/>
            <w:hideMark/>
          </w:tcPr>
          <w:p w14:paraId="3FCB6E3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1.1.5.1.1. Paydaşları/kamuoyunu bilgilendirme ve hesap verebilirlik amacına yönelik raporların yayınlanması (H4.4) (BİS 14.1) </w:t>
            </w:r>
          </w:p>
        </w:tc>
      </w:tr>
      <w:tr w:rsidR="002E2E58" w:rsidRPr="00E93EAC" w14:paraId="5992775D" w14:textId="77777777" w:rsidTr="001237FE">
        <w:trPr>
          <w:trHeight w:val="283"/>
        </w:trPr>
        <w:tc>
          <w:tcPr>
            <w:tcW w:w="3374" w:type="dxa"/>
            <w:vMerge/>
            <w:shd w:val="clear" w:color="auto" w:fill="FFFFFF" w:themeFill="background1"/>
            <w:vAlign w:val="center"/>
            <w:hideMark/>
          </w:tcPr>
          <w:p w14:paraId="77D99C9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FFFFFF" w:themeFill="background1"/>
            <w:vAlign w:val="center"/>
            <w:hideMark/>
          </w:tcPr>
          <w:p w14:paraId="725935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1.1.5.2. Paydaşların, bilgilendirme ve hesap verebilirlikle ilgili memnuniyet düzeyi</w:t>
            </w:r>
          </w:p>
        </w:tc>
        <w:tc>
          <w:tcPr>
            <w:tcW w:w="7650" w:type="dxa"/>
            <w:shd w:val="clear" w:color="auto" w:fill="FFFFFF" w:themeFill="background1"/>
            <w:vAlign w:val="center"/>
            <w:hideMark/>
          </w:tcPr>
          <w:p w14:paraId="635BF3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1.1.5.2.1. Paydaşların, kamuoyunu bilgilendirme ve hesap verebilirlikle ilgili memnuniyet düzeyinin belirlenmesi (H4.4) (BİS 13.7) </w:t>
            </w:r>
          </w:p>
        </w:tc>
      </w:tr>
      <w:tr w:rsidR="002E2E58" w:rsidRPr="00E93EAC" w14:paraId="4D3327DE" w14:textId="77777777" w:rsidTr="001237FE">
        <w:trPr>
          <w:trHeight w:val="141"/>
        </w:trPr>
        <w:tc>
          <w:tcPr>
            <w:tcW w:w="3374" w:type="dxa"/>
            <w:vMerge/>
            <w:shd w:val="clear" w:color="auto" w:fill="FFFFFF" w:themeFill="background1"/>
            <w:vAlign w:val="center"/>
            <w:hideMark/>
          </w:tcPr>
          <w:p w14:paraId="62FA1E2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FFFFFF" w:themeFill="background1"/>
            <w:vAlign w:val="center"/>
            <w:hideMark/>
          </w:tcPr>
          <w:p w14:paraId="306473B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1.1.5.3. Paydaş toplantı sayısı</w:t>
            </w:r>
          </w:p>
        </w:tc>
        <w:tc>
          <w:tcPr>
            <w:tcW w:w="7650" w:type="dxa"/>
            <w:shd w:val="clear" w:color="auto" w:fill="FFFFFF" w:themeFill="background1"/>
            <w:vAlign w:val="center"/>
            <w:hideMark/>
          </w:tcPr>
          <w:p w14:paraId="18B75B3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1.1.5.3.1. Düzenli paydaş toplantıları ile bilgilendirmelerin yapılması (H4.4) (BİS 13.1) </w:t>
            </w:r>
          </w:p>
        </w:tc>
      </w:tr>
      <w:tr w:rsidR="002E2E58" w:rsidRPr="00E93EAC" w14:paraId="0BC14550" w14:textId="77777777" w:rsidTr="001237FE">
        <w:trPr>
          <w:trHeight w:val="141"/>
        </w:trPr>
        <w:tc>
          <w:tcPr>
            <w:tcW w:w="3374" w:type="dxa"/>
            <w:vMerge/>
            <w:shd w:val="clear" w:color="auto" w:fill="FFFFFF" w:themeFill="background1"/>
            <w:vAlign w:val="center"/>
            <w:hideMark/>
          </w:tcPr>
          <w:p w14:paraId="3E8D562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val="restart"/>
            <w:shd w:val="clear" w:color="auto" w:fill="FFFFFF" w:themeFill="background1"/>
            <w:vAlign w:val="center"/>
            <w:hideMark/>
          </w:tcPr>
          <w:p w14:paraId="4F2EDC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1.1.5.4. Bilgilendirme ve hesap verebilirlik faaliyet sayısı</w:t>
            </w:r>
          </w:p>
        </w:tc>
        <w:tc>
          <w:tcPr>
            <w:tcW w:w="7650" w:type="dxa"/>
            <w:shd w:val="clear" w:color="auto" w:fill="FFFFFF" w:themeFill="background1"/>
            <w:vAlign w:val="center"/>
            <w:hideMark/>
          </w:tcPr>
          <w:p w14:paraId="53C3708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1.1.5.4.2. Kurum/Birim web sayfalarının ulaşılabilir ve güncel olması (H4.4) (KOS 1.6) </w:t>
            </w:r>
          </w:p>
        </w:tc>
      </w:tr>
      <w:tr w:rsidR="002E2E58" w:rsidRPr="00E93EAC" w14:paraId="660DEFAA" w14:textId="77777777" w:rsidTr="001237FE">
        <w:trPr>
          <w:trHeight w:val="141"/>
        </w:trPr>
        <w:tc>
          <w:tcPr>
            <w:tcW w:w="3374" w:type="dxa"/>
            <w:vMerge/>
            <w:shd w:val="clear" w:color="auto" w:fill="FFFFFF" w:themeFill="background1"/>
            <w:vAlign w:val="center"/>
            <w:hideMark/>
          </w:tcPr>
          <w:p w14:paraId="108CC61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shd w:val="clear" w:color="auto" w:fill="FFFFFF" w:themeFill="background1"/>
            <w:vAlign w:val="center"/>
            <w:hideMark/>
          </w:tcPr>
          <w:p w14:paraId="0398F4E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50" w:type="dxa"/>
            <w:shd w:val="clear" w:color="auto" w:fill="FFFFFF" w:themeFill="background1"/>
            <w:vAlign w:val="center"/>
            <w:hideMark/>
          </w:tcPr>
          <w:p w14:paraId="1DF89F8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1.1.5.4.3. Sosyal medya hesaplarının aktif olarak kullanılması (H4.4) (KOS 1.6) </w:t>
            </w:r>
          </w:p>
        </w:tc>
      </w:tr>
      <w:tr w:rsidR="002E2E58" w:rsidRPr="00E93EAC" w14:paraId="66F1D809" w14:textId="77777777" w:rsidTr="001237FE">
        <w:trPr>
          <w:trHeight w:val="283"/>
        </w:trPr>
        <w:tc>
          <w:tcPr>
            <w:tcW w:w="3374" w:type="dxa"/>
            <w:vMerge/>
            <w:shd w:val="clear" w:color="auto" w:fill="FFFFFF" w:themeFill="background1"/>
            <w:vAlign w:val="center"/>
            <w:hideMark/>
          </w:tcPr>
          <w:p w14:paraId="3FB027D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shd w:val="clear" w:color="auto" w:fill="FFFFFF" w:themeFill="background1"/>
            <w:vAlign w:val="center"/>
            <w:hideMark/>
          </w:tcPr>
          <w:p w14:paraId="63F66B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50" w:type="dxa"/>
            <w:shd w:val="clear" w:color="auto" w:fill="E8E8E8" w:themeFill="background2"/>
            <w:vAlign w:val="center"/>
            <w:hideMark/>
          </w:tcPr>
          <w:p w14:paraId="7F75D82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1.1.5.4.4. Üniversite üst yönetimi tarafından bilgilendirmeye yönelik basın toplantıları düzenlenmesi (H4.4) (BİS 13.1) (Basın, Yayın ve Halkla İlişkiler Müdürlüğü girecek)</w:t>
            </w:r>
          </w:p>
        </w:tc>
      </w:tr>
      <w:tr w:rsidR="002E2E58" w:rsidRPr="00E93EAC" w14:paraId="3C235ADA" w14:textId="77777777" w:rsidTr="001237FE">
        <w:trPr>
          <w:trHeight w:val="283"/>
        </w:trPr>
        <w:tc>
          <w:tcPr>
            <w:tcW w:w="3374" w:type="dxa"/>
            <w:vMerge/>
            <w:shd w:val="clear" w:color="auto" w:fill="FFFFFF" w:themeFill="background1"/>
            <w:vAlign w:val="center"/>
            <w:hideMark/>
          </w:tcPr>
          <w:p w14:paraId="66F9ADF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shd w:val="clear" w:color="auto" w:fill="FFFFFF" w:themeFill="background1"/>
            <w:vAlign w:val="center"/>
            <w:hideMark/>
          </w:tcPr>
          <w:p w14:paraId="13935DE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50" w:type="dxa"/>
            <w:shd w:val="clear" w:color="auto" w:fill="E8E8E8" w:themeFill="background2"/>
            <w:vAlign w:val="center"/>
            <w:hideMark/>
          </w:tcPr>
          <w:p w14:paraId="178749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1.1.5.4.5. Üniversite tanıtım etkinliklerinin düzenlenmesi (H4.4) (Basın, Yayın ve Halkla İlişkiler Müdürlüğü girecek)</w:t>
            </w:r>
          </w:p>
        </w:tc>
      </w:tr>
      <w:tr w:rsidR="002E2E58" w:rsidRPr="00E93EAC" w14:paraId="068C85C9" w14:textId="77777777" w:rsidTr="001237FE">
        <w:trPr>
          <w:trHeight w:val="289"/>
        </w:trPr>
        <w:tc>
          <w:tcPr>
            <w:tcW w:w="3374" w:type="dxa"/>
            <w:vMerge/>
            <w:shd w:val="clear" w:color="auto" w:fill="FFFFFF" w:themeFill="background1"/>
            <w:vAlign w:val="center"/>
            <w:hideMark/>
          </w:tcPr>
          <w:p w14:paraId="33613C9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shd w:val="clear" w:color="auto" w:fill="FFFFFF" w:themeFill="background1"/>
            <w:vAlign w:val="center"/>
            <w:hideMark/>
          </w:tcPr>
          <w:p w14:paraId="345DDC5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50" w:type="dxa"/>
            <w:shd w:val="clear" w:color="auto" w:fill="E8E8E8" w:themeFill="background2"/>
            <w:vAlign w:val="center"/>
            <w:hideMark/>
          </w:tcPr>
          <w:p w14:paraId="0FDC03D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1.1.5.4.6. Bültenlerin düzenli yayınlanması (H4.4) (Basın, Yayın ve Halkla İlişkiler Müdürlüğü girecek)</w:t>
            </w:r>
          </w:p>
        </w:tc>
      </w:tr>
    </w:tbl>
    <w:p w14:paraId="57F51D5A" w14:textId="77777777" w:rsidR="002E2E58" w:rsidRPr="00E93EAC" w:rsidRDefault="002E2E58" w:rsidP="002E2E58">
      <w:pPr>
        <w:spacing w:after="0" w:line="240" w:lineRule="auto"/>
        <w:rPr>
          <w:rFonts w:ascii="Times New Roman" w:hAnsi="Times New Roman" w:cs="Times New Roman"/>
          <w:sz w:val="20"/>
          <w:szCs w:val="20"/>
        </w:rPr>
      </w:pPr>
    </w:p>
    <w:p w14:paraId="7173DB69"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1.2. MİSYON VE STRATEJİK AMAÇLAR</w:t>
      </w:r>
    </w:p>
    <w:p w14:paraId="04B5438F" w14:textId="77777777" w:rsidR="002E2E58" w:rsidRPr="00E93EAC" w:rsidRDefault="002E2E58" w:rsidP="002E2E58">
      <w:pPr>
        <w:spacing w:after="0" w:line="240" w:lineRule="auto"/>
        <w:rPr>
          <w:rFonts w:ascii="Times New Roman" w:hAnsi="Times New Roman" w:cs="Times New Roman"/>
          <w:sz w:val="20"/>
          <w:szCs w:val="20"/>
        </w:rPr>
      </w:pPr>
    </w:p>
    <w:tbl>
      <w:tblPr>
        <w:tblW w:w="15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7"/>
        <w:gridCol w:w="4287"/>
        <w:gridCol w:w="7634"/>
      </w:tblGrid>
      <w:tr w:rsidR="002E2E58" w:rsidRPr="00E93EAC" w14:paraId="491BBB80" w14:textId="77777777" w:rsidTr="001237FE">
        <w:trPr>
          <w:trHeight w:val="123"/>
        </w:trPr>
        <w:tc>
          <w:tcPr>
            <w:tcW w:w="3367" w:type="dxa"/>
            <w:shd w:val="clear" w:color="auto" w:fill="D9D9D9" w:themeFill="background1" w:themeFillShade="D9"/>
            <w:vAlign w:val="center"/>
          </w:tcPr>
          <w:p w14:paraId="089C460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87" w:type="dxa"/>
            <w:shd w:val="clear" w:color="auto" w:fill="D9D9D9" w:themeFill="background1" w:themeFillShade="D9"/>
            <w:vAlign w:val="center"/>
          </w:tcPr>
          <w:p w14:paraId="6E36112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34" w:type="dxa"/>
            <w:shd w:val="clear" w:color="auto" w:fill="D9D9D9" w:themeFill="background1" w:themeFillShade="D9"/>
            <w:vAlign w:val="center"/>
          </w:tcPr>
          <w:p w14:paraId="2B3C733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705CB7D" w14:textId="77777777" w:rsidTr="001237FE">
        <w:trPr>
          <w:trHeight w:val="423"/>
        </w:trPr>
        <w:tc>
          <w:tcPr>
            <w:tcW w:w="3367" w:type="dxa"/>
            <w:vMerge w:val="restart"/>
            <w:shd w:val="clear" w:color="auto" w:fill="FFFFFF" w:themeFill="background1"/>
            <w:vAlign w:val="center"/>
            <w:hideMark/>
          </w:tcPr>
          <w:p w14:paraId="47F4E6C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1.2.1. Misyon, </w:t>
            </w:r>
            <w:proofErr w:type="gramStart"/>
            <w:r w:rsidRPr="00E93EAC">
              <w:rPr>
                <w:rFonts w:ascii="Times New Roman" w:hAnsi="Times New Roman" w:cs="Times New Roman"/>
                <w:sz w:val="20"/>
                <w:szCs w:val="20"/>
              </w:rPr>
              <w:t>vizyon</w:t>
            </w:r>
            <w:proofErr w:type="gramEnd"/>
            <w:r w:rsidRPr="00E93EAC">
              <w:rPr>
                <w:rFonts w:ascii="Times New Roman" w:hAnsi="Times New Roman" w:cs="Times New Roman"/>
                <w:sz w:val="20"/>
                <w:szCs w:val="20"/>
              </w:rPr>
              <w:t xml:space="preserve"> ve politikalar </w:t>
            </w:r>
          </w:p>
        </w:tc>
        <w:tc>
          <w:tcPr>
            <w:tcW w:w="4287" w:type="dxa"/>
            <w:shd w:val="clear" w:color="auto" w:fill="FFFFFF" w:themeFill="background1"/>
            <w:vAlign w:val="bottom"/>
            <w:hideMark/>
          </w:tcPr>
          <w:p w14:paraId="194652D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1.2.1.1. Oluşturulan veya güncellenen </w:t>
            </w:r>
            <w:proofErr w:type="gramStart"/>
            <w:r w:rsidRPr="00E93EAC">
              <w:rPr>
                <w:rFonts w:ascii="Times New Roman" w:hAnsi="Times New Roman" w:cs="Times New Roman"/>
                <w:sz w:val="20"/>
                <w:szCs w:val="20"/>
              </w:rPr>
              <w:t>misyon</w:t>
            </w:r>
            <w:proofErr w:type="gramEnd"/>
            <w:r w:rsidRPr="00E93EAC">
              <w:rPr>
                <w:rFonts w:ascii="Times New Roman" w:hAnsi="Times New Roman" w:cs="Times New Roman"/>
                <w:sz w:val="20"/>
                <w:szCs w:val="20"/>
              </w:rPr>
              <w:t>, vizyon ve politika sayısı</w:t>
            </w:r>
          </w:p>
        </w:tc>
        <w:tc>
          <w:tcPr>
            <w:tcW w:w="7634" w:type="dxa"/>
            <w:shd w:val="clear" w:color="auto" w:fill="FFFFFF" w:themeFill="background1"/>
            <w:vAlign w:val="center"/>
            <w:hideMark/>
          </w:tcPr>
          <w:p w14:paraId="39E5915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1.2.1.1.1. Oluşturulan veya güncellenen </w:t>
            </w:r>
            <w:proofErr w:type="gramStart"/>
            <w:r w:rsidRPr="00E93EAC">
              <w:rPr>
                <w:rFonts w:ascii="Times New Roman" w:hAnsi="Times New Roman" w:cs="Times New Roman"/>
                <w:sz w:val="20"/>
                <w:szCs w:val="20"/>
              </w:rPr>
              <w:t>misyon</w:t>
            </w:r>
            <w:proofErr w:type="gramEnd"/>
            <w:r w:rsidRPr="00E93EAC">
              <w:rPr>
                <w:rFonts w:ascii="Times New Roman" w:hAnsi="Times New Roman" w:cs="Times New Roman"/>
                <w:sz w:val="20"/>
                <w:szCs w:val="20"/>
              </w:rPr>
              <w:t xml:space="preserve">, vizyon ve politika sayısının belirlenmesi (H4.3) (KOS 2.1) </w:t>
            </w:r>
          </w:p>
        </w:tc>
      </w:tr>
      <w:tr w:rsidR="002E2E58" w:rsidRPr="00E93EAC" w14:paraId="2756E869" w14:textId="77777777" w:rsidTr="001237FE">
        <w:trPr>
          <w:trHeight w:val="611"/>
        </w:trPr>
        <w:tc>
          <w:tcPr>
            <w:tcW w:w="3367" w:type="dxa"/>
            <w:vMerge/>
            <w:shd w:val="clear" w:color="auto" w:fill="FFFFFF" w:themeFill="background1"/>
            <w:vAlign w:val="center"/>
            <w:hideMark/>
          </w:tcPr>
          <w:p w14:paraId="745C512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7" w:type="dxa"/>
            <w:shd w:val="clear" w:color="auto" w:fill="FFFFFF" w:themeFill="background1"/>
            <w:vAlign w:val="center"/>
            <w:hideMark/>
          </w:tcPr>
          <w:p w14:paraId="14A312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1.2.1.2. Misyon, </w:t>
            </w:r>
            <w:proofErr w:type="gramStart"/>
            <w:r w:rsidRPr="00E93EAC">
              <w:rPr>
                <w:rFonts w:ascii="Times New Roman" w:hAnsi="Times New Roman" w:cs="Times New Roman"/>
                <w:sz w:val="20"/>
                <w:szCs w:val="20"/>
              </w:rPr>
              <w:t>vizyon</w:t>
            </w:r>
            <w:proofErr w:type="gramEnd"/>
            <w:r w:rsidRPr="00E93EAC">
              <w:rPr>
                <w:rFonts w:ascii="Times New Roman" w:hAnsi="Times New Roman" w:cs="Times New Roman"/>
                <w:sz w:val="20"/>
                <w:szCs w:val="20"/>
              </w:rPr>
              <w:t xml:space="preserve"> ve politikaların geliştirilmesinde paydaş görüşlerinin dahil olduğu faaliyet sayısı</w:t>
            </w:r>
          </w:p>
        </w:tc>
        <w:tc>
          <w:tcPr>
            <w:tcW w:w="7634" w:type="dxa"/>
            <w:shd w:val="clear" w:color="auto" w:fill="FFFFFF" w:themeFill="background1"/>
            <w:vAlign w:val="center"/>
            <w:hideMark/>
          </w:tcPr>
          <w:p w14:paraId="4EFEFDA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1.2.1.2.1. Misyon, </w:t>
            </w:r>
            <w:proofErr w:type="gramStart"/>
            <w:r w:rsidRPr="00E93EAC">
              <w:rPr>
                <w:rFonts w:ascii="Times New Roman" w:hAnsi="Times New Roman" w:cs="Times New Roman"/>
                <w:sz w:val="20"/>
                <w:szCs w:val="20"/>
              </w:rPr>
              <w:t>vizyon</w:t>
            </w:r>
            <w:proofErr w:type="gramEnd"/>
            <w:r w:rsidRPr="00E93EAC">
              <w:rPr>
                <w:rFonts w:ascii="Times New Roman" w:hAnsi="Times New Roman" w:cs="Times New Roman"/>
                <w:sz w:val="20"/>
                <w:szCs w:val="20"/>
              </w:rPr>
              <w:t xml:space="preserve"> ve politikaların geliştirilmesinde paydaşların kısa, orta ve uzun vadeli planlamalara katılımı (H4.4) (KOS 2.1) </w:t>
            </w:r>
          </w:p>
        </w:tc>
      </w:tr>
    </w:tbl>
    <w:p w14:paraId="4C1EC2B6" w14:textId="77777777" w:rsidR="002E2E58" w:rsidRPr="00E93EAC" w:rsidRDefault="002E2E58" w:rsidP="002E2E58">
      <w:pPr>
        <w:spacing w:after="0" w:line="240" w:lineRule="auto"/>
        <w:rPr>
          <w:rFonts w:ascii="Times New Roman" w:hAnsi="Times New Roman" w:cs="Times New Roman"/>
          <w:sz w:val="20"/>
          <w:szCs w:val="20"/>
        </w:rPr>
      </w:pPr>
    </w:p>
    <w:p w14:paraId="53208D4B" w14:textId="77777777" w:rsidR="002E2E58" w:rsidRPr="00E93EAC" w:rsidRDefault="002E2E58" w:rsidP="002E2E58">
      <w:pPr>
        <w:spacing w:after="0" w:line="240" w:lineRule="auto"/>
        <w:rPr>
          <w:rFonts w:ascii="Times New Roman" w:hAnsi="Times New Roman" w:cs="Times New Roman"/>
          <w:sz w:val="20"/>
          <w:szCs w:val="20"/>
        </w:rPr>
      </w:pPr>
    </w:p>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6"/>
        <w:gridCol w:w="4273"/>
        <w:gridCol w:w="7609"/>
      </w:tblGrid>
      <w:tr w:rsidR="002E2E58" w:rsidRPr="00E93EAC" w14:paraId="6CD5655B" w14:textId="77777777" w:rsidTr="001237FE">
        <w:trPr>
          <w:trHeight w:val="175"/>
        </w:trPr>
        <w:tc>
          <w:tcPr>
            <w:tcW w:w="3356" w:type="dxa"/>
            <w:shd w:val="clear" w:color="auto" w:fill="D9D9D9" w:themeFill="background1" w:themeFillShade="D9"/>
            <w:vAlign w:val="center"/>
          </w:tcPr>
          <w:p w14:paraId="22D9538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lastRenderedPageBreak/>
              <w:t>ALT SÜREÇLER</w:t>
            </w:r>
          </w:p>
        </w:tc>
        <w:tc>
          <w:tcPr>
            <w:tcW w:w="4273" w:type="dxa"/>
            <w:shd w:val="clear" w:color="auto" w:fill="D9D9D9" w:themeFill="background1" w:themeFillShade="D9"/>
            <w:vAlign w:val="center"/>
          </w:tcPr>
          <w:p w14:paraId="066667B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09" w:type="dxa"/>
            <w:shd w:val="clear" w:color="auto" w:fill="D9D9D9" w:themeFill="background1" w:themeFillShade="D9"/>
            <w:vAlign w:val="center"/>
          </w:tcPr>
          <w:p w14:paraId="21A5B31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1920590" w14:textId="77777777" w:rsidTr="001237FE">
        <w:trPr>
          <w:trHeight w:val="630"/>
        </w:trPr>
        <w:tc>
          <w:tcPr>
            <w:tcW w:w="3356" w:type="dxa"/>
            <w:vMerge w:val="restart"/>
            <w:shd w:val="clear" w:color="auto" w:fill="FFFFFF" w:themeFill="background1"/>
            <w:vAlign w:val="center"/>
            <w:hideMark/>
          </w:tcPr>
          <w:p w14:paraId="519E3DA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1.2.2. Stratejik amaç ve hedefler </w:t>
            </w:r>
          </w:p>
        </w:tc>
        <w:tc>
          <w:tcPr>
            <w:tcW w:w="4273" w:type="dxa"/>
            <w:shd w:val="clear" w:color="auto" w:fill="E8E8E8" w:themeFill="background2"/>
            <w:vAlign w:val="center"/>
            <w:hideMark/>
          </w:tcPr>
          <w:p w14:paraId="3EAF47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1.2.2.1. Stratejik plan hazırlığı için gerçekleştirilen odak grup çalışmaları sayısı (Strateji Geliştirme Daire Başkanlığı girecek)</w:t>
            </w:r>
          </w:p>
        </w:tc>
        <w:tc>
          <w:tcPr>
            <w:tcW w:w="7609" w:type="dxa"/>
            <w:shd w:val="clear" w:color="auto" w:fill="E8E8E8" w:themeFill="background2"/>
            <w:vAlign w:val="center"/>
            <w:hideMark/>
          </w:tcPr>
          <w:p w14:paraId="654921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1.2.2.1.1. Stratejik plan hazırlanma sürecinde birimlerle odak grup çalışmaları yapılması (H4.4) (RDS 5.1) (Strateji Geliştirme Daire Başkanlığı girecek)</w:t>
            </w:r>
          </w:p>
        </w:tc>
      </w:tr>
      <w:tr w:rsidR="002E2E58" w:rsidRPr="00E93EAC" w14:paraId="33048548" w14:textId="77777777" w:rsidTr="001237FE">
        <w:trPr>
          <w:trHeight w:val="699"/>
        </w:trPr>
        <w:tc>
          <w:tcPr>
            <w:tcW w:w="3356" w:type="dxa"/>
            <w:vMerge/>
            <w:shd w:val="clear" w:color="auto" w:fill="FFFFFF" w:themeFill="background1"/>
            <w:vAlign w:val="center"/>
            <w:hideMark/>
          </w:tcPr>
          <w:p w14:paraId="19EC4D2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shd w:val="clear" w:color="auto" w:fill="E8E8E8" w:themeFill="background2"/>
            <w:vAlign w:val="bottom"/>
            <w:hideMark/>
          </w:tcPr>
          <w:p w14:paraId="195914A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1.2.2.3. Birleşmiş Milletler Sürdürülebilir Kalkınma Amaçları ile uyumlu stratejik hedef sayısı (Strateji Geliştirme Daire Başkanlığı girecek)</w:t>
            </w:r>
          </w:p>
        </w:tc>
        <w:tc>
          <w:tcPr>
            <w:tcW w:w="7609" w:type="dxa"/>
            <w:shd w:val="clear" w:color="auto" w:fill="E8E8E8" w:themeFill="background2"/>
            <w:vAlign w:val="center"/>
            <w:hideMark/>
          </w:tcPr>
          <w:p w14:paraId="097A47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1.2.2.3.1. Stratejik hedeflerin Birleşmiş Milletler Sürdürülebilir Kalkınma Amaçları ile eşleştirilmesine yönelik faaliyetlerin </w:t>
            </w:r>
            <w:proofErr w:type="spellStart"/>
            <w:r w:rsidRPr="00E93EAC">
              <w:rPr>
                <w:rFonts w:ascii="Times New Roman" w:hAnsi="Times New Roman" w:cs="Times New Roman"/>
                <w:sz w:val="20"/>
                <w:szCs w:val="20"/>
              </w:rPr>
              <w:t>dokümante</w:t>
            </w:r>
            <w:proofErr w:type="spellEnd"/>
            <w:r w:rsidRPr="00E93EAC">
              <w:rPr>
                <w:rFonts w:ascii="Times New Roman" w:hAnsi="Times New Roman" w:cs="Times New Roman"/>
                <w:sz w:val="20"/>
                <w:szCs w:val="20"/>
              </w:rPr>
              <w:t xml:space="preserve"> edilmesi (H5.1) (Strateji Geliştirme Daire Başkanlığı girecek)</w:t>
            </w:r>
          </w:p>
        </w:tc>
      </w:tr>
      <w:tr w:rsidR="002E2E58" w:rsidRPr="00E93EAC" w14:paraId="08C1B53B" w14:textId="77777777" w:rsidTr="001237FE">
        <w:trPr>
          <w:trHeight w:val="151"/>
        </w:trPr>
        <w:tc>
          <w:tcPr>
            <w:tcW w:w="3356" w:type="dxa"/>
            <w:vMerge/>
            <w:shd w:val="clear" w:color="auto" w:fill="FFFFFF" w:themeFill="background1"/>
            <w:vAlign w:val="center"/>
            <w:hideMark/>
          </w:tcPr>
          <w:p w14:paraId="4F79E08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shd w:val="clear" w:color="auto" w:fill="E8E8E8" w:themeFill="background2"/>
            <w:vAlign w:val="center"/>
            <w:hideMark/>
          </w:tcPr>
          <w:p w14:paraId="11A7EF9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1.2.2.4. Stratejik plan hedeflerine yönelik paydaş geri bildirim raporu sayısı (Strateji Geliştirme Daire Başkanlığı girecek)</w:t>
            </w:r>
          </w:p>
        </w:tc>
        <w:tc>
          <w:tcPr>
            <w:tcW w:w="7609" w:type="dxa"/>
            <w:shd w:val="clear" w:color="auto" w:fill="D9D9D9" w:themeFill="background1" w:themeFillShade="D9"/>
            <w:vAlign w:val="center"/>
            <w:hideMark/>
          </w:tcPr>
          <w:p w14:paraId="72A03FE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1.2.2.4.2. Stratejik plan hedeflerine yönelik paydaş geri bildirim raporlarının hazırlanması (H4.4) (RDS 5.1) (Strateji Geliştirme Daire Başkanlığı girecek)</w:t>
            </w:r>
          </w:p>
        </w:tc>
      </w:tr>
    </w:tbl>
    <w:p w14:paraId="0A524039" w14:textId="77777777" w:rsidR="002E2E58" w:rsidRPr="00E93EAC" w:rsidRDefault="002E2E58" w:rsidP="002E2E58">
      <w:pPr>
        <w:spacing w:after="0" w:line="240" w:lineRule="auto"/>
        <w:rPr>
          <w:rFonts w:ascii="Times New Roman" w:hAnsi="Times New Roman" w:cs="Times New Roman"/>
          <w:sz w:val="20"/>
          <w:szCs w:val="20"/>
        </w:rPr>
      </w:pPr>
    </w:p>
    <w:tbl>
      <w:tblPr>
        <w:tblW w:w="1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5"/>
        <w:gridCol w:w="4272"/>
        <w:gridCol w:w="7608"/>
      </w:tblGrid>
      <w:tr w:rsidR="002E2E58" w:rsidRPr="00E93EAC" w14:paraId="69ABC95B" w14:textId="77777777" w:rsidTr="001237FE">
        <w:trPr>
          <w:trHeight w:val="107"/>
        </w:trPr>
        <w:tc>
          <w:tcPr>
            <w:tcW w:w="3355" w:type="dxa"/>
            <w:shd w:val="clear" w:color="auto" w:fill="D9D9D9" w:themeFill="background1" w:themeFillShade="D9"/>
            <w:vAlign w:val="center"/>
          </w:tcPr>
          <w:p w14:paraId="10768F7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72" w:type="dxa"/>
            <w:shd w:val="clear" w:color="auto" w:fill="D9D9D9" w:themeFill="background1" w:themeFillShade="D9"/>
            <w:vAlign w:val="center"/>
          </w:tcPr>
          <w:p w14:paraId="2F6BA4E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08" w:type="dxa"/>
            <w:shd w:val="clear" w:color="auto" w:fill="D9D9D9" w:themeFill="background1" w:themeFillShade="D9"/>
            <w:vAlign w:val="center"/>
          </w:tcPr>
          <w:p w14:paraId="4FA0DF8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E40F15F" w14:textId="77777777" w:rsidTr="001237FE">
        <w:trPr>
          <w:trHeight w:val="330"/>
        </w:trPr>
        <w:tc>
          <w:tcPr>
            <w:tcW w:w="3355" w:type="dxa"/>
            <w:vMerge w:val="restart"/>
            <w:shd w:val="clear" w:color="auto" w:fill="FFFFFF" w:themeFill="background1"/>
            <w:vAlign w:val="center"/>
            <w:hideMark/>
          </w:tcPr>
          <w:p w14:paraId="7E58924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1.2.3. Performans Yönetimi</w:t>
            </w:r>
          </w:p>
        </w:tc>
        <w:tc>
          <w:tcPr>
            <w:tcW w:w="4272" w:type="dxa"/>
            <w:vMerge w:val="restart"/>
            <w:shd w:val="clear" w:color="auto" w:fill="FFFFFF" w:themeFill="background1"/>
            <w:vAlign w:val="center"/>
            <w:hideMark/>
          </w:tcPr>
          <w:p w14:paraId="26F1A9E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1.2.3.1. Performans yönetimi konusunda izleme, değerlendirme ve iyileştirmeye yönelik faaliyet sayısı</w:t>
            </w:r>
          </w:p>
        </w:tc>
        <w:tc>
          <w:tcPr>
            <w:tcW w:w="7608" w:type="dxa"/>
            <w:shd w:val="clear" w:color="auto" w:fill="E8E8E8" w:themeFill="background2"/>
            <w:vAlign w:val="center"/>
            <w:hideMark/>
          </w:tcPr>
          <w:p w14:paraId="200FEE9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1.2.3.1.1. Performans yönetimine yönelik paydaş geri bildirimlerinin alınması  (H4.4) (Strateji Geliştirme Daire Başkanlığı girecek)</w:t>
            </w:r>
          </w:p>
        </w:tc>
      </w:tr>
      <w:tr w:rsidR="002E2E58" w:rsidRPr="00E93EAC" w14:paraId="4F18006A" w14:textId="77777777" w:rsidTr="001237FE">
        <w:trPr>
          <w:trHeight w:val="321"/>
        </w:trPr>
        <w:tc>
          <w:tcPr>
            <w:tcW w:w="3355" w:type="dxa"/>
            <w:vMerge/>
            <w:shd w:val="clear" w:color="auto" w:fill="FFFFFF" w:themeFill="background1"/>
            <w:vAlign w:val="center"/>
            <w:hideMark/>
          </w:tcPr>
          <w:p w14:paraId="3C788D2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2" w:type="dxa"/>
            <w:vMerge/>
            <w:shd w:val="clear" w:color="auto" w:fill="FFFFFF" w:themeFill="background1"/>
            <w:vAlign w:val="center"/>
            <w:hideMark/>
          </w:tcPr>
          <w:p w14:paraId="77CCABA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8" w:type="dxa"/>
            <w:shd w:val="clear" w:color="auto" w:fill="E8E8E8" w:themeFill="background2"/>
            <w:vAlign w:val="center"/>
            <w:hideMark/>
          </w:tcPr>
          <w:p w14:paraId="01E1D0E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1.2.3.1.2. İKUEP izleme ve iyileştirme raporları hazırlanması (İS 17.2) (Strateji Geliştirme Daire Başkanlığı girecek)</w:t>
            </w:r>
          </w:p>
        </w:tc>
      </w:tr>
      <w:tr w:rsidR="002E2E58" w:rsidRPr="00E93EAC" w14:paraId="1C303C5B" w14:textId="77777777" w:rsidTr="001237FE">
        <w:trPr>
          <w:trHeight w:val="321"/>
        </w:trPr>
        <w:tc>
          <w:tcPr>
            <w:tcW w:w="3355" w:type="dxa"/>
            <w:vMerge/>
            <w:shd w:val="clear" w:color="auto" w:fill="FFFFFF" w:themeFill="background1"/>
            <w:vAlign w:val="center"/>
            <w:hideMark/>
          </w:tcPr>
          <w:p w14:paraId="66D4BBD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2" w:type="dxa"/>
            <w:vMerge/>
            <w:shd w:val="clear" w:color="auto" w:fill="FFFFFF" w:themeFill="background1"/>
            <w:vAlign w:val="center"/>
            <w:hideMark/>
          </w:tcPr>
          <w:p w14:paraId="0A366BE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8" w:type="dxa"/>
            <w:shd w:val="clear" w:color="auto" w:fill="E8E8E8" w:themeFill="background2"/>
            <w:vAlign w:val="center"/>
            <w:hideMark/>
          </w:tcPr>
          <w:p w14:paraId="64D6B6D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1.2.3.1.3. Stratejik plan izleme ve değerlendirme raporlarının hazırlanması (BİS 14.3) (Strateji Geliştirme Daire Başkanlığı girecek)</w:t>
            </w:r>
          </w:p>
        </w:tc>
      </w:tr>
      <w:tr w:rsidR="002E2E58" w:rsidRPr="00E93EAC" w14:paraId="6977D820" w14:textId="77777777" w:rsidTr="001237FE">
        <w:trPr>
          <w:trHeight w:val="321"/>
        </w:trPr>
        <w:tc>
          <w:tcPr>
            <w:tcW w:w="3355" w:type="dxa"/>
            <w:vMerge/>
            <w:shd w:val="clear" w:color="auto" w:fill="FFFFFF" w:themeFill="background1"/>
            <w:vAlign w:val="center"/>
            <w:hideMark/>
          </w:tcPr>
          <w:p w14:paraId="01882D0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2" w:type="dxa"/>
            <w:vMerge/>
            <w:shd w:val="clear" w:color="auto" w:fill="FFFFFF" w:themeFill="background1"/>
            <w:vAlign w:val="center"/>
            <w:hideMark/>
          </w:tcPr>
          <w:p w14:paraId="6034215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8" w:type="dxa"/>
            <w:shd w:val="clear" w:color="auto" w:fill="E8E8E8" w:themeFill="background2"/>
            <w:vAlign w:val="center"/>
            <w:hideMark/>
          </w:tcPr>
          <w:p w14:paraId="4AEFB8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1.2.3.1.4. Performans programı raporlarının hazırlanması (RDS 5.2) (Strateji Geliştirme Daire Başkanlığı girecek)</w:t>
            </w:r>
          </w:p>
        </w:tc>
      </w:tr>
      <w:tr w:rsidR="002E2E58" w:rsidRPr="00E93EAC" w14:paraId="34F69256" w14:textId="77777777" w:rsidTr="001237FE">
        <w:trPr>
          <w:trHeight w:val="321"/>
        </w:trPr>
        <w:tc>
          <w:tcPr>
            <w:tcW w:w="3355" w:type="dxa"/>
            <w:vMerge/>
            <w:shd w:val="clear" w:color="auto" w:fill="FFFFFF" w:themeFill="background1"/>
            <w:vAlign w:val="center"/>
            <w:hideMark/>
          </w:tcPr>
          <w:p w14:paraId="35AB336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2" w:type="dxa"/>
            <w:vMerge/>
            <w:shd w:val="clear" w:color="auto" w:fill="FFFFFF" w:themeFill="background1"/>
            <w:vAlign w:val="center"/>
            <w:hideMark/>
          </w:tcPr>
          <w:p w14:paraId="03E06A0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8" w:type="dxa"/>
            <w:shd w:val="clear" w:color="auto" w:fill="E8E8E8" w:themeFill="background2"/>
            <w:vAlign w:val="center"/>
            <w:hideMark/>
          </w:tcPr>
          <w:p w14:paraId="534FBC4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1.2.3.1.5. Kalite ve Strateji Sürekli İyileştirme raporlarının hazırlanması  (H4.3) (İS 17.5) (KASGEK girecek)</w:t>
            </w:r>
          </w:p>
        </w:tc>
      </w:tr>
      <w:tr w:rsidR="002E2E58" w:rsidRPr="00E93EAC" w14:paraId="42851B82" w14:textId="77777777" w:rsidTr="001237FE">
        <w:trPr>
          <w:trHeight w:val="321"/>
        </w:trPr>
        <w:tc>
          <w:tcPr>
            <w:tcW w:w="3355" w:type="dxa"/>
            <w:vMerge/>
            <w:shd w:val="clear" w:color="auto" w:fill="FFFFFF" w:themeFill="background1"/>
            <w:vAlign w:val="center"/>
            <w:hideMark/>
          </w:tcPr>
          <w:p w14:paraId="7258BCF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2" w:type="dxa"/>
            <w:vMerge/>
            <w:shd w:val="clear" w:color="auto" w:fill="FFFFFF" w:themeFill="background1"/>
            <w:vAlign w:val="center"/>
            <w:hideMark/>
          </w:tcPr>
          <w:p w14:paraId="515633C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8" w:type="dxa"/>
            <w:shd w:val="clear" w:color="auto" w:fill="E8E8E8" w:themeFill="background2"/>
            <w:vAlign w:val="center"/>
            <w:hideMark/>
          </w:tcPr>
          <w:p w14:paraId="730C86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1.2.3.1.6. Başarı Teşvik ve Ödül Sistemi Yönergesi kapsamında ödüllendirme faaliyetlerinin yapılması  (H4.3) (KOS 3.7) (KASGEK girecek)</w:t>
            </w:r>
          </w:p>
        </w:tc>
      </w:tr>
      <w:tr w:rsidR="002E2E58" w:rsidRPr="00E93EAC" w14:paraId="41E2AFD2" w14:textId="77777777" w:rsidTr="001237FE">
        <w:trPr>
          <w:trHeight w:val="321"/>
        </w:trPr>
        <w:tc>
          <w:tcPr>
            <w:tcW w:w="3355" w:type="dxa"/>
            <w:vMerge/>
            <w:shd w:val="clear" w:color="auto" w:fill="FFFFFF" w:themeFill="background1"/>
            <w:vAlign w:val="center"/>
            <w:hideMark/>
          </w:tcPr>
          <w:p w14:paraId="077D211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2" w:type="dxa"/>
            <w:vMerge/>
            <w:shd w:val="clear" w:color="auto" w:fill="FFFFFF" w:themeFill="background1"/>
            <w:vAlign w:val="center"/>
            <w:hideMark/>
          </w:tcPr>
          <w:p w14:paraId="666A77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8" w:type="dxa"/>
            <w:shd w:val="clear" w:color="auto" w:fill="FFFFFF" w:themeFill="background1"/>
            <w:vAlign w:val="center"/>
            <w:hideMark/>
          </w:tcPr>
          <w:p w14:paraId="1D64DF9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1.2.3.1.7. Üniversite/Birim Danışma Kurullarından alınan geri bildirimlere göre performans yönetimine yönelik yapılan iyileştirme faaliyetleri (H4.4) (İS 17.5)</w:t>
            </w:r>
          </w:p>
        </w:tc>
      </w:tr>
    </w:tbl>
    <w:p w14:paraId="307FF0D1" w14:textId="77777777" w:rsidR="002E2E58" w:rsidRPr="00E93EAC" w:rsidRDefault="002E2E58" w:rsidP="002E2E58">
      <w:pPr>
        <w:spacing w:after="0" w:line="240" w:lineRule="auto"/>
        <w:rPr>
          <w:rFonts w:ascii="Times New Roman" w:hAnsi="Times New Roman" w:cs="Times New Roman"/>
          <w:sz w:val="20"/>
          <w:szCs w:val="20"/>
        </w:rPr>
      </w:pPr>
    </w:p>
    <w:p w14:paraId="3746607C"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1.3. YÖNETİM SİSTEMLERİ</w:t>
      </w:r>
    </w:p>
    <w:p w14:paraId="21F057BB" w14:textId="77777777" w:rsidR="002E2E58" w:rsidRPr="00E93EAC" w:rsidRDefault="002E2E58" w:rsidP="002E2E58">
      <w:pPr>
        <w:spacing w:after="0" w:line="240" w:lineRule="auto"/>
        <w:rPr>
          <w:rFonts w:ascii="Times New Roman" w:hAnsi="Times New Roman" w:cs="Times New Roman"/>
          <w:sz w:val="20"/>
          <w:szCs w:val="20"/>
        </w:rPr>
      </w:pPr>
    </w:p>
    <w:tbl>
      <w:tblPr>
        <w:tblW w:w="15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396"/>
        <w:gridCol w:w="4246"/>
        <w:gridCol w:w="7600"/>
      </w:tblGrid>
      <w:tr w:rsidR="002E2E58" w:rsidRPr="00E93EAC" w14:paraId="29455091" w14:textId="77777777" w:rsidTr="001237FE">
        <w:trPr>
          <w:trHeight w:val="180"/>
        </w:trPr>
        <w:tc>
          <w:tcPr>
            <w:tcW w:w="3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25CE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91E33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C615F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0C52589" w14:textId="77777777" w:rsidTr="001237FE">
        <w:trPr>
          <w:trHeight w:val="180"/>
        </w:trPr>
        <w:tc>
          <w:tcPr>
            <w:tcW w:w="3396"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6330883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1.3.1. Bilgi yönetim sistemi </w:t>
            </w:r>
          </w:p>
        </w:tc>
        <w:tc>
          <w:tcPr>
            <w:tcW w:w="4246" w:type="dxa"/>
            <w:vMerge w:val="restar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7E59E8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 Bilgi işlem destek hizmetleri sayısı (Bilgi İşlem Daire Başkanlığı girecek)</w:t>
            </w: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EFED1D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1.3.1.1.1. Web sayfaları kullanıcılarına verilen destek sayısının belirlenmesi (H4.2) (BİS 13.3) (Bilgi İşlem Daire Başkanlığı girecek)</w:t>
            </w:r>
          </w:p>
        </w:tc>
      </w:tr>
      <w:tr w:rsidR="002E2E58" w:rsidRPr="00E93EAC" w14:paraId="108D134E"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163DB8F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8EE689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D2E9EC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1.3.1.1.2. Son kullanıcı donanım ve </w:t>
            </w:r>
            <w:proofErr w:type="spellStart"/>
            <w:r w:rsidRPr="00E93EAC">
              <w:rPr>
                <w:rFonts w:ascii="Times New Roman" w:hAnsi="Times New Roman" w:cs="Times New Roman"/>
                <w:sz w:val="20"/>
                <w:szCs w:val="20"/>
              </w:rPr>
              <w:t>yazılımsal</w:t>
            </w:r>
            <w:proofErr w:type="spellEnd"/>
            <w:r w:rsidRPr="00E93EAC">
              <w:rPr>
                <w:rFonts w:ascii="Times New Roman" w:hAnsi="Times New Roman" w:cs="Times New Roman"/>
                <w:sz w:val="20"/>
                <w:szCs w:val="20"/>
              </w:rPr>
              <w:t xml:space="preserve"> sorunlara verilen destek sayısının belirlenmesi (H4.2) (Bilgi İşlem Daire Başkanlığı girecek)</w:t>
            </w:r>
          </w:p>
        </w:tc>
      </w:tr>
      <w:tr w:rsidR="002E2E58" w:rsidRPr="00E93EAC" w14:paraId="440F9480"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0F2A4BD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4AD1D6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04EA4A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1.3.1.1.3. EBYS kullanıcısına verilen destek sayısının belirlenmesi (H4.2) (BİS 15.1) (Bilgi İşlem Daire Başkanlığı girecek)</w:t>
            </w:r>
          </w:p>
        </w:tc>
      </w:tr>
      <w:tr w:rsidR="002E2E58" w:rsidRPr="00E93EAC" w14:paraId="7859F563"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24C0D9A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56BA04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CEFD8B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1.3.1.1.4. Kampüs kontrollü geçiş sistemi kullanıcı destek sayısının belirlenmesi (H4.2) (Bilgi İşlem Daire Başkanlığı girecek)</w:t>
            </w:r>
          </w:p>
        </w:tc>
      </w:tr>
      <w:tr w:rsidR="002E2E58" w:rsidRPr="00E93EAC" w14:paraId="167C6FC0"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2E27E26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B258AF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A51281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1.3.1.1.5. İnternet ve ağ bağlantı kullanıcı destek sayısının belirlenmesi (H4.2) (BİS 13.2) (Bilgi İşlem Daire Başkanlığı girecek)</w:t>
            </w:r>
          </w:p>
        </w:tc>
      </w:tr>
      <w:tr w:rsidR="002E2E58" w:rsidRPr="00E93EAC" w14:paraId="60AB7BD4"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3ED7C76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70AA70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EB63F6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1.3.1.1.6. Mobil uygulama kullanıcı destek sayısının belirlenmesi (H4.2) (BİS 13.1) (Bilgi İşlem Daire Başkanlığı girecek)</w:t>
            </w:r>
          </w:p>
        </w:tc>
      </w:tr>
      <w:tr w:rsidR="002E2E58" w:rsidRPr="00E93EAC" w14:paraId="46ABC0A8"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2DBA686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3432E7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359CA1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1.3.1.1.7. Siber olaylar, önlemler için verilen destek sayısının belirlenmesi (H4.2) (KFS 12.1) (Bilgi İşlem Daire Başkanlığı girecek)</w:t>
            </w:r>
          </w:p>
        </w:tc>
      </w:tr>
      <w:tr w:rsidR="002E2E58" w:rsidRPr="00E93EAC" w14:paraId="646C4426"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460ACC1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74561A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BBF49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1.3.1.1.8. Personel Bilgi Yönetim Sistemi için verilen destek sayısının belirlenmesi (H4.2) (BİS 13.2) (Bilgi İşlem Daire Başkanlığı girecek)</w:t>
            </w:r>
          </w:p>
        </w:tc>
      </w:tr>
      <w:tr w:rsidR="002E2E58" w:rsidRPr="00E93EAC" w14:paraId="18FA9752"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287F479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5EA20E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1FD2E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1.3.1.1.9. Öğrenci Bilgi Sistemine bağlı paydaşlara verilen destek sayısının belirlenmesi (H4.2) (BİS 13.2) (Bilgi İşlem Daire Başkanlığı girecek)</w:t>
            </w:r>
          </w:p>
        </w:tc>
      </w:tr>
      <w:tr w:rsidR="002E2E58" w:rsidRPr="00E93EAC" w14:paraId="4B9A8B45"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608BD4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F6A809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3D3B38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1.3.1.1.10. Personel ve maaş sistemi için verilen destek sayısının belirlenmesi (H4.2) (BİS 13.2) (Bilgi İşlem Daire Başkanlığı girecek)</w:t>
            </w:r>
          </w:p>
        </w:tc>
      </w:tr>
      <w:tr w:rsidR="002E2E58" w:rsidRPr="00E93EAC" w14:paraId="66D6690C"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02DDB8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EF6FA5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3EEAFA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1.3.1.1.11. Sistem gereksinimleri üzerinden verilen destek sayısının belirlenmesi (H4.2) (KFS 12.2) (Bilgi İşlem Daire Başkanlığı girecek)</w:t>
            </w:r>
          </w:p>
        </w:tc>
      </w:tr>
      <w:tr w:rsidR="002E2E58" w:rsidRPr="00E93EAC" w14:paraId="3035CE1B"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4A88CC1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D0AB3A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E9AB59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1.3.1.1.12. Kampüs MOBESE Hizmetleri destek sayısının belirlenmesi (H4.2) (Bilgi İşlem Daire Başkanlığı girecek)</w:t>
            </w:r>
          </w:p>
        </w:tc>
      </w:tr>
      <w:tr w:rsidR="002E2E58" w:rsidRPr="00E93EAC" w14:paraId="7DBA8808" w14:textId="77777777" w:rsidTr="001237FE">
        <w:trPr>
          <w:trHeight w:val="270"/>
        </w:trPr>
        <w:tc>
          <w:tcPr>
            <w:tcW w:w="3396" w:type="dxa"/>
            <w:vMerge/>
            <w:tcBorders>
              <w:left w:val="single" w:sz="4" w:space="0" w:color="auto"/>
              <w:right w:val="single" w:sz="4" w:space="0" w:color="auto"/>
            </w:tcBorders>
            <w:shd w:val="clear" w:color="auto" w:fill="FFFFFF" w:themeFill="background1"/>
            <w:vAlign w:val="center"/>
            <w:hideMark/>
          </w:tcPr>
          <w:p w14:paraId="1B30B0A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val="restar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5F513F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1.3.1.2. Bilgi işlem bilişim ve bilgi yönetimine katkı sağlayan iyileştirme hizmetleri sayısı (Bilgi İşlem Daire Başkanlığı girecek)</w:t>
            </w: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60CA24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1.3.1.2.1. Web uygulamalarının devamlılığı ve eklenen yeni modüller iyileştirme hizmetleri sayısının belirlenmesi (H4.2) (BİS </w:t>
            </w:r>
            <w:proofErr w:type="gramStart"/>
            <w:r w:rsidRPr="00E93EAC">
              <w:rPr>
                <w:rFonts w:ascii="Times New Roman" w:hAnsi="Times New Roman" w:cs="Times New Roman"/>
                <w:sz w:val="20"/>
                <w:szCs w:val="20"/>
              </w:rPr>
              <w:t>13.3</w:t>
            </w:r>
            <w:proofErr w:type="gramEnd"/>
            <w:r w:rsidRPr="00E93EAC">
              <w:rPr>
                <w:rFonts w:ascii="Times New Roman" w:hAnsi="Times New Roman" w:cs="Times New Roman"/>
                <w:sz w:val="20"/>
                <w:szCs w:val="20"/>
              </w:rPr>
              <w:t>) (Bilgi İşlem Daire Başkanlığı girecek)</w:t>
            </w:r>
          </w:p>
        </w:tc>
      </w:tr>
      <w:tr w:rsidR="002E2E58" w:rsidRPr="00E93EAC" w14:paraId="6DDA6045"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78019F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1632A6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45FE4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1.3.1.2.2. Kullanıcı bilgisayar ve yazıcı yenileme sayısının belirlenmesi (H4.2) (Bilgi İşlem Daire Başkanlığı girecek)</w:t>
            </w:r>
          </w:p>
        </w:tc>
      </w:tr>
      <w:tr w:rsidR="002E2E58" w:rsidRPr="00E93EAC" w14:paraId="758140A1"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6DAC2D4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152D51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1C59F6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1.3.1.2.3. </w:t>
            </w:r>
            <w:proofErr w:type="spellStart"/>
            <w:r w:rsidRPr="00E93EAC">
              <w:rPr>
                <w:rFonts w:ascii="Times New Roman" w:hAnsi="Times New Roman" w:cs="Times New Roman"/>
                <w:sz w:val="20"/>
                <w:szCs w:val="20"/>
              </w:rPr>
              <w:t>EBYS'de</w:t>
            </w:r>
            <w:proofErr w:type="spellEnd"/>
            <w:r w:rsidRPr="00E93EAC">
              <w:rPr>
                <w:rFonts w:ascii="Times New Roman" w:hAnsi="Times New Roman" w:cs="Times New Roman"/>
                <w:sz w:val="20"/>
                <w:szCs w:val="20"/>
              </w:rPr>
              <w:t xml:space="preserve"> yapılan iyileştirme hizmetleri sayısının belirlenmesi (H4.2) (BİS 15.2) (Bilgi İşlem Daire Başkanlığı girecek)</w:t>
            </w:r>
          </w:p>
        </w:tc>
      </w:tr>
      <w:tr w:rsidR="002E2E58" w:rsidRPr="00E93EAC" w14:paraId="4235902F"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7A9962B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96CD4A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F260FB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1.3.1.2.4. E-Kampüs kontrollü geçiş sistemi iyileştirme hizmetleri sayısının belirlenmesi (H4.2) (Bilgi İşlem Daire Başkanlığı girecek)</w:t>
            </w:r>
          </w:p>
        </w:tc>
      </w:tr>
      <w:tr w:rsidR="002E2E58" w:rsidRPr="00E93EAC" w14:paraId="1812BB11"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1BE937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D01824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DEFEAE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1.3.1.2.5. İnternet ve ağ bağlantı hizmetleri sayısının belirlenmesi (H4.2) (BİS 13.2) (Bilgi İşlem Daire Başkanlığı girecek)</w:t>
            </w:r>
          </w:p>
        </w:tc>
      </w:tr>
      <w:tr w:rsidR="002E2E58" w:rsidRPr="00E93EAC" w14:paraId="027AB211"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219F424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5BEAC7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EEAD85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1.3.1.2.6. Mobil uygulama iyileştirme hizmetleri sayısının belirlenmesi (H4.2) (BİS 13.2) (Bilgi İşlem Daire Başkanlığı girecek)</w:t>
            </w:r>
          </w:p>
        </w:tc>
      </w:tr>
      <w:tr w:rsidR="002E2E58" w:rsidRPr="00E93EAC" w14:paraId="2A02D3A0" w14:textId="77777777" w:rsidTr="001237FE">
        <w:trPr>
          <w:trHeight w:val="270"/>
        </w:trPr>
        <w:tc>
          <w:tcPr>
            <w:tcW w:w="3396" w:type="dxa"/>
            <w:vMerge/>
            <w:tcBorders>
              <w:left w:val="single" w:sz="4" w:space="0" w:color="auto"/>
              <w:right w:val="single" w:sz="4" w:space="0" w:color="auto"/>
            </w:tcBorders>
            <w:shd w:val="clear" w:color="auto" w:fill="FFFFFF" w:themeFill="background1"/>
            <w:vAlign w:val="center"/>
            <w:hideMark/>
          </w:tcPr>
          <w:p w14:paraId="380DE09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76DACF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592563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1.3.1.2.7. Siber güvenliğin, sızma testi ve tehditlere,  bilgi güvenliğini ve güvenirliğini sağlamaya yönelik İyileştirme hizmetleri sayısının belirlenmesi (H4.2) (KFS 12.3) (Bilgi İşlem Daire Başkanlığı girecek)</w:t>
            </w:r>
          </w:p>
        </w:tc>
      </w:tr>
      <w:tr w:rsidR="002E2E58" w:rsidRPr="00E93EAC" w14:paraId="28E861C3"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497D71D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C84772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0DCFD2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1.3.1.2.8. PBYS İyileştirme hizmetleri sayısının belirlenmesi (H4.2) (KFS 12.2) (Bilgi İşlem Daire Başkanlığı girecek)</w:t>
            </w:r>
          </w:p>
        </w:tc>
      </w:tr>
      <w:tr w:rsidR="002E2E58" w:rsidRPr="00E93EAC" w14:paraId="65D8CB49"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75FB503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540B6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EB877C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1.3.1.2.9. OBİSİS sistemi için yapılan iyileştirme hizmetleri sayısının belirlenmesi (H4.2) (KFS 12.2) (Bilgi İşlem Daire Başkanlığı girecek)</w:t>
            </w:r>
          </w:p>
        </w:tc>
      </w:tr>
      <w:tr w:rsidR="002E2E58" w:rsidRPr="00E93EAC" w14:paraId="1FF86620"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48FBAB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9E4A5A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3B348B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1.3.1.2.10. Sistem gereksinimleri üzerinde yapılan iyileştirme sayısının belirlenmesi (H4.2) (KFS 12.2) (Bilgi İşlem Daire Başkanlığı girecek)</w:t>
            </w:r>
          </w:p>
        </w:tc>
      </w:tr>
      <w:tr w:rsidR="002E2E58" w:rsidRPr="00E93EAC" w14:paraId="6E43FE90"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177299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2763AC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B9C84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1.3.1.2.11. MOBESE iyileştirme hizmetleri sayısının belirlenmesi (H4.2) (Bilgi İşlem Daire Başkanlığı girecek)</w:t>
            </w:r>
          </w:p>
        </w:tc>
      </w:tr>
      <w:tr w:rsidR="002E2E58" w:rsidRPr="00E93EAC" w14:paraId="37FB3ADA"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4189C6C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D9CCDA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389C94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1.3.1.2.12. Kişisel verilerin işlenmesine yönelik yapılan iyileştirme hizmetleri sayısının belirlenmesi (H4.2) (KFS 12.2) (Bilgi İşlem Daire Başkanlığı girecek)</w:t>
            </w:r>
          </w:p>
        </w:tc>
      </w:tr>
      <w:tr w:rsidR="002E2E58" w:rsidRPr="00E93EAC" w14:paraId="0D932F9C"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3C0D8E6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val="restar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F1D74D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1.3.1.3. Bilgi işlem bilişim ve bilgi yönetimine katkı sağlayan proje sayısı (Bilgi İşlem Daire Başkanlığı girecek)</w:t>
            </w: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817368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1.3.1.3.1. Web uygulamaları proje sayısının belirlenmesi (H4.2) (BİS 13.3) (Bilgi İşlem Daire Başkanlığı girecek)</w:t>
            </w:r>
          </w:p>
        </w:tc>
      </w:tr>
      <w:tr w:rsidR="002E2E58" w:rsidRPr="00E93EAC" w14:paraId="436058BA"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62963C5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89629E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3D166C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1.3.1.3.2. Mobil uygulama proje sayısının belirlenmesi (H4.2) (BİS 13.3) (Bilgi İşlem Daire Başkanlığı girecek)</w:t>
            </w:r>
          </w:p>
        </w:tc>
      </w:tr>
      <w:tr w:rsidR="002E2E58" w:rsidRPr="00E93EAC" w14:paraId="6CF696F6"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6238A43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200F19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940908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1.3.1.3.3. Öğrenci ve Personel uygulama proje sayısının belirlenmesi (H4.2) (KFS 12.3) (Bilgi İşlem Daire Başkanlığı girecek)</w:t>
            </w:r>
          </w:p>
        </w:tc>
      </w:tr>
      <w:tr w:rsidR="002E2E58" w:rsidRPr="00E93EAC" w14:paraId="4055A972"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4B0A537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314FC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CCD703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1.3.1.3.4. Open Source yazılım devreye alınan proje sayısının belirlenmesi (H4.2) (Bilgi İşlem Daire Başkanlığı girecek)</w:t>
            </w:r>
          </w:p>
        </w:tc>
      </w:tr>
      <w:tr w:rsidR="002E2E58" w:rsidRPr="00E93EAC" w14:paraId="2F838AD8"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3152433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BEA90A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0BBCBB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1.3.1.3.5. Siber güvenliğe yönelik proje sayısının belirlenmesi (H4.2) (KFS 12.3) (Bilgi İşlem Daire Başkanlığı girecek)</w:t>
            </w:r>
          </w:p>
        </w:tc>
      </w:tr>
      <w:tr w:rsidR="002E2E58" w:rsidRPr="00E93EAC" w14:paraId="484AD031"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6472460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EF45D6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FB0AF8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1.3.1.3.6. Kontrollü geçiş sistemi E-Kampüs proje sayısının belirlenmesi (H4.2) (Bilgi İşlem Daire Başkanlığı girecek)</w:t>
            </w:r>
          </w:p>
        </w:tc>
      </w:tr>
      <w:tr w:rsidR="002E2E58" w:rsidRPr="00E93EAC" w14:paraId="3A1AC899"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7921D53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1FCC08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71A02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1.3.1.3.7. Network Sistemleri proje sayısının belirlenmesi (H4.2) (Bilgi İşlem Daire Başkanlığı girecek)</w:t>
            </w:r>
          </w:p>
        </w:tc>
      </w:tr>
      <w:tr w:rsidR="002E2E58" w:rsidRPr="00E93EAC" w14:paraId="2070DC1A"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308E5EF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0DCF05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6FDC4B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1.3.1.3.8. Sistem, sunucu proje sayısının belirlenmesi (H4.2) (Bilgi İşlem Daire Başkanlığı girecek)</w:t>
            </w:r>
          </w:p>
        </w:tc>
      </w:tr>
      <w:tr w:rsidR="002E2E58" w:rsidRPr="00E93EAC" w14:paraId="4A890A2F"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24B8A4B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val="restar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A92EC9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1.3.1.4. Bilgi İşlem ISO 27001 BGYS, CBDDO bilgi ve iletişim rehberi, değerlendirme sayısı (Bilgi İşlem Daire Başkanlığı girecek)</w:t>
            </w: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18A87D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1.3.1.4.1. ISO 27001 </w:t>
            </w:r>
            <w:proofErr w:type="spellStart"/>
            <w:r w:rsidRPr="00E93EAC">
              <w:rPr>
                <w:rFonts w:ascii="Times New Roman" w:hAnsi="Times New Roman" w:cs="Times New Roman"/>
                <w:sz w:val="20"/>
                <w:szCs w:val="20"/>
              </w:rPr>
              <w:t>BGYS'nin</w:t>
            </w:r>
            <w:proofErr w:type="spellEnd"/>
            <w:r w:rsidRPr="00E93EAC">
              <w:rPr>
                <w:rFonts w:ascii="Times New Roman" w:hAnsi="Times New Roman" w:cs="Times New Roman"/>
                <w:sz w:val="20"/>
                <w:szCs w:val="20"/>
              </w:rPr>
              <w:t xml:space="preserve"> dış tetkiklerinin yapılması (H4.2) (KFS 12.3) (Bilgi İşlem Daire Başkanlığı girecek)</w:t>
            </w:r>
          </w:p>
        </w:tc>
      </w:tr>
      <w:tr w:rsidR="002E2E58" w:rsidRPr="00E93EAC" w14:paraId="620E5029"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06587BD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B9323D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6D204C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1.3.1.4.2. ISO 27001 </w:t>
            </w:r>
            <w:proofErr w:type="spellStart"/>
            <w:r w:rsidRPr="00E93EAC">
              <w:rPr>
                <w:rFonts w:ascii="Times New Roman" w:hAnsi="Times New Roman" w:cs="Times New Roman"/>
                <w:sz w:val="20"/>
                <w:szCs w:val="20"/>
              </w:rPr>
              <w:t>BGYS'nin</w:t>
            </w:r>
            <w:proofErr w:type="spellEnd"/>
            <w:r w:rsidRPr="00E93EAC">
              <w:rPr>
                <w:rFonts w:ascii="Times New Roman" w:hAnsi="Times New Roman" w:cs="Times New Roman"/>
                <w:sz w:val="20"/>
                <w:szCs w:val="20"/>
              </w:rPr>
              <w:t xml:space="preserve"> iç tetkiklerinin yapılması (H4.2) (KFS 12.3) (Bilgi İşlem Daire Başkanlığı girecek)</w:t>
            </w:r>
          </w:p>
        </w:tc>
      </w:tr>
      <w:tr w:rsidR="002E2E58" w:rsidRPr="00E93EAC" w14:paraId="3AC57BFC"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5A26172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252057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FA93E3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1.3.1.4.3. CBDDO Bilgi ve İletişim Güvenliği Rehberi çalışmalarının yapılması (H4.2) (KFS 12.3) (Bilgi İşlem Daire Başkanlığı girecek)</w:t>
            </w:r>
          </w:p>
        </w:tc>
      </w:tr>
      <w:tr w:rsidR="002E2E58" w:rsidRPr="00E93EAC" w14:paraId="42FB3C77"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45324A8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56166D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4B4465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1.3.1.4.4. CBDDO Bilgi ve İletişim Güvenliği Rehberi denetiminin yapılması (H4.2) (KFS 12.3) (Bilgi İşlem Daire Başkanlığı girecek)</w:t>
            </w:r>
          </w:p>
        </w:tc>
      </w:tr>
      <w:tr w:rsidR="002E2E58" w:rsidRPr="00E93EAC" w14:paraId="47E76BA7"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3B4B785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val="restar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955B7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1.3.1.5. Bilgi işlem yönetimi iyileştirme toplantı sayısı (Bilgi İşlem Daire Başkanlığı girecek)</w:t>
            </w: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7B93F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1.3.1.5.1. Alt Birimler izleme ve iyileştirme toplantılarının yapılması (Bilgi İşlem Daire Başkanlığı girecek)</w:t>
            </w:r>
          </w:p>
        </w:tc>
      </w:tr>
      <w:tr w:rsidR="002E2E58" w:rsidRPr="00E93EAC" w14:paraId="5EE782A6"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1419BD1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A78B40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39FA77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1.3.1.5.2. Şube izleme ve iyileştirme toplantılarının yapılması (Bilgi İşlem Daire Başkanlığı girecek)</w:t>
            </w:r>
          </w:p>
        </w:tc>
      </w:tr>
      <w:tr w:rsidR="002E2E58" w:rsidRPr="00E93EAC" w14:paraId="23362346" w14:textId="77777777" w:rsidTr="001237FE">
        <w:trPr>
          <w:trHeight w:val="180"/>
        </w:trPr>
        <w:tc>
          <w:tcPr>
            <w:tcW w:w="3396" w:type="dxa"/>
            <w:vMerge/>
            <w:tcBorders>
              <w:left w:val="single" w:sz="4" w:space="0" w:color="auto"/>
              <w:right w:val="single" w:sz="4" w:space="0" w:color="auto"/>
            </w:tcBorders>
            <w:shd w:val="clear" w:color="auto" w:fill="FFFFFF" w:themeFill="background1"/>
            <w:vAlign w:val="center"/>
            <w:hideMark/>
          </w:tcPr>
          <w:p w14:paraId="728C0A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1695B5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1E2572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1.3.1.5.3. Bütçe ve satın alma planlaması toplantılarının yapılması (Bilgi İşlem Daire Başkanlığı girecek)</w:t>
            </w:r>
          </w:p>
        </w:tc>
      </w:tr>
      <w:tr w:rsidR="002E2E58" w:rsidRPr="00E93EAC" w14:paraId="168F31B2" w14:textId="77777777" w:rsidTr="001237FE">
        <w:trPr>
          <w:trHeight w:val="137"/>
        </w:trPr>
        <w:tc>
          <w:tcPr>
            <w:tcW w:w="3396" w:type="dxa"/>
            <w:vMerge/>
            <w:tcBorders>
              <w:left w:val="single" w:sz="4" w:space="0" w:color="auto"/>
              <w:right w:val="single" w:sz="4" w:space="0" w:color="auto"/>
            </w:tcBorders>
            <w:shd w:val="clear" w:color="auto" w:fill="FFFFFF" w:themeFill="background1"/>
            <w:vAlign w:val="center"/>
            <w:hideMark/>
          </w:tcPr>
          <w:p w14:paraId="6EF40AE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352E48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E17150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1.3.1.5.4. Daire Başkanlığı izleme ve iyileştirme toplantılarının yapılması (Bilgi İşlem Daire Başkanlığı girecek)</w:t>
            </w:r>
          </w:p>
        </w:tc>
      </w:tr>
      <w:tr w:rsidR="002E2E58" w:rsidRPr="00E93EAC" w14:paraId="0A818170" w14:textId="77777777" w:rsidTr="001237FE">
        <w:trPr>
          <w:trHeight w:val="401"/>
        </w:trPr>
        <w:tc>
          <w:tcPr>
            <w:tcW w:w="3396" w:type="dxa"/>
            <w:vMerge/>
            <w:tcBorders>
              <w:left w:val="single" w:sz="4" w:space="0" w:color="auto"/>
              <w:right w:val="single" w:sz="4" w:space="0" w:color="auto"/>
            </w:tcBorders>
            <w:shd w:val="clear" w:color="auto" w:fill="FFFFFF" w:themeFill="background1"/>
            <w:vAlign w:val="center"/>
            <w:hideMark/>
          </w:tcPr>
          <w:p w14:paraId="0E7246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00644C"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1.3.1.6. Bilgi işlem hizmetlerinden memnuniyet oranı (Bilgi İşlem Daire Başkanlığı girecek)</w:t>
            </w:r>
          </w:p>
        </w:tc>
        <w:tc>
          <w:tcPr>
            <w:tcW w:w="7600" w:type="dxa"/>
            <w:tcBorders>
              <w:top w:val="single" w:sz="4" w:space="0" w:color="auto"/>
              <w:left w:val="single" w:sz="4" w:space="0" w:color="auto"/>
              <w:right w:val="single" w:sz="4" w:space="0" w:color="auto"/>
            </w:tcBorders>
            <w:shd w:val="clear" w:color="auto" w:fill="E8E8E8" w:themeFill="background2"/>
            <w:vAlign w:val="center"/>
            <w:hideMark/>
          </w:tcPr>
          <w:p w14:paraId="17148D68"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1.3.1.6.1. Web Hizmetleri, Son </w:t>
            </w:r>
            <w:proofErr w:type="spellStart"/>
            <w:proofErr w:type="gramStart"/>
            <w:r w:rsidRPr="00E93EAC">
              <w:rPr>
                <w:rFonts w:ascii="Times New Roman" w:hAnsi="Times New Roman" w:cs="Times New Roman"/>
                <w:sz w:val="20"/>
                <w:szCs w:val="20"/>
              </w:rPr>
              <w:t>Kullanıcı,EBYS</w:t>
            </w:r>
            <w:proofErr w:type="spellEnd"/>
            <w:proofErr w:type="gramEnd"/>
            <w:r w:rsidRPr="00E93EAC">
              <w:rPr>
                <w:rFonts w:ascii="Times New Roman" w:hAnsi="Times New Roman" w:cs="Times New Roman"/>
                <w:sz w:val="20"/>
                <w:szCs w:val="20"/>
              </w:rPr>
              <w:t>, E-Kampüs, İnternet ve Ağ Bağlantı, Mobil Uygulama, Siber Güvenlik, Personel Bilgi Sistemi, Öğrenci Bilgi Sistemi, E-Posta, Bilişim Destek, Kampüs MOBESE ile ilgili memnuniyet anketinin yapılması (H4.4) (Bilgi İşlem Daire Başkanlığı girecek)</w:t>
            </w:r>
          </w:p>
        </w:tc>
      </w:tr>
      <w:tr w:rsidR="002E2E58" w:rsidRPr="00E93EAC" w14:paraId="1FCEF399" w14:textId="77777777" w:rsidTr="001237FE">
        <w:trPr>
          <w:trHeight w:val="452"/>
        </w:trPr>
        <w:tc>
          <w:tcPr>
            <w:tcW w:w="3396" w:type="dxa"/>
            <w:vMerge/>
            <w:tcBorders>
              <w:left w:val="single" w:sz="4" w:space="0" w:color="auto"/>
              <w:right w:val="single" w:sz="4" w:space="0" w:color="auto"/>
            </w:tcBorders>
            <w:shd w:val="clear" w:color="auto" w:fill="FFFFFF" w:themeFill="background1"/>
            <w:vAlign w:val="center"/>
            <w:hideMark/>
          </w:tcPr>
          <w:p w14:paraId="254F511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tcBorders>
              <w:top w:val="single" w:sz="4" w:space="0" w:color="auto"/>
              <w:left w:val="single" w:sz="4" w:space="0" w:color="auto"/>
              <w:bottom w:val="single" w:sz="4" w:space="0" w:color="auto"/>
              <w:right w:val="single" w:sz="4" w:space="0" w:color="auto"/>
            </w:tcBorders>
            <w:shd w:val="clear" w:color="auto" w:fill="E8E8E8" w:themeFill="background2"/>
            <w:vAlign w:val="bottom"/>
            <w:hideMark/>
          </w:tcPr>
          <w:p w14:paraId="6EE5FFE5"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1.3.1.7. Kartlı geçiş, turnike, yemekhane, bariyer sistemlerinin </w:t>
            </w:r>
            <w:proofErr w:type="spellStart"/>
            <w:r w:rsidRPr="00E93EAC">
              <w:rPr>
                <w:rFonts w:ascii="Times New Roman" w:hAnsi="Times New Roman" w:cs="Times New Roman"/>
                <w:sz w:val="20"/>
                <w:szCs w:val="20"/>
              </w:rPr>
              <w:t>yazılımsal</w:t>
            </w:r>
            <w:proofErr w:type="spellEnd"/>
            <w:r w:rsidRPr="00E93EAC">
              <w:rPr>
                <w:rFonts w:ascii="Times New Roman" w:hAnsi="Times New Roman" w:cs="Times New Roman"/>
                <w:sz w:val="20"/>
                <w:szCs w:val="20"/>
              </w:rPr>
              <w:t xml:space="preserve"> ve donanımsal projelendirilmesini kurum kaynakları ile gerçekleştirme oranı(%)  (PG4.2.2)  (Bilgi İşlem Daire Başkanlığı girecek)</w:t>
            </w: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896E4AA"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1.3.1.7.1. Kartlı geçiş, turnike, yemekhane, bariyer sistemlerinin </w:t>
            </w:r>
            <w:proofErr w:type="spellStart"/>
            <w:r w:rsidRPr="00E93EAC">
              <w:rPr>
                <w:rFonts w:ascii="Times New Roman" w:hAnsi="Times New Roman" w:cs="Times New Roman"/>
                <w:sz w:val="20"/>
                <w:szCs w:val="20"/>
              </w:rPr>
              <w:t>yazılımsal</w:t>
            </w:r>
            <w:proofErr w:type="spellEnd"/>
            <w:r w:rsidRPr="00E93EAC">
              <w:rPr>
                <w:rFonts w:ascii="Times New Roman" w:hAnsi="Times New Roman" w:cs="Times New Roman"/>
                <w:sz w:val="20"/>
                <w:szCs w:val="20"/>
              </w:rPr>
              <w:t xml:space="preserve"> ve donanımsal projelendirilmesini kurum kaynakları ile gerçekleştirme oranının belirlenmesi (H4.2) (Bilgi İşlem Daire Başkanlığı girecek)</w:t>
            </w:r>
          </w:p>
        </w:tc>
      </w:tr>
      <w:tr w:rsidR="002E2E58" w:rsidRPr="00E93EAC" w14:paraId="10FA5787" w14:textId="77777777" w:rsidTr="001237FE">
        <w:trPr>
          <w:trHeight w:val="270"/>
        </w:trPr>
        <w:tc>
          <w:tcPr>
            <w:tcW w:w="3396" w:type="dxa"/>
            <w:vMerge/>
            <w:tcBorders>
              <w:left w:val="single" w:sz="4" w:space="0" w:color="auto"/>
              <w:right w:val="single" w:sz="4" w:space="0" w:color="auto"/>
            </w:tcBorders>
            <w:shd w:val="clear" w:color="auto" w:fill="FFFFFF" w:themeFill="background1"/>
            <w:vAlign w:val="center"/>
            <w:hideMark/>
          </w:tcPr>
          <w:p w14:paraId="6164040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tcBorders>
              <w:top w:val="single" w:sz="4" w:space="0" w:color="auto"/>
              <w:left w:val="single" w:sz="4" w:space="0" w:color="auto"/>
              <w:bottom w:val="single" w:sz="4" w:space="0" w:color="auto"/>
              <w:right w:val="single" w:sz="4" w:space="0" w:color="auto"/>
            </w:tcBorders>
            <w:shd w:val="clear" w:color="auto" w:fill="E8E8E8" w:themeFill="background2"/>
            <w:vAlign w:val="bottom"/>
            <w:hideMark/>
          </w:tcPr>
          <w:p w14:paraId="54FA88E2"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1.3.1.8. Modernize edilen son kullanıcı bilgisayar sayısı (PG4.2.3) (Bilgi İşlem Daire Başkanlığı </w:t>
            </w:r>
            <w:r w:rsidRPr="00E93EAC">
              <w:rPr>
                <w:rFonts w:ascii="Times New Roman" w:hAnsi="Times New Roman" w:cs="Times New Roman"/>
                <w:sz w:val="20"/>
                <w:szCs w:val="20"/>
              </w:rPr>
              <w:lastRenderedPageBreak/>
              <w:t>girecek)</w:t>
            </w: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A621CDF"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lastRenderedPageBreak/>
              <w:t>1.3.1.8.1. Modernize edilen son kullanıcı bilgisayar sayısının belirlenmesi (H4.2) (Bilgi İşlem Daire Başkanlığı girecek)</w:t>
            </w:r>
          </w:p>
        </w:tc>
      </w:tr>
      <w:tr w:rsidR="002E2E58" w:rsidRPr="00E93EAC" w14:paraId="7818ABE5" w14:textId="77777777" w:rsidTr="001237FE">
        <w:trPr>
          <w:trHeight w:val="270"/>
        </w:trPr>
        <w:tc>
          <w:tcPr>
            <w:tcW w:w="3396" w:type="dxa"/>
            <w:vMerge/>
            <w:tcBorders>
              <w:left w:val="single" w:sz="4" w:space="0" w:color="auto"/>
              <w:right w:val="single" w:sz="4" w:space="0" w:color="auto"/>
            </w:tcBorders>
            <w:shd w:val="clear" w:color="auto" w:fill="FFFFFF" w:themeFill="background1"/>
            <w:vAlign w:val="center"/>
          </w:tcPr>
          <w:p w14:paraId="6EFC989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B764AFE"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1.3.1.9. Verilen hizmetlere ait bilişim altyapısının genişletilmesi ve modernize edilmesi için sisteme eklenen ve değiştirilen cihaz sayısı (PG4.2.4) (Bilgi İşlem Daire Başkanlığı girecek)</w:t>
            </w: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427DB66"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1.3.1.9.1. Verilen hizmetlere ait bilişim altyapısının genişletilmesi ve modernize edilmesi için sisteme eklenen ve değiştirilen cihaz sayısının belirlenmesi (H4.2) (Bilgi İşlem Daire Başkanlığı girecek)</w:t>
            </w:r>
          </w:p>
        </w:tc>
      </w:tr>
      <w:tr w:rsidR="002E2E58" w:rsidRPr="00E93EAC" w14:paraId="0D7A33EC" w14:textId="77777777" w:rsidTr="001237FE">
        <w:trPr>
          <w:trHeight w:val="270"/>
        </w:trPr>
        <w:tc>
          <w:tcPr>
            <w:tcW w:w="3396" w:type="dxa"/>
            <w:vMerge/>
            <w:tcBorders>
              <w:left w:val="single" w:sz="4" w:space="0" w:color="auto"/>
              <w:right w:val="single" w:sz="4" w:space="0" w:color="auto"/>
            </w:tcBorders>
            <w:shd w:val="clear" w:color="auto" w:fill="FFFFFF" w:themeFill="background1"/>
            <w:vAlign w:val="center"/>
          </w:tcPr>
          <w:p w14:paraId="65877A3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9683393"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1.3.1.10. Siber güvenlik test sayısı (PG4.2.5) (Bilgi İşlem Daire Başkanlığı girecek)</w:t>
            </w: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D8F4C98"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1.3.1.10.1. Siber güvenlik test sayısının belirlenmesi (H4.2) (KFS 12.1) (Bilgi İşlem Daire Başkanlığı girecek)</w:t>
            </w:r>
          </w:p>
        </w:tc>
      </w:tr>
      <w:tr w:rsidR="002E2E58" w:rsidRPr="00E93EAC" w14:paraId="386A8E14" w14:textId="77777777" w:rsidTr="001237FE">
        <w:trPr>
          <w:trHeight w:val="270"/>
        </w:trPr>
        <w:tc>
          <w:tcPr>
            <w:tcW w:w="3396" w:type="dxa"/>
            <w:vMerge/>
            <w:tcBorders>
              <w:left w:val="single" w:sz="4" w:space="0" w:color="auto"/>
              <w:right w:val="single" w:sz="4" w:space="0" w:color="auto"/>
            </w:tcBorders>
            <w:shd w:val="clear" w:color="auto" w:fill="FFFFFF" w:themeFill="background1"/>
            <w:vAlign w:val="center"/>
          </w:tcPr>
          <w:p w14:paraId="242689E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58519FD"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1.3.1.11. ERİMER Sistemi'nin tamamlanma oranı (%) (PG4.4.4) (Bilgi İşlem Daire Başkanlığı girecek)</w:t>
            </w: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E42EC29"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1.3.1.11.1. ERİMER Sistemi'nin tamamlanma oranının belirlenmesi (H4.4) (BİS 13.1)  (Bilgi İşlem Daire Başkanlığı girecek)</w:t>
            </w:r>
          </w:p>
        </w:tc>
      </w:tr>
      <w:tr w:rsidR="002E2E58" w:rsidRPr="00E93EAC" w14:paraId="07A5DE23" w14:textId="77777777" w:rsidTr="001237FE">
        <w:trPr>
          <w:trHeight w:val="270"/>
        </w:trPr>
        <w:tc>
          <w:tcPr>
            <w:tcW w:w="3396" w:type="dxa"/>
            <w:vMerge/>
            <w:tcBorders>
              <w:left w:val="single" w:sz="4" w:space="0" w:color="auto"/>
              <w:right w:val="single" w:sz="4" w:space="0" w:color="auto"/>
            </w:tcBorders>
            <w:shd w:val="clear" w:color="auto" w:fill="FFFFFF" w:themeFill="background1"/>
            <w:vAlign w:val="center"/>
          </w:tcPr>
          <w:p w14:paraId="6AD95D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val="restart"/>
            <w:tcBorders>
              <w:top w:val="single" w:sz="4" w:space="0" w:color="auto"/>
              <w:left w:val="single" w:sz="4" w:space="0" w:color="auto"/>
              <w:right w:val="single" w:sz="4" w:space="0" w:color="auto"/>
            </w:tcBorders>
            <w:shd w:val="clear" w:color="auto" w:fill="E8E8E8" w:themeFill="background2"/>
            <w:vAlign w:val="center"/>
          </w:tcPr>
          <w:p w14:paraId="2FD36FA6"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1.3.1.12. Kurumsal Entegre Bilgi Yönetim Sistemi Projesi tamamlanma oranı (%) (PG4.2.1) (Bilgi İşlem Daire Başkanlığı girecek)</w:t>
            </w: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D6F087F"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1.3.1.12.1. KÜYS Projesi Personel </w:t>
            </w:r>
            <w:proofErr w:type="spellStart"/>
            <w:r w:rsidRPr="00E93EAC">
              <w:rPr>
                <w:rFonts w:ascii="Times New Roman" w:hAnsi="Times New Roman" w:cs="Times New Roman"/>
                <w:sz w:val="20"/>
                <w:szCs w:val="20"/>
              </w:rPr>
              <w:t>Modulünün</w:t>
            </w:r>
            <w:proofErr w:type="spellEnd"/>
            <w:r w:rsidRPr="00E93EAC">
              <w:rPr>
                <w:rFonts w:ascii="Times New Roman" w:hAnsi="Times New Roman" w:cs="Times New Roman"/>
                <w:sz w:val="20"/>
                <w:szCs w:val="20"/>
              </w:rPr>
              <w:t xml:space="preserve"> devreye alınması ve Öğrenci Modülünün analiz çalışması (H4.2) (BİS 13.2)  (Bilgi İşlem Daire Başkanlığı girecek)</w:t>
            </w:r>
          </w:p>
        </w:tc>
      </w:tr>
      <w:tr w:rsidR="002E2E58" w:rsidRPr="00E93EAC" w14:paraId="36342390" w14:textId="77777777" w:rsidTr="001237FE">
        <w:trPr>
          <w:trHeight w:val="270"/>
        </w:trPr>
        <w:tc>
          <w:tcPr>
            <w:tcW w:w="3396" w:type="dxa"/>
            <w:vMerge/>
            <w:tcBorders>
              <w:left w:val="single" w:sz="4" w:space="0" w:color="auto"/>
              <w:right w:val="single" w:sz="4" w:space="0" w:color="auto"/>
            </w:tcBorders>
            <w:shd w:val="clear" w:color="auto" w:fill="FFFFFF" w:themeFill="background1"/>
            <w:vAlign w:val="center"/>
          </w:tcPr>
          <w:p w14:paraId="01478A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left w:val="single" w:sz="4" w:space="0" w:color="auto"/>
              <w:right w:val="single" w:sz="4" w:space="0" w:color="auto"/>
            </w:tcBorders>
            <w:shd w:val="clear" w:color="auto" w:fill="E8E8E8" w:themeFill="background2"/>
            <w:vAlign w:val="center"/>
          </w:tcPr>
          <w:p w14:paraId="30A0F8C1"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A73C408"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1.3.1.12.2. Kartlı Geçiş Sistemi yazılımının devreye alınması (H4.2) (Bilgi İşlem Daire Başkanlığı girecek)</w:t>
            </w:r>
          </w:p>
        </w:tc>
      </w:tr>
      <w:tr w:rsidR="002E2E58" w:rsidRPr="00E93EAC" w14:paraId="67D58A5A" w14:textId="77777777" w:rsidTr="001237FE">
        <w:trPr>
          <w:trHeight w:val="270"/>
        </w:trPr>
        <w:tc>
          <w:tcPr>
            <w:tcW w:w="3396" w:type="dxa"/>
            <w:vMerge/>
            <w:tcBorders>
              <w:left w:val="single" w:sz="4" w:space="0" w:color="auto"/>
              <w:right w:val="single" w:sz="4" w:space="0" w:color="auto"/>
            </w:tcBorders>
            <w:shd w:val="clear" w:color="auto" w:fill="FFFFFF" w:themeFill="background1"/>
            <w:vAlign w:val="center"/>
          </w:tcPr>
          <w:p w14:paraId="0945136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left w:val="single" w:sz="4" w:space="0" w:color="auto"/>
              <w:right w:val="single" w:sz="4" w:space="0" w:color="auto"/>
            </w:tcBorders>
            <w:shd w:val="clear" w:color="auto" w:fill="E8E8E8" w:themeFill="background2"/>
            <w:vAlign w:val="center"/>
          </w:tcPr>
          <w:p w14:paraId="3A074977"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49A204A"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1.3.1.12.3. Fakülte kapılarının tüm birimlerde devreye alınmasının tamamlanması (H4.2) (Bilgi İşlem Daire Başkanlığı girecek)</w:t>
            </w:r>
          </w:p>
        </w:tc>
      </w:tr>
      <w:tr w:rsidR="002E2E58" w:rsidRPr="00E93EAC" w14:paraId="6B22625E" w14:textId="77777777" w:rsidTr="001237FE">
        <w:trPr>
          <w:trHeight w:val="270"/>
        </w:trPr>
        <w:tc>
          <w:tcPr>
            <w:tcW w:w="3396" w:type="dxa"/>
            <w:vMerge/>
            <w:tcBorders>
              <w:left w:val="single" w:sz="4" w:space="0" w:color="auto"/>
              <w:bottom w:val="single" w:sz="4" w:space="0" w:color="auto"/>
              <w:right w:val="single" w:sz="4" w:space="0" w:color="auto"/>
            </w:tcBorders>
            <w:shd w:val="clear" w:color="auto" w:fill="FFFFFF" w:themeFill="background1"/>
            <w:vAlign w:val="center"/>
          </w:tcPr>
          <w:p w14:paraId="062985E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6" w:type="dxa"/>
            <w:vMerge/>
            <w:tcBorders>
              <w:left w:val="single" w:sz="4" w:space="0" w:color="auto"/>
              <w:bottom w:val="single" w:sz="4" w:space="0" w:color="auto"/>
              <w:right w:val="single" w:sz="4" w:space="0" w:color="auto"/>
            </w:tcBorders>
            <w:shd w:val="clear" w:color="auto" w:fill="E8E8E8" w:themeFill="background2"/>
            <w:vAlign w:val="center"/>
          </w:tcPr>
          <w:p w14:paraId="02019A6D"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p>
        </w:tc>
        <w:tc>
          <w:tcPr>
            <w:tcW w:w="76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28DF5FB" w14:textId="77777777" w:rsidR="002E2E58" w:rsidRPr="00E93EAC" w:rsidRDefault="002E2E58" w:rsidP="001237FE">
            <w:pPr>
              <w:widowControl w:val="0"/>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1.3.1.12.4. IOS sürümünün yayına alınması ve mobil uygulamaya yeni </w:t>
            </w:r>
            <w:proofErr w:type="gramStart"/>
            <w:r w:rsidRPr="00E93EAC">
              <w:rPr>
                <w:rFonts w:ascii="Times New Roman" w:hAnsi="Times New Roman" w:cs="Times New Roman"/>
                <w:sz w:val="20"/>
                <w:szCs w:val="20"/>
              </w:rPr>
              <w:t>modüllerin</w:t>
            </w:r>
            <w:proofErr w:type="gramEnd"/>
            <w:r w:rsidRPr="00E93EAC">
              <w:rPr>
                <w:rFonts w:ascii="Times New Roman" w:hAnsi="Times New Roman" w:cs="Times New Roman"/>
                <w:sz w:val="20"/>
                <w:szCs w:val="20"/>
              </w:rPr>
              <w:t xml:space="preserve"> eklenmesi (H4.2) (Bilgi İşlem Daire Başkanlığı girecek)</w:t>
            </w:r>
          </w:p>
        </w:tc>
      </w:tr>
    </w:tbl>
    <w:p w14:paraId="2124AC3B" w14:textId="77777777" w:rsidR="002E2E58" w:rsidRPr="00E93EAC" w:rsidRDefault="002E2E58" w:rsidP="002E2E58">
      <w:pPr>
        <w:spacing w:after="0" w:line="240" w:lineRule="auto"/>
        <w:rPr>
          <w:rFonts w:ascii="Times New Roman" w:hAnsi="Times New Roman" w:cs="Times New Roman"/>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6"/>
        <w:gridCol w:w="4273"/>
        <w:gridCol w:w="7675"/>
      </w:tblGrid>
      <w:tr w:rsidR="002E2E58" w:rsidRPr="00E93EAC" w14:paraId="2DEE38E2" w14:textId="77777777" w:rsidTr="001237FE">
        <w:trPr>
          <w:trHeight w:val="92"/>
        </w:trPr>
        <w:tc>
          <w:tcPr>
            <w:tcW w:w="3356" w:type="dxa"/>
            <w:shd w:val="clear" w:color="auto" w:fill="D9D9D9" w:themeFill="background1" w:themeFillShade="D9"/>
            <w:vAlign w:val="center"/>
          </w:tcPr>
          <w:p w14:paraId="16F0257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73" w:type="dxa"/>
            <w:shd w:val="clear" w:color="auto" w:fill="D9D9D9" w:themeFill="background1" w:themeFillShade="D9"/>
            <w:vAlign w:val="center"/>
          </w:tcPr>
          <w:p w14:paraId="15DAB58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75" w:type="dxa"/>
            <w:shd w:val="clear" w:color="auto" w:fill="D9D9D9" w:themeFill="background1" w:themeFillShade="D9"/>
            <w:vAlign w:val="center"/>
          </w:tcPr>
          <w:p w14:paraId="0273C23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72AF3A93" w14:textId="77777777" w:rsidTr="001237FE">
        <w:trPr>
          <w:trHeight w:val="171"/>
        </w:trPr>
        <w:tc>
          <w:tcPr>
            <w:tcW w:w="3356" w:type="dxa"/>
            <w:vMerge w:val="restart"/>
            <w:shd w:val="clear" w:color="auto" w:fill="FFFFFF" w:themeFill="background1"/>
            <w:vAlign w:val="center"/>
            <w:hideMark/>
          </w:tcPr>
          <w:p w14:paraId="2708F07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1.3.2. İnsan kaynakları yönetimi </w:t>
            </w:r>
          </w:p>
        </w:tc>
        <w:tc>
          <w:tcPr>
            <w:tcW w:w="4273" w:type="dxa"/>
            <w:shd w:val="clear" w:color="auto" w:fill="FFFFFF" w:themeFill="background1"/>
            <w:vAlign w:val="center"/>
            <w:hideMark/>
          </w:tcPr>
          <w:p w14:paraId="1CFE2F8C" w14:textId="3EE6C02D" w:rsidR="002E2E58" w:rsidRPr="00E93EAC" w:rsidRDefault="00DE4A87"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1.3.2.1</w:t>
            </w:r>
            <w:r w:rsidR="00663381" w:rsidRPr="00E93EAC">
              <w:rPr>
                <w:rFonts w:ascii="Times New Roman" w:hAnsi="Times New Roman" w:cs="Times New Roman"/>
                <w:sz w:val="20"/>
                <w:szCs w:val="20"/>
              </w:rPr>
              <w:t>.</w:t>
            </w:r>
            <w:r w:rsidR="002E2E58" w:rsidRPr="00E93EAC">
              <w:rPr>
                <w:rFonts w:ascii="Times New Roman" w:hAnsi="Times New Roman" w:cs="Times New Roman"/>
                <w:sz w:val="20"/>
                <w:szCs w:val="20"/>
              </w:rPr>
              <w:t>a. Birimlerde personel başına düzenlenen eğitim süresi (katılan kişi*saat/ toplam personel sayısı) (PG4.</w:t>
            </w:r>
            <w:proofErr w:type="gramStart"/>
            <w:r w:rsidR="002E2E58" w:rsidRPr="00E93EAC">
              <w:rPr>
                <w:rFonts w:ascii="Times New Roman" w:hAnsi="Times New Roman" w:cs="Times New Roman"/>
                <w:sz w:val="20"/>
                <w:szCs w:val="20"/>
              </w:rPr>
              <w:t>3.1</w:t>
            </w:r>
            <w:proofErr w:type="gramEnd"/>
            <w:r w:rsidR="002E2E58" w:rsidRPr="00E93EAC">
              <w:rPr>
                <w:rFonts w:ascii="Times New Roman" w:hAnsi="Times New Roman" w:cs="Times New Roman"/>
                <w:sz w:val="20"/>
                <w:szCs w:val="20"/>
              </w:rPr>
              <w:t>)</w:t>
            </w:r>
          </w:p>
        </w:tc>
        <w:tc>
          <w:tcPr>
            <w:tcW w:w="7675" w:type="dxa"/>
            <w:shd w:val="clear" w:color="auto" w:fill="FFFFFF" w:themeFill="background1"/>
            <w:vAlign w:val="center"/>
          </w:tcPr>
          <w:p w14:paraId="5E72BC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1.3.2.1.a1. Birimlerde personel başına düzenlenen eğitim süresinin belirlenmesi (katılan kişi*saat/ toplam personel sayısı) (PG4.3.1)</w:t>
            </w:r>
          </w:p>
        </w:tc>
      </w:tr>
      <w:tr w:rsidR="002E2E58" w:rsidRPr="00E93EAC" w14:paraId="3BD16AAC" w14:textId="77777777" w:rsidTr="001237FE">
        <w:trPr>
          <w:trHeight w:val="168"/>
        </w:trPr>
        <w:tc>
          <w:tcPr>
            <w:tcW w:w="3356" w:type="dxa"/>
            <w:vMerge/>
            <w:shd w:val="clear" w:color="auto" w:fill="FFFFFF" w:themeFill="background1"/>
            <w:vAlign w:val="center"/>
          </w:tcPr>
          <w:p w14:paraId="476720B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val="restart"/>
            <w:shd w:val="clear" w:color="auto" w:fill="FFFFFF" w:themeFill="background1"/>
            <w:vAlign w:val="center"/>
          </w:tcPr>
          <w:p w14:paraId="5A5F34D8" w14:textId="3567642D" w:rsidR="002E2E58" w:rsidRPr="00E93EAC" w:rsidRDefault="00DE4A87"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1.3.2.1</w:t>
            </w:r>
            <w:r w:rsidR="00663381" w:rsidRPr="00E93EAC">
              <w:rPr>
                <w:rFonts w:ascii="Times New Roman" w:hAnsi="Times New Roman" w:cs="Times New Roman"/>
                <w:sz w:val="20"/>
                <w:szCs w:val="20"/>
              </w:rPr>
              <w:t>.</w:t>
            </w:r>
            <w:r w:rsidR="002E2E58" w:rsidRPr="00E93EAC">
              <w:rPr>
                <w:rFonts w:ascii="Times New Roman" w:hAnsi="Times New Roman" w:cs="Times New Roman"/>
                <w:sz w:val="20"/>
                <w:szCs w:val="20"/>
              </w:rPr>
              <w:t>b. Personel için düzenlenen eğitimlerin artırılmasına yönelik faaliyet sayısı</w:t>
            </w:r>
          </w:p>
        </w:tc>
        <w:tc>
          <w:tcPr>
            <w:tcW w:w="7675" w:type="dxa"/>
            <w:shd w:val="clear" w:color="auto" w:fill="FFFFFF" w:themeFill="background1"/>
            <w:vAlign w:val="center"/>
          </w:tcPr>
          <w:p w14:paraId="117B21EE"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1.3.2.1.b1. Birimlerin hedef ve talepleri doğrultusunda akademik ve idari personelin bilgi ve becerilerini artırıcı eğitimlerin verilmesi (H4.3) (KOS 3.5) </w:t>
            </w:r>
          </w:p>
        </w:tc>
      </w:tr>
      <w:tr w:rsidR="002E2E58" w:rsidRPr="00E93EAC" w14:paraId="77C9A7FE" w14:textId="77777777" w:rsidTr="001237FE">
        <w:trPr>
          <w:trHeight w:val="168"/>
        </w:trPr>
        <w:tc>
          <w:tcPr>
            <w:tcW w:w="3356" w:type="dxa"/>
            <w:vMerge/>
            <w:shd w:val="clear" w:color="auto" w:fill="FFFFFF" w:themeFill="background1"/>
            <w:vAlign w:val="center"/>
          </w:tcPr>
          <w:p w14:paraId="6BF61FB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FFFFFF" w:themeFill="background1"/>
            <w:vAlign w:val="center"/>
          </w:tcPr>
          <w:p w14:paraId="5C2B0059" w14:textId="77777777" w:rsidR="002E2E58" w:rsidRPr="00E93EAC" w:rsidRDefault="002E2E58" w:rsidP="001237FE">
            <w:pPr>
              <w:spacing w:after="0" w:line="240" w:lineRule="auto"/>
              <w:rPr>
                <w:rFonts w:ascii="Times New Roman" w:hAnsi="Times New Roman" w:cs="Times New Roman"/>
                <w:sz w:val="20"/>
                <w:szCs w:val="20"/>
              </w:rPr>
            </w:pPr>
          </w:p>
        </w:tc>
        <w:tc>
          <w:tcPr>
            <w:tcW w:w="7675" w:type="dxa"/>
            <w:shd w:val="clear" w:color="auto" w:fill="FFFFFF" w:themeFill="background1"/>
            <w:vAlign w:val="center"/>
          </w:tcPr>
          <w:p w14:paraId="78B94CF1"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1.3.2.1.b2. Personelin çalıştıkları iş ve risk gruplarına göre İş Sağlığı ve Güvenliği eğitimlerinin verilmesi (H4.3) (KOS 3.2) (İş Sağlığı ve Güvenliği Müdürlüğü girecek)</w:t>
            </w:r>
          </w:p>
        </w:tc>
      </w:tr>
      <w:tr w:rsidR="002E2E58" w:rsidRPr="00E93EAC" w14:paraId="1859441C" w14:textId="77777777" w:rsidTr="001237FE">
        <w:trPr>
          <w:trHeight w:val="168"/>
        </w:trPr>
        <w:tc>
          <w:tcPr>
            <w:tcW w:w="3356" w:type="dxa"/>
            <w:vMerge/>
            <w:shd w:val="clear" w:color="auto" w:fill="FFFFFF" w:themeFill="background1"/>
            <w:vAlign w:val="center"/>
          </w:tcPr>
          <w:p w14:paraId="0E3EB19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FFFFFF" w:themeFill="background1"/>
            <w:vAlign w:val="center"/>
          </w:tcPr>
          <w:p w14:paraId="162F9A24" w14:textId="77777777" w:rsidR="002E2E58" w:rsidRPr="00E93EAC" w:rsidRDefault="002E2E58" w:rsidP="001237FE">
            <w:pPr>
              <w:spacing w:after="0" w:line="240" w:lineRule="auto"/>
              <w:rPr>
                <w:rFonts w:ascii="Times New Roman" w:hAnsi="Times New Roman" w:cs="Times New Roman"/>
                <w:sz w:val="20"/>
                <w:szCs w:val="20"/>
              </w:rPr>
            </w:pPr>
          </w:p>
        </w:tc>
        <w:tc>
          <w:tcPr>
            <w:tcW w:w="7675" w:type="dxa"/>
            <w:shd w:val="clear" w:color="auto" w:fill="FFFFFF" w:themeFill="background1"/>
            <w:vAlign w:val="center"/>
          </w:tcPr>
          <w:p w14:paraId="3B3917F7"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1.3.2.1.b3. Üniversitede yeni göreve başlayan idari personel için aday memur zorunlu eğitimlerinin verilmesi (H4.3) (KOS 3.5) (Personel Daire Başkanlığı girecek)</w:t>
            </w:r>
          </w:p>
        </w:tc>
      </w:tr>
      <w:tr w:rsidR="002E2E58" w:rsidRPr="00E93EAC" w14:paraId="6EEFCAB7" w14:textId="77777777" w:rsidTr="001237FE">
        <w:trPr>
          <w:trHeight w:val="168"/>
        </w:trPr>
        <w:tc>
          <w:tcPr>
            <w:tcW w:w="3356" w:type="dxa"/>
            <w:vMerge/>
            <w:shd w:val="clear" w:color="auto" w:fill="FFFFFF" w:themeFill="background1"/>
            <w:vAlign w:val="center"/>
          </w:tcPr>
          <w:p w14:paraId="3396B6C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FFFFFF" w:themeFill="background1"/>
            <w:vAlign w:val="center"/>
          </w:tcPr>
          <w:p w14:paraId="37EF74AB" w14:textId="77777777" w:rsidR="002E2E58" w:rsidRPr="00E93EAC" w:rsidRDefault="002E2E58" w:rsidP="001237FE">
            <w:pPr>
              <w:spacing w:after="0" w:line="240" w:lineRule="auto"/>
              <w:rPr>
                <w:rFonts w:ascii="Times New Roman" w:hAnsi="Times New Roman" w:cs="Times New Roman"/>
                <w:sz w:val="20"/>
                <w:szCs w:val="20"/>
              </w:rPr>
            </w:pPr>
          </w:p>
        </w:tc>
        <w:tc>
          <w:tcPr>
            <w:tcW w:w="7675" w:type="dxa"/>
            <w:shd w:val="clear" w:color="auto" w:fill="FFFFFF" w:themeFill="background1"/>
            <w:vAlign w:val="center"/>
          </w:tcPr>
          <w:p w14:paraId="785BA5AD" w14:textId="6386790B"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1.3.2.1.b4. Birimlerdeki personelin hizmet</w:t>
            </w:r>
            <w:r w:rsidR="00E86ABB" w:rsidRPr="00E93EAC">
              <w:rPr>
                <w:rFonts w:ascii="Times New Roman" w:hAnsi="Times New Roman" w:cs="Times New Roman"/>
                <w:sz w:val="20"/>
                <w:szCs w:val="20"/>
              </w:rPr>
              <w:t xml:space="preserve"> </w:t>
            </w:r>
            <w:r w:rsidRPr="00E93EAC">
              <w:rPr>
                <w:rFonts w:ascii="Times New Roman" w:hAnsi="Times New Roman" w:cs="Times New Roman"/>
                <w:sz w:val="20"/>
                <w:szCs w:val="20"/>
              </w:rPr>
              <w:t xml:space="preserve">içi eğitimlere katılması (H4.3) (KOS </w:t>
            </w:r>
            <w:proofErr w:type="gramStart"/>
            <w:r w:rsidRPr="00E93EAC">
              <w:rPr>
                <w:rFonts w:ascii="Times New Roman" w:hAnsi="Times New Roman" w:cs="Times New Roman"/>
                <w:sz w:val="20"/>
                <w:szCs w:val="20"/>
              </w:rPr>
              <w:t>3.5</w:t>
            </w:r>
            <w:proofErr w:type="gramEnd"/>
            <w:r w:rsidRPr="00E93EAC">
              <w:rPr>
                <w:rFonts w:ascii="Times New Roman" w:hAnsi="Times New Roman" w:cs="Times New Roman"/>
                <w:sz w:val="20"/>
                <w:szCs w:val="20"/>
              </w:rPr>
              <w:t xml:space="preserve">) </w:t>
            </w:r>
          </w:p>
        </w:tc>
      </w:tr>
      <w:tr w:rsidR="002E2E58" w:rsidRPr="00E93EAC" w14:paraId="78198D96" w14:textId="77777777" w:rsidTr="001237FE">
        <w:trPr>
          <w:trHeight w:val="168"/>
        </w:trPr>
        <w:tc>
          <w:tcPr>
            <w:tcW w:w="3356" w:type="dxa"/>
            <w:vMerge/>
            <w:shd w:val="clear" w:color="auto" w:fill="FFFFFF" w:themeFill="background1"/>
            <w:vAlign w:val="center"/>
          </w:tcPr>
          <w:p w14:paraId="0040CBD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FFFFFF" w:themeFill="background1"/>
            <w:vAlign w:val="center"/>
          </w:tcPr>
          <w:p w14:paraId="50D8A63C" w14:textId="77777777" w:rsidR="002E2E58" w:rsidRPr="00E93EAC" w:rsidRDefault="002E2E58" w:rsidP="001237FE">
            <w:pPr>
              <w:spacing w:after="0" w:line="240" w:lineRule="auto"/>
              <w:rPr>
                <w:rFonts w:ascii="Times New Roman" w:hAnsi="Times New Roman" w:cs="Times New Roman"/>
                <w:sz w:val="20"/>
                <w:szCs w:val="20"/>
              </w:rPr>
            </w:pPr>
          </w:p>
        </w:tc>
        <w:tc>
          <w:tcPr>
            <w:tcW w:w="7675" w:type="dxa"/>
            <w:shd w:val="clear" w:color="auto" w:fill="FFFFFF" w:themeFill="background1"/>
            <w:vAlign w:val="center"/>
          </w:tcPr>
          <w:p w14:paraId="226E2F4E"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1.3.2.1.b5. Birimlerdeki personelin Cumhurbaşkanlığı tarafından düzenlenen eğitimlere katılması (H4.3) (KOS 3.5) </w:t>
            </w:r>
          </w:p>
        </w:tc>
      </w:tr>
      <w:tr w:rsidR="002E2E58" w:rsidRPr="00E93EAC" w14:paraId="69789277" w14:textId="77777777" w:rsidTr="001237FE">
        <w:trPr>
          <w:trHeight w:val="168"/>
        </w:trPr>
        <w:tc>
          <w:tcPr>
            <w:tcW w:w="3356" w:type="dxa"/>
            <w:vMerge/>
            <w:shd w:val="clear" w:color="auto" w:fill="FFFFFF" w:themeFill="background1"/>
            <w:vAlign w:val="center"/>
            <w:hideMark/>
          </w:tcPr>
          <w:p w14:paraId="0759B3E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val="restart"/>
            <w:shd w:val="clear" w:color="auto" w:fill="FFFFFF" w:themeFill="background1"/>
            <w:vAlign w:val="center"/>
            <w:hideMark/>
          </w:tcPr>
          <w:p w14:paraId="1758251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1.3.2.2. Personel için düzenlenen sosyal etkinlik sayısı (PG4.3.2)</w:t>
            </w:r>
          </w:p>
        </w:tc>
        <w:tc>
          <w:tcPr>
            <w:tcW w:w="7675" w:type="dxa"/>
            <w:shd w:val="clear" w:color="auto" w:fill="FFFFFF" w:themeFill="background1"/>
            <w:vAlign w:val="center"/>
            <w:hideMark/>
          </w:tcPr>
          <w:p w14:paraId="2B940B0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1.3.2.2.1. Personele yönelik Üniversite genelinde ve birimler özelinde sosyal, kültürel ve sanatsal etkinliklerin düzenlenmesi (H4.3)</w:t>
            </w:r>
          </w:p>
        </w:tc>
      </w:tr>
      <w:tr w:rsidR="002E2E58" w:rsidRPr="00E93EAC" w14:paraId="55186016" w14:textId="77777777" w:rsidTr="001237FE">
        <w:trPr>
          <w:trHeight w:val="168"/>
        </w:trPr>
        <w:tc>
          <w:tcPr>
            <w:tcW w:w="3356" w:type="dxa"/>
            <w:vMerge/>
            <w:shd w:val="clear" w:color="auto" w:fill="FFFFFF" w:themeFill="background1"/>
            <w:vAlign w:val="center"/>
            <w:hideMark/>
          </w:tcPr>
          <w:p w14:paraId="5197C78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FFFFFF" w:themeFill="background1"/>
            <w:vAlign w:val="center"/>
            <w:hideMark/>
          </w:tcPr>
          <w:p w14:paraId="46CE804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5" w:type="dxa"/>
            <w:shd w:val="clear" w:color="auto" w:fill="FFFFFF" w:themeFill="background1"/>
            <w:vAlign w:val="center"/>
            <w:hideMark/>
          </w:tcPr>
          <w:p w14:paraId="7B1AFAE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1.3.2.2.2. Personele yönelik Üniversite genelinde ve birimler özelinde sportif etkinliklerin düzenlenmesi (H4.3)</w:t>
            </w:r>
          </w:p>
        </w:tc>
      </w:tr>
      <w:tr w:rsidR="002E2E58" w:rsidRPr="00E93EAC" w14:paraId="629C983E" w14:textId="77777777" w:rsidTr="001237FE">
        <w:trPr>
          <w:trHeight w:val="168"/>
        </w:trPr>
        <w:tc>
          <w:tcPr>
            <w:tcW w:w="3356" w:type="dxa"/>
            <w:vMerge/>
            <w:shd w:val="clear" w:color="auto" w:fill="FFFFFF" w:themeFill="background1"/>
            <w:vAlign w:val="center"/>
            <w:hideMark/>
          </w:tcPr>
          <w:p w14:paraId="232B02B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FFFFFF" w:themeFill="background1"/>
            <w:vAlign w:val="center"/>
            <w:hideMark/>
          </w:tcPr>
          <w:p w14:paraId="4412D37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5" w:type="dxa"/>
            <w:shd w:val="clear" w:color="auto" w:fill="FFFFFF" w:themeFill="background1"/>
            <w:vAlign w:val="center"/>
            <w:hideMark/>
          </w:tcPr>
          <w:p w14:paraId="214802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1.3.2.2.3. Personele yönelik bilimsel, sosyal, kültürel, sanatsal, sportif faaliyet gibi yarışmaların düzenlenmesi (H4.3)</w:t>
            </w:r>
          </w:p>
        </w:tc>
      </w:tr>
      <w:tr w:rsidR="002E2E58" w:rsidRPr="00E93EAC" w14:paraId="3A32041C" w14:textId="77777777" w:rsidTr="001237FE">
        <w:trPr>
          <w:trHeight w:val="230"/>
        </w:trPr>
        <w:tc>
          <w:tcPr>
            <w:tcW w:w="3356" w:type="dxa"/>
            <w:vMerge/>
            <w:shd w:val="clear" w:color="auto" w:fill="FFFFFF" w:themeFill="background1"/>
            <w:vAlign w:val="center"/>
            <w:hideMark/>
          </w:tcPr>
          <w:p w14:paraId="2C896F1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shd w:val="clear" w:color="auto" w:fill="E8E8E8" w:themeFill="background2"/>
            <w:vAlign w:val="center"/>
            <w:hideMark/>
          </w:tcPr>
          <w:p w14:paraId="2F77CD2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1.3.2.3. Akademik personelin kurum kültüründen memnuniyet düzeyi (%) (PG4.3.3) (KASGEK girecek)</w:t>
            </w:r>
          </w:p>
        </w:tc>
        <w:tc>
          <w:tcPr>
            <w:tcW w:w="7675" w:type="dxa"/>
            <w:shd w:val="clear" w:color="auto" w:fill="E8E8E8" w:themeFill="background2"/>
            <w:vAlign w:val="center"/>
            <w:hideMark/>
          </w:tcPr>
          <w:p w14:paraId="220523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1.3.2.3.1. Akademik personelin kurum kültüründen memnuniyet düzeyinin belirlenmesi (H4.3) (BİS 13.7) (KASGEK girecek)</w:t>
            </w:r>
          </w:p>
        </w:tc>
      </w:tr>
      <w:tr w:rsidR="002E2E58" w:rsidRPr="00E93EAC" w14:paraId="458452D0" w14:textId="77777777" w:rsidTr="001237FE">
        <w:trPr>
          <w:trHeight w:val="268"/>
        </w:trPr>
        <w:tc>
          <w:tcPr>
            <w:tcW w:w="3356" w:type="dxa"/>
            <w:vMerge/>
            <w:shd w:val="clear" w:color="auto" w:fill="FFFFFF" w:themeFill="background1"/>
            <w:vAlign w:val="center"/>
            <w:hideMark/>
          </w:tcPr>
          <w:p w14:paraId="2BD473E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shd w:val="clear" w:color="auto" w:fill="E8E8E8" w:themeFill="background2"/>
            <w:vAlign w:val="center"/>
            <w:hideMark/>
          </w:tcPr>
          <w:p w14:paraId="106E19B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1.3.2.4. İdari personelin kurum kültüründen memnuniyet düzeyi (%) (PG4.3.4) (KASGEK girecek)</w:t>
            </w:r>
          </w:p>
        </w:tc>
        <w:tc>
          <w:tcPr>
            <w:tcW w:w="7675" w:type="dxa"/>
            <w:shd w:val="clear" w:color="auto" w:fill="E8E8E8" w:themeFill="background2"/>
            <w:vAlign w:val="center"/>
            <w:hideMark/>
          </w:tcPr>
          <w:p w14:paraId="6ADD43F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1.3.2.4.1. İdari personelin kurum kültüründen memnuniyet düzeyinin belirlenmesi H4.3) (BİS 13.7) (KASGEK girecek)</w:t>
            </w:r>
          </w:p>
        </w:tc>
      </w:tr>
      <w:tr w:rsidR="002E2E58" w:rsidRPr="00E93EAC" w14:paraId="090CDBFB" w14:textId="77777777" w:rsidTr="001237FE">
        <w:trPr>
          <w:trHeight w:val="252"/>
        </w:trPr>
        <w:tc>
          <w:tcPr>
            <w:tcW w:w="3356" w:type="dxa"/>
            <w:vMerge/>
            <w:shd w:val="clear" w:color="auto" w:fill="FFFFFF" w:themeFill="background1"/>
            <w:vAlign w:val="center"/>
            <w:hideMark/>
          </w:tcPr>
          <w:p w14:paraId="0069BC8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shd w:val="clear" w:color="auto" w:fill="E8E8E8" w:themeFill="background2"/>
            <w:vAlign w:val="center"/>
            <w:hideMark/>
          </w:tcPr>
          <w:p w14:paraId="737214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1.3.2.5.a. Sağlık hizmeti alanlarında çalışanların memnuniyet düzeyi (%) (PG4.3.5) (SUAM, Hayvan Hastanesi ve Diş Hekimliği Hastanesi girecek)</w:t>
            </w:r>
          </w:p>
        </w:tc>
        <w:tc>
          <w:tcPr>
            <w:tcW w:w="7675" w:type="dxa"/>
            <w:shd w:val="clear" w:color="auto" w:fill="E8E8E8" w:themeFill="background2"/>
            <w:vAlign w:val="center"/>
            <w:hideMark/>
          </w:tcPr>
          <w:p w14:paraId="7A90334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1.3.2.5.a1. Sağlık hizmeti alanlarında çalışanların memnuniyet düzeyinin belirlenmesi (H4.3) (BİS 13.7) (SUAM, Hayvan Hastanesi ve Diş Hekimliği Hastanesi girecek)</w:t>
            </w:r>
          </w:p>
        </w:tc>
      </w:tr>
      <w:tr w:rsidR="002E2E58" w:rsidRPr="00E93EAC" w14:paraId="5B3F6FBA" w14:textId="77777777" w:rsidTr="001237FE">
        <w:trPr>
          <w:trHeight w:val="288"/>
        </w:trPr>
        <w:tc>
          <w:tcPr>
            <w:tcW w:w="3356" w:type="dxa"/>
            <w:vMerge/>
            <w:shd w:val="clear" w:color="auto" w:fill="FFFFFF" w:themeFill="background1"/>
            <w:vAlign w:val="center"/>
          </w:tcPr>
          <w:p w14:paraId="4D5FD8E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shd w:val="clear" w:color="auto" w:fill="E8E8E8" w:themeFill="background2"/>
            <w:vAlign w:val="center"/>
          </w:tcPr>
          <w:p w14:paraId="711173B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1.3.2.5.b. Sağlık hizmeti alanlarında çalışanların memnuniyet düzeyinin artırılmasına yönelik faaliyet sayısı (SUAM, Hayvan Hastanesi ve Diş Hekimliği Hastanesi girecek)</w:t>
            </w:r>
          </w:p>
        </w:tc>
        <w:tc>
          <w:tcPr>
            <w:tcW w:w="7675" w:type="dxa"/>
            <w:shd w:val="clear" w:color="auto" w:fill="E8E8E8" w:themeFill="background2"/>
            <w:vAlign w:val="center"/>
          </w:tcPr>
          <w:p w14:paraId="4590B368"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1.3.2.5.b1. Sağlık hizmeti alanlarında çalışanlara uygulanan ankette memnuniyeti düşük olan alanlar için faaliyet eylem planı oluşturulması (H4.3) (BİS 13.7) (SUAM, Hayvan Hastanesi ve Diş Hekimliği Hastanesi girecek)</w:t>
            </w:r>
          </w:p>
        </w:tc>
      </w:tr>
      <w:tr w:rsidR="002E2E58" w:rsidRPr="00E93EAC" w14:paraId="5170B98F" w14:textId="77777777" w:rsidTr="001237FE">
        <w:trPr>
          <w:trHeight w:val="297"/>
        </w:trPr>
        <w:tc>
          <w:tcPr>
            <w:tcW w:w="3356" w:type="dxa"/>
            <w:vMerge/>
            <w:shd w:val="clear" w:color="auto" w:fill="FFFFFF" w:themeFill="background1"/>
            <w:vAlign w:val="center"/>
            <w:hideMark/>
          </w:tcPr>
          <w:p w14:paraId="2BAE0F5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shd w:val="clear" w:color="auto" w:fill="FFFFFF" w:themeFill="background1"/>
            <w:vAlign w:val="center"/>
            <w:hideMark/>
          </w:tcPr>
          <w:p w14:paraId="4F8F04C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1.3.2.6. Akademik personel içinde kadın personel oranı</w:t>
            </w:r>
          </w:p>
        </w:tc>
        <w:tc>
          <w:tcPr>
            <w:tcW w:w="7675" w:type="dxa"/>
            <w:shd w:val="clear" w:color="auto" w:fill="FFFFFF" w:themeFill="background1"/>
            <w:vAlign w:val="center"/>
            <w:hideMark/>
          </w:tcPr>
          <w:p w14:paraId="3CB6F2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1.3.2.6.1. Birimlerde akademik personel içinde kadın personel oranının belirlenmesi (H5.2)</w:t>
            </w:r>
          </w:p>
        </w:tc>
      </w:tr>
      <w:tr w:rsidR="002E2E58" w:rsidRPr="00E93EAC" w14:paraId="19F1D0E5" w14:textId="77777777" w:rsidTr="001237FE">
        <w:trPr>
          <w:trHeight w:val="146"/>
        </w:trPr>
        <w:tc>
          <w:tcPr>
            <w:tcW w:w="3356" w:type="dxa"/>
            <w:vMerge/>
            <w:shd w:val="clear" w:color="auto" w:fill="FFFFFF" w:themeFill="background1"/>
            <w:vAlign w:val="center"/>
            <w:hideMark/>
          </w:tcPr>
          <w:p w14:paraId="6C8B7EC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shd w:val="clear" w:color="auto" w:fill="FFFFFF" w:themeFill="background1"/>
            <w:vAlign w:val="center"/>
            <w:hideMark/>
          </w:tcPr>
          <w:p w14:paraId="3E8CBF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1.3.2.7. Birimlerde yarı zamanlı çalışan öğrenci sayısı</w:t>
            </w:r>
          </w:p>
        </w:tc>
        <w:tc>
          <w:tcPr>
            <w:tcW w:w="7675" w:type="dxa"/>
            <w:shd w:val="clear" w:color="auto" w:fill="FFFFFF" w:themeFill="background1"/>
            <w:vAlign w:val="center"/>
            <w:hideMark/>
          </w:tcPr>
          <w:p w14:paraId="389DD49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1.3.2.7.1. Birimlerde yarı zamanlı çalışan öğrenci sayısının belirlenmesi (H5.2)</w:t>
            </w:r>
          </w:p>
        </w:tc>
      </w:tr>
      <w:tr w:rsidR="002E2E58" w:rsidRPr="00E93EAC" w14:paraId="3EF6FF8C" w14:textId="77777777" w:rsidTr="001237FE">
        <w:trPr>
          <w:trHeight w:val="168"/>
        </w:trPr>
        <w:tc>
          <w:tcPr>
            <w:tcW w:w="3356" w:type="dxa"/>
            <w:vMerge/>
            <w:shd w:val="clear" w:color="auto" w:fill="FFFFFF" w:themeFill="background1"/>
            <w:vAlign w:val="center"/>
            <w:hideMark/>
          </w:tcPr>
          <w:p w14:paraId="6CE796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val="restart"/>
            <w:shd w:val="clear" w:color="auto" w:fill="FFFFFF" w:themeFill="background1"/>
            <w:vAlign w:val="center"/>
            <w:hideMark/>
          </w:tcPr>
          <w:p w14:paraId="0B8432B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1.3.2.8. İnsan Kaynakları Yönetim Sistemine yönelik iyileştirme faaliyeti sayısı</w:t>
            </w:r>
          </w:p>
        </w:tc>
        <w:tc>
          <w:tcPr>
            <w:tcW w:w="7675" w:type="dxa"/>
            <w:shd w:val="clear" w:color="auto" w:fill="FFFFFF" w:themeFill="background1"/>
            <w:vAlign w:val="center"/>
            <w:hideMark/>
          </w:tcPr>
          <w:p w14:paraId="699973A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1.3.2.8.1. Kurumda/ Birimlerde İnsan Kaynakları Yönetim Sistemi ve politikalarının geliştirilmesine yönelik çalışmalar yapılması (H4.3) (KOS 3.1) </w:t>
            </w:r>
          </w:p>
        </w:tc>
      </w:tr>
      <w:tr w:rsidR="002E2E58" w:rsidRPr="00E93EAC" w14:paraId="1294E067" w14:textId="77777777" w:rsidTr="001237FE">
        <w:trPr>
          <w:trHeight w:val="168"/>
        </w:trPr>
        <w:tc>
          <w:tcPr>
            <w:tcW w:w="3356" w:type="dxa"/>
            <w:vMerge/>
            <w:shd w:val="clear" w:color="auto" w:fill="FFFFFF" w:themeFill="background1"/>
            <w:vAlign w:val="center"/>
            <w:hideMark/>
          </w:tcPr>
          <w:p w14:paraId="24B67FF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FFFFFF" w:themeFill="background1"/>
            <w:vAlign w:val="center"/>
            <w:hideMark/>
          </w:tcPr>
          <w:p w14:paraId="0857117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5" w:type="dxa"/>
            <w:shd w:val="clear" w:color="auto" w:fill="E8E8E8" w:themeFill="background2"/>
            <w:vAlign w:val="center"/>
            <w:hideMark/>
          </w:tcPr>
          <w:p w14:paraId="0F462F6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1.3.2.8.2. Başarı Teşvik ve Ödül Sistemi Yönergesi kapsamında ödüllendirme faaliyetlerinin yapılması (H4.3) (KOS 3.7) (Rektörlük girecek)</w:t>
            </w:r>
          </w:p>
        </w:tc>
      </w:tr>
      <w:tr w:rsidR="002E2E58" w:rsidRPr="00E93EAC" w14:paraId="711489A1" w14:textId="77777777" w:rsidTr="001237FE">
        <w:trPr>
          <w:trHeight w:val="179"/>
        </w:trPr>
        <w:tc>
          <w:tcPr>
            <w:tcW w:w="3356" w:type="dxa"/>
            <w:vMerge/>
            <w:shd w:val="clear" w:color="auto" w:fill="FFFFFF" w:themeFill="background1"/>
            <w:vAlign w:val="center"/>
            <w:hideMark/>
          </w:tcPr>
          <w:p w14:paraId="7471976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FFFFFF" w:themeFill="background1"/>
            <w:vAlign w:val="center"/>
            <w:hideMark/>
          </w:tcPr>
          <w:p w14:paraId="44CAF96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5" w:type="dxa"/>
            <w:shd w:val="clear" w:color="auto" w:fill="E8E8E8" w:themeFill="background2"/>
            <w:vAlign w:val="center"/>
            <w:hideMark/>
          </w:tcPr>
          <w:p w14:paraId="39CFB9B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1.3.2.8.3. Bilimsel Teşvik Sistemi kapsamında ödüllendirme faaliyetlerinin yapılması (H4.3) (KOS 3.7) (Araştırma Dekanlığı girecek)</w:t>
            </w:r>
          </w:p>
        </w:tc>
      </w:tr>
    </w:tbl>
    <w:p w14:paraId="3BF0D1C3" w14:textId="77777777" w:rsidR="002E2E58" w:rsidRPr="00E93EAC" w:rsidRDefault="002E2E58" w:rsidP="002E2E58">
      <w:pPr>
        <w:spacing w:after="0" w:line="240" w:lineRule="auto"/>
        <w:rPr>
          <w:rFonts w:ascii="Times New Roman" w:hAnsi="Times New Roman" w:cs="Times New Roman"/>
          <w:sz w:val="20"/>
          <w:szCs w:val="20"/>
        </w:rPr>
      </w:pPr>
    </w:p>
    <w:tbl>
      <w:tblPr>
        <w:tblW w:w="1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1"/>
        <w:gridCol w:w="4280"/>
        <w:gridCol w:w="7621"/>
      </w:tblGrid>
      <w:tr w:rsidR="002E2E58" w:rsidRPr="00E93EAC" w14:paraId="43369354" w14:textId="77777777" w:rsidTr="001237FE">
        <w:trPr>
          <w:trHeight w:val="159"/>
        </w:trPr>
        <w:tc>
          <w:tcPr>
            <w:tcW w:w="3361" w:type="dxa"/>
            <w:shd w:val="clear" w:color="auto" w:fill="D9D9D9" w:themeFill="background1" w:themeFillShade="D9"/>
            <w:vAlign w:val="center"/>
          </w:tcPr>
          <w:p w14:paraId="20ABEB7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80" w:type="dxa"/>
            <w:shd w:val="clear" w:color="auto" w:fill="D9D9D9" w:themeFill="background1" w:themeFillShade="D9"/>
            <w:vAlign w:val="center"/>
          </w:tcPr>
          <w:p w14:paraId="7E746AC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21" w:type="dxa"/>
            <w:shd w:val="clear" w:color="auto" w:fill="D9D9D9" w:themeFill="background1" w:themeFillShade="D9"/>
            <w:vAlign w:val="center"/>
          </w:tcPr>
          <w:p w14:paraId="5332140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2D0B4ED0" w14:textId="77777777" w:rsidTr="001237FE">
        <w:trPr>
          <w:trHeight w:val="159"/>
        </w:trPr>
        <w:tc>
          <w:tcPr>
            <w:tcW w:w="3361" w:type="dxa"/>
            <w:vMerge w:val="restart"/>
            <w:shd w:val="clear" w:color="auto" w:fill="FFFFFF" w:themeFill="background1"/>
            <w:vAlign w:val="center"/>
            <w:hideMark/>
          </w:tcPr>
          <w:p w14:paraId="1FBEC7F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1.3.3. Finansal yönetim </w:t>
            </w:r>
          </w:p>
        </w:tc>
        <w:tc>
          <w:tcPr>
            <w:tcW w:w="4280" w:type="dxa"/>
            <w:shd w:val="clear" w:color="auto" w:fill="FFFFFF" w:themeFill="background1"/>
            <w:vAlign w:val="center"/>
            <w:hideMark/>
          </w:tcPr>
          <w:p w14:paraId="750B4A3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1.3.3.1.a. Merkezi (özel) bütçe dışı gelir oranı</w:t>
            </w:r>
          </w:p>
        </w:tc>
        <w:tc>
          <w:tcPr>
            <w:tcW w:w="7621" w:type="dxa"/>
            <w:shd w:val="clear" w:color="auto" w:fill="FFFFFF" w:themeFill="background1"/>
            <w:vAlign w:val="center"/>
          </w:tcPr>
          <w:p w14:paraId="4D2C06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1.3.3.1.a1. Merkezi (özel) bütçe dışı gelir oranının belirlenmesi</w:t>
            </w:r>
          </w:p>
        </w:tc>
      </w:tr>
      <w:tr w:rsidR="002E2E58" w:rsidRPr="00E93EAC" w14:paraId="7DFF73A2" w14:textId="77777777" w:rsidTr="001237FE">
        <w:trPr>
          <w:trHeight w:val="304"/>
        </w:trPr>
        <w:tc>
          <w:tcPr>
            <w:tcW w:w="3361" w:type="dxa"/>
            <w:vMerge/>
            <w:shd w:val="clear" w:color="auto" w:fill="FFFFFF" w:themeFill="background1"/>
            <w:vAlign w:val="center"/>
          </w:tcPr>
          <w:p w14:paraId="25DB465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0" w:type="dxa"/>
            <w:vMerge w:val="restart"/>
            <w:shd w:val="clear" w:color="auto" w:fill="FFFFFF" w:themeFill="background1"/>
            <w:vAlign w:val="center"/>
          </w:tcPr>
          <w:p w14:paraId="6826946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1.3.3.1.b. Merkezi (özel) bütçe dışı geliri artırmaya yönelik faaliyet sayısı</w:t>
            </w:r>
          </w:p>
        </w:tc>
        <w:tc>
          <w:tcPr>
            <w:tcW w:w="7621" w:type="dxa"/>
            <w:shd w:val="clear" w:color="auto" w:fill="FFFFFF" w:themeFill="background1"/>
            <w:vAlign w:val="center"/>
          </w:tcPr>
          <w:p w14:paraId="2B192078"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1.3.3.1.b1. Üniversiteye/ birime kazandırılan bağış miktarının belirlenmesi</w:t>
            </w:r>
          </w:p>
        </w:tc>
      </w:tr>
      <w:tr w:rsidR="002E2E58" w:rsidRPr="00E93EAC" w14:paraId="50FB7A3E" w14:textId="77777777" w:rsidTr="001237FE">
        <w:trPr>
          <w:trHeight w:val="304"/>
        </w:trPr>
        <w:tc>
          <w:tcPr>
            <w:tcW w:w="3361" w:type="dxa"/>
            <w:vMerge/>
            <w:shd w:val="clear" w:color="auto" w:fill="FFFFFF" w:themeFill="background1"/>
            <w:vAlign w:val="center"/>
          </w:tcPr>
          <w:p w14:paraId="4C03F81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0" w:type="dxa"/>
            <w:vMerge/>
            <w:shd w:val="clear" w:color="auto" w:fill="FFFFFF" w:themeFill="background1"/>
            <w:vAlign w:val="center"/>
          </w:tcPr>
          <w:p w14:paraId="4F51C6C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FFFFFF" w:themeFill="background1"/>
            <w:vAlign w:val="center"/>
          </w:tcPr>
          <w:p w14:paraId="0F4479A5"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1.3.3.1.b2. Üniversiteye/ birime bağış kazandırmaya yönelik faaliyetler yapmak</w:t>
            </w:r>
          </w:p>
        </w:tc>
      </w:tr>
      <w:tr w:rsidR="002E2E58" w:rsidRPr="00E93EAC" w14:paraId="28D43C66" w14:textId="77777777" w:rsidTr="001237FE">
        <w:trPr>
          <w:trHeight w:val="304"/>
        </w:trPr>
        <w:tc>
          <w:tcPr>
            <w:tcW w:w="3361" w:type="dxa"/>
            <w:vMerge/>
            <w:shd w:val="clear" w:color="auto" w:fill="FFFFFF" w:themeFill="background1"/>
            <w:vAlign w:val="center"/>
          </w:tcPr>
          <w:p w14:paraId="5A8D8B6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0" w:type="dxa"/>
            <w:vMerge/>
            <w:shd w:val="clear" w:color="auto" w:fill="FFFFFF" w:themeFill="background1"/>
            <w:vAlign w:val="center"/>
          </w:tcPr>
          <w:p w14:paraId="032A5B1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FFFFFF" w:themeFill="background1"/>
            <w:vAlign w:val="center"/>
          </w:tcPr>
          <w:p w14:paraId="0AF6602C"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1.3.3.1.b3. Bilgi ve teknoloji transferi, projeler, uygulamalar gibi gelir getirici faaliyetler yapmak</w:t>
            </w:r>
          </w:p>
        </w:tc>
      </w:tr>
      <w:tr w:rsidR="002E2E58" w:rsidRPr="00E93EAC" w14:paraId="18AE26B2" w14:textId="77777777" w:rsidTr="001237FE">
        <w:trPr>
          <w:trHeight w:val="304"/>
        </w:trPr>
        <w:tc>
          <w:tcPr>
            <w:tcW w:w="3361" w:type="dxa"/>
            <w:vMerge/>
            <w:shd w:val="clear" w:color="auto" w:fill="FFFFFF" w:themeFill="background1"/>
            <w:vAlign w:val="center"/>
            <w:hideMark/>
          </w:tcPr>
          <w:p w14:paraId="711DD94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0" w:type="dxa"/>
            <w:shd w:val="clear" w:color="auto" w:fill="FFFFFF" w:themeFill="background1"/>
            <w:vAlign w:val="center"/>
            <w:hideMark/>
          </w:tcPr>
          <w:p w14:paraId="2126622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1.3.3.2. Birimlerde bilişim altyapısı için ayrılan bütçe oranı</w:t>
            </w:r>
          </w:p>
        </w:tc>
        <w:tc>
          <w:tcPr>
            <w:tcW w:w="7621" w:type="dxa"/>
            <w:shd w:val="clear" w:color="auto" w:fill="FFFFFF" w:themeFill="background1"/>
            <w:vAlign w:val="center"/>
            <w:hideMark/>
          </w:tcPr>
          <w:p w14:paraId="588F9E0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1.3.3.2.1. Birimlerde bilişim altyapısı için ayrılan bütçe oranının belirlenmesi (H4.1)</w:t>
            </w:r>
          </w:p>
        </w:tc>
      </w:tr>
      <w:tr w:rsidR="002E2E58" w:rsidRPr="00E93EAC" w14:paraId="4E9AADD7" w14:textId="77777777" w:rsidTr="001237FE">
        <w:trPr>
          <w:trHeight w:val="304"/>
        </w:trPr>
        <w:tc>
          <w:tcPr>
            <w:tcW w:w="3361" w:type="dxa"/>
            <w:vMerge/>
            <w:shd w:val="clear" w:color="auto" w:fill="FFFFFF" w:themeFill="background1"/>
            <w:vAlign w:val="center"/>
            <w:hideMark/>
          </w:tcPr>
          <w:p w14:paraId="6C0F3E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0" w:type="dxa"/>
            <w:shd w:val="clear" w:color="auto" w:fill="FFFFFF" w:themeFill="background1"/>
            <w:vAlign w:val="center"/>
            <w:hideMark/>
          </w:tcPr>
          <w:p w14:paraId="1FD6D0D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1.3.3.3. Birimlerde fiziksel altyapı için ayrılan bütçe oranı</w:t>
            </w:r>
          </w:p>
        </w:tc>
        <w:tc>
          <w:tcPr>
            <w:tcW w:w="7621" w:type="dxa"/>
            <w:shd w:val="clear" w:color="auto" w:fill="FFFFFF" w:themeFill="background1"/>
            <w:vAlign w:val="center"/>
            <w:hideMark/>
          </w:tcPr>
          <w:p w14:paraId="0F15B3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1.3.3.3.1. Birimlerde fiziksel altyapı için ayrılan bütçe oranının belirlenmesi (H4.1)</w:t>
            </w:r>
          </w:p>
        </w:tc>
      </w:tr>
      <w:tr w:rsidR="002E2E58" w:rsidRPr="00E93EAC" w14:paraId="22727F90" w14:textId="77777777" w:rsidTr="001237FE">
        <w:trPr>
          <w:trHeight w:val="311"/>
        </w:trPr>
        <w:tc>
          <w:tcPr>
            <w:tcW w:w="3361" w:type="dxa"/>
            <w:vMerge/>
            <w:shd w:val="clear" w:color="auto" w:fill="FFFFFF" w:themeFill="background1"/>
            <w:vAlign w:val="center"/>
            <w:hideMark/>
          </w:tcPr>
          <w:p w14:paraId="1F0C019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0" w:type="dxa"/>
            <w:shd w:val="clear" w:color="auto" w:fill="FFFFFF" w:themeFill="background1"/>
            <w:vAlign w:val="center"/>
            <w:hideMark/>
          </w:tcPr>
          <w:p w14:paraId="2AA5308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1.3.3.4. Birimlerde öğrenci faaliyetlerine ayrılan bütçe oranı</w:t>
            </w:r>
          </w:p>
        </w:tc>
        <w:tc>
          <w:tcPr>
            <w:tcW w:w="7621" w:type="dxa"/>
            <w:shd w:val="clear" w:color="auto" w:fill="FFFFFF" w:themeFill="background1"/>
            <w:vAlign w:val="center"/>
            <w:hideMark/>
          </w:tcPr>
          <w:p w14:paraId="1E4399D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1.3.3.4.1. Birimlerde öğrenci faaliyetlerine ayrılan bütçe oranının belirlenmesi</w:t>
            </w:r>
          </w:p>
        </w:tc>
      </w:tr>
    </w:tbl>
    <w:p w14:paraId="1D948DB5" w14:textId="77777777" w:rsidR="002E2E58" w:rsidRPr="00E93EAC" w:rsidRDefault="002E2E58" w:rsidP="002E2E58">
      <w:pPr>
        <w:spacing w:after="0" w:line="240" w:lineRule="auto"/>
        <w:rPr>
          <w:rFonts w:ascii="Times New Roman" w:hAnsi="Times New Roman" w:cs="Times New Roman"/>
          <w:sz w:val="20"/>
          <w:szCs w:val="20"/>
        </w:rPr>
      </w:pPr>
    </w:p>
    <w:tbl>
      <w:tblPr>
        <w:tblW w:w="1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9"/>
        <w:gridCol w:w="4290"/>
        <w:gridCol w:w="7638"/>
      </w:tblGrid>
      <w:tr w:rsidR="002E2E58" w:rsidRPr="00E93EAC" w14:paraId="3C7ECDB7" w14:textId="77777777" w:rsidTr="001237FE">
        <w:trPr>
          <w:trHeight w:val="136"/>
        </w:trPr>
        <w:tc>
          <w:tcPr>
            <w:tcW w:w="3369" w:type="dxa"/>
            <w:shd w:val="clear" w:color="auto" w:fill="D9D9D9" w:themeFill="background1" w:themeFillShade="D9"/>
            <w:vAlign w:val="center"/>
          </w:tcPr>
          <w:p w14:paraId="670D1CC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90" w:type="dxa"/>
            <w:shd w:val="clear" w:color="auto" w:fill="D9D9D9" w:themeFill="background1" w:themeFillShade="D9"/>
            <w:vAlign w:val="center"/>
          </w:tcPr>
          <w:p w14:paraId="7D16488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38" w:type="dxa"/>
            <w:shd w:val="clear" w:color="auto" w:fill="D9D9D9" w:themeFill="background1" w:themeFillShade="D9"/>
            <w:vAlign w:val="center"/>
          </w:tcPr>
          <w:p w14:paraId="5AE9200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25B69D4B" w14:textId="77777777" w:rsidTr="001237FE">
        <w:trPr>
          <w:trHeight w:val="315"/>
        </w:trPr>
        <w:tc>
          <w:tcPr>
            <w:tcW w:w="3369" w:type="dxa"/>
            <w:vMerge w:val="restart"/>
            <w:shd w:val="clear" w:color="auto" w:fill="FFFFFF" w:themeFill="background1"/>
            <w:vAlign w:val="center"/>
            <w:hideMark/>
          </w:tcPr>
          <w:p w14:paraId="67A6B427" w14:textId="77777777" w:rsidR="002E2E58" w:rsidRPr="00E93EAC" w:rsidRDefault="002E2E58" w:rsidP="001237FE">
            <w:pPr>
              <w:spacing w:after="0" w:line="240" w:lineRule="auto"/>
              <w:rPr>
                <w:rFonts w:ascii="Times New Roman" w:hAnsi="Times New Roman" w:cs="Times New Roman"/>
                <w:sz w:val="20"/>
                <w:szCs w:val="20"/>
              </w:rPr>
            </w:pPr>
          </w:p>
          <w:p w14:paraId="015A31BC" w14:textId="77777777" w:rsidR="002E2E58" w:rsidRPr="00E93EAC" w:rsidRDefault="002E2E58" w:rsidP="001237FE">
            <w:pPr>
              <w:spacing w:after="0" w:line="240" w:lineRule="auto"/>
              <w:rPr>
                <w:rFonts w:ascii="Times New Roman" w:hAnsi="Times New Roman" w:cs="Times New Roman"/>
                <w:sz w:val="20"/>
                <w:szCs w:val="20"/>
              </w:rPr>
            </w:pPr>
          </w:p>
          <w:p w14:paraId="7C32AC8B"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1.3.4. Fiziki varlıkların yönetimi </w:t>
            </w:r>
          </w:p>
          <w:p w14:paraId="3F1259F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shd w:val="clear" w:color="auto" w:fill="E8E8E8" w:themeFill="background2"/>
            <w:vAlign w:val="center"/>
            <w:hideMark/>
          </w:tcPr>
          <w:p w14:paraId="3E13304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1.3.4.1.a. Sağlık hizmet alanlarının fiziki şartlarının iyileştirme oranı (%) (PG4.1.1) (Yapı İşleri ve Teknik Daire Başkanlığı girecek)</w:t>
            </w:r>
          </w:p>
        </w:tc>
        <w:tc>
          <w:tcPr>
            <w:tcW w:w="7638" w:type="dxa"/>
            <w:shd w:val="clear" w:color="auto" w:fill="E8E8E8" w:themeFill="background2"/>
            <w:vAlign w:val="center"/>
          </w:tcPr>
          <w:p w14:paraId="012FE6D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1.3.4.1.a1. Sağlık hizmet alanlarının fiziki şartlarının iyileştirme oranının belirlenmesi (H4.1) (Yapı İşleri ve Teknik Daire Başkanlığı girecek)</w:t>
            </w:r>
          </w:p>
        </w:tc>
      </w:tr>
      <w:tr w:rsidR="002E2E58" w:rsidRPr="00E93EAC" w14:paraId="323A11A6" w14:textId="77777777" w:rsidTr="001237FE">
        <w:trPr>
          <w:trHeight w:val="307"/>
        </w:trPr>
        <w:tc>
          <w:tcPr>
            <w:tcW w:w="3369" w:type="dxa"/>
            <w:vMerge/>
            <w:shd w:val="clear" w:color="auto" w:fill="FFFFFF" w:themeFill="background1"/>
            <w:vAlign w:val="center"/>
          </w:tcPr>
          <w:p w14:paraId="69BD17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val="restart"/>
            <w:shd w:val="clear" w:color="auto" w:fill="E8E8E8" w:themeFill="background2"/>
            <w:vAlign w:val="center"/>
          </w:tcPr>
          <w:p w14:paraId="1628F8D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1.3.4.1.b. Sağlık hizmet alanlarının fiziki şartlarının iyileştirilmesine yönelik faaliyet sayısı (Yapı İşleri ve Teknik Daire Başkanlığı girecek)</w:t>
            </w:r>
          </w:p>
        </w:tc>
        <w:tc>
          <w:tcPr>
            <w:tcW w:w="7638" w:type="dxa"/>
            <w:shd w:val="clear" w:color="auto" w:fill="E8E8E8" w:themeFill="background2"/>
            <w:vAlign w:val="center"/>
          </w:tcPr>
          <w:p w14:paraId="3CDE2B90"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1.3.4.1.b1. Sağlık hizmeti sunum alanları Büyük Onarım kapsamında projenin yürütülmesi (H4.1) (Yapı İşleri ve Teknik Daire Başkanlığı girecek)</w:t>
            </w:r>
          </w:p>
        </w:tc>
      </w:tr>
      <w:tr w:rsidR="002E2E58" w:rsidRPr="00E93EAC" w14:paraId="6B19168C" w14:textId="77777777" w:rsidTr="001237FE">
        <w:trPr>
          <w:trHeight w:val="307"/>
        </w:trPr>
        <w:tc>
          <w:tcPr>
            <w:tcW w:w="3369" w:type="dxa"/>
            <w:vMerge/>
            <w:shd w:val="clear" w:color="auto" w:fill="FFFFFF" w:themeFill="background1"/>
            <w:vAlign w:val="center"/>
          </w:tcPr>
          <w:p w14:paraId="78C3DB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tcPr>
          <w:p w14:paraId="0CB87CF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tcPr>
          <w:p w14:paraId="1C9DC19B"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1.3.4.1.b2. Sağlık hizmeti sunum alanları fiziki şartlarının iyileştirilmesine yönelik muhtelif onarım çalışmalarının yürütülmesi (H4.1) (Yapı İşleri ve Teknik Daire Başkanlığı girecek)</w:t>
            </w:r>
          </w:p>
        </w:tc>
      </w:tr>
      <w:tr w:rsidR="002E2E58" w:rsidRPr="00E93EAC" w14:paraId="37A77A9F" w14:textId="77777777" w:rsidTr="001237FE">
        <w:trPr>
          <w:trHeight w:val="307"/>
        </w:trPr>
        <w:tc>
          <w:tcPr>
            <w:tcW w:w="3369" w:type="dxa"/>
            <w:vMerge/>
            <w:shd w:val="clear" w:color="auto" w:fill="FFFFFF" w:themeFill="background1"/>
            <w:vAlign w:val="center"/>
          </w:tcPr>
          <w:p w14:paraId="3C82DE6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tcPr>
          <w:p w14:paraId="039A5A9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tcPr>
          <w:p w14:paraId="5392893B"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1.3.4.1.b3. Sağlık hizmeti sunum alanlarında uygulamaların takibi ve tamamlanması için sürecin kontrolünün sağlanması (H4.1) (Yapı İşleri ve Teknik Daire Başkanlığı girecek)</w:t>
            </w:r>
          </w:p>
        </w:tc>
      </w:tr>
      <w:tr w:rsidR="002E2E58" w:rsidRPr="00E93EAC" w14:paraId="6CD2D33F" w14:textId="77777777" w:rsidTr="001237FE">
        <w:trPr>
          <w:trHeight w:val="307"/>
        </w:trPr>
        <w:tc>
          <w:tcPr>
            <w:tcW w:w="3369" w:type="dxa"/>
            <w:vMerge/>
            <w:shd w:val="clear" w:color="auto" w:fill="FFFFFF" w:themeFill="background1"/>
            <w:vAlign w:val="center"/>
          </w:tcPr>
          <w:p w14:paraId="2F17E59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tcPr>
          <w:p w14:paraId="42D0157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tcPr>
          <w:p w14:paraId="43D566BA"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1.3.4.1.b4. Sağlık hizmeti sunum alanlarının donanım ihtiyacının karşılanması (H4.1) (Yapı İşleri ve Teknik Daire Başkanlığı girecek)</w:t>
            </w:r>
          </w:p>
        </w:tc>
      </w:tr>
      <w:tr w:rsidR="002E2E58" w:rsidRPr="00E93EAC" w14:paraId="578C2697" w14:textId="77777777" w:rsidTr="001237FE">
        <w:trPr>
          <w:trHeight w:val="1729"/>
        </w:trPr>
        <w:tc>
          <w:tcPr>
            <w:tcW w:w="3369" w:type="dxa"/>
            <w:vMerge/>
            <w:shd w:val="clear" w:color="auto" w:fill="FFFFFF" w:themeFill="background1"/>
            <w:vAlign w:val="center"/>
            <w:hideMark/>
          </w:tcPr>
          <w:p w14:paraId="6EFF046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shd w:val="clear" w:color="auto" w:fill="E8E8E8" w:themeFill="background2"/>
            <w:vAlign w:val="center"/>
            <w:hideMark/>
          </w:tcPr>
          <w:p w14:paraId="4857FE0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1.3.4.2.a. Eğitim-öğretim hizmet alanlarının fiziki şartlarının iyileştirme oranı (%) (PG4.1.2) (Yapı İşleri ve Teknik Daire Başkanlığı girecek)</w:t>
            </w:r>
          </w:p>
        </w:tc>
        <w:tc>
          <w:tcPr>
            <w:tcW w:w="7638" w:type="dxa"/>
            <w:shd w:val="clear" w:color="auto" w:fill="E8E8E8" w:themeFill="background2"/>
            <w:vAlign w:val="center"/>
          </w:tcPr>
          <w:p w14:paraId="72B9A8C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1.3.4.2.a.1. Eğitim-öğretim hizmet alanlarının fiziki şartlarının iyileştirme oranının belirlenmesi (H1.4) (Yapı İşleri ve Teknik Daire Başkanlığı girecek)</w:t>
            </w:r>
          </w:p>
        </w:tc>
      </w:tr>
      <w:tr w:rsidR="002E2E58" w:rsidRPr="00E93EAC" w14:paraId="19B07CD5" w14:textId="77777777" w:rsidTr="001237FE">
        <w:trPr>
          <w:trHeight w:val="307"/>
        </w:trPr>
        <w:tc>
          <w:tcPr>
            <w:tcW w:w="3369" w:type="dxa"/>
            <w:vMerge/>
            <w:shd w:val="clear" w:color="auto" w:fill="FFFFFF" w:themeFill="background1"/>
            <w:vAlign w:val="center"/>
          </w:tcPr>
          <w:p w14:paraId="36B162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val="restart"/>
            <w:shd w:val="clear" w:color="auto" w:fill="E8E8E8" w:themeFill="background2"/>
            <w:vAlign w:val="center"/>
          </w:tcPr>
          <w:p w14:paraId="4E1B79D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1.3.4.2.b. Eğitim-öğretim hizmet alanlarının fiziki şartlarının iyileştirilmesine yönelik faaliyet sayısı (Yapı İşleri ve Teknik Daire Başkanlığı girecek)</w:t>
            </w:r>
          </w:p>
        </w:tc>
        <w:tc>
          <w:tcPr>
            <w:tcW w:w="7638" w:type="dxa"/>
            <w:shd w:val="clear" w:color="auto" w:fill="E8E8E8" w:themeFill="background2"/>
            <w:vAlign w:val="center"/>
          </w:tcPr>
          <w:p w14:paraId="0F1E5506"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1.3.4.2.b1. Derslikler ve Merkezi Birimler kapsamındaki yapım işleri sürecinin devamının sağlanması (H1.4) (Yapı İşleri ve Teknik Daire Başkanlığı girecek)</w:t>
            </w:r>
          </w:p>
        </w:tc>
      </w:tr>
      <w:tr w:rsidR="002E2E58" w:rsidRPr="00E93EAC" w14:paraId="43FA6F8E" w14:textId="77777777" w:rsidTr="001237FE">
        <w:trPr>
          <w:trHeight w:val="307"/>
        </w:trPr>
        <w:tc>
          <w:tcPr>
            <w:tcW w:w="3369" w:type="dxa"/>
            <w:vMerge/>
            <w:shd w:val="clear" w:color="auto" w:fill="FFFFFF" w:themeFill="background1"/>
            <w:vAlign w:val="center"/>
          </w:tcPr>
          <w:p w14:paraId="22B1ACF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tcPr>
          <w:p w14:paraId="1544E19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tcPr>
          <w:p w14:paraId="0E8FF6C4"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1.3.4.2.b2. Eğitim Büyük Onarım Projesi kapsamında eğitim alanlarının ihtiyaçlarının giderilmesi (H1.4) (Yapı İşleri ve Teknik Daire Başkanlığı girecek)</w:t>
            </w:r>
          </w:p>
        </w:tc>
      </w:tr>
      <w:tr w:rsidR="002E2E58" w:rsidRPr="00E93EAC" w14:paraId="3C796FF6" w14:textId="77777777" w:rsidTr="001237FE">
        <w:trPr>
          <w:trHeight w:val="307"/>
        </w:trPr>
        <w:tc>
          <w:tcPr>
            <w:tcW w:w="3369" w:type="dxa"/>
            <w:vMerge/>
            <w:shd w:val="clear" w:color="auto" w:fill="FFFFFF" w:themeFill="background1"/>
            <w:vAlign w:val="center"/>
          </w:tcPr>
          <w:p w14:paraId="799676D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tcPr>
          <w:p w14:paraId="1C5947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tcPr>
          <w:p w14:paraId="280AAC1C"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1.3.4.2.b3. Engelsiz Erişim Projesi kapsamında binaların erişilebilir hale getirilme çalışmalarının devamının sağlanması (H5.2) (Yapı İşleri ve Teknik Daire Başkanlığı girecek)</w:t>
            </w:r>
          </w:p>
        </w:tc>
      </w:tr>
      <w:tr w:rsidR="002E2E58" w:rsidRPr="00E93EAC" w14:paraId="5F7780B3" w14:textId="77777777" w:rsidTr="001237FE">
        <w:trPr>
          <w:trHeight w:val="307"/>
        </w:trPr>
        <w:tc>
          <w:tcPr>
            <w:tcW w:w="3369" w:type="dxa"/>
            <w:vMerge/>
            <w:shd w:val="clear" w:color="auto" w:fill="FFFFFF" w:themeFill="background1"/>
            <w:vAlign w:val="center"/>
          </w:tcPr>
          <w:p w14:paraId="19C8F64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tcPr>
          <w:p w14:paraId="4D9CC75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tcPr>
          <w:p w14:paraId="1297AA93"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1.3.4.2.b4. Kampüs altyapı ihtiyaçlarının giderilmesi için çalışmaların yapılması (H4.1) (Yapı İşleri ve Teknik Daire Başkanlığı girecek)</w:t>
            </w:r>
          </w:p>
        </w:tc>
      </w:tr>
      <w:tr w:rsidR="002E2E58" w:rsidRPr="00E93EAC" w14:paraId="1ACAB136" w14:textId="77777777" w:rsidTr="001237FE">
        <w:trPr>
          <w:trHeight w:val="307"/>
        </w:trPr>
        <w:tc>
          <w:tcPr>
            <w:tcW w:w="3369" w:type="dxa"/>
            <w:vMerge/>
            <w:shd w:val="clear" w:color="auto" w:fill="FFFFFF" w:themeFill="background1"/>
            <w:vAlign w:val="center"/>
          </w:tcPr>
          <w:p w14:paraId="06912ED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tcPr>
          <w:p w14:paraId="0ABDCEF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tcPr>
          <w:p w14:paraId="2EB96E56"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1.3.4.2.b5. Eğitim hizmet alanlarının donanım ihtiyacının karşılanması (H1.4) (Yapı İşleri ve Teknik Daire Başkanlığı girecek)</w:t>
            </w:r>
          </w:p>
        </w:tc>
      </w:tr>
      <w:tr w:rsidR="002E2E58" w:rsidRPr="00E93EAC" w14:paraId="4D48ED9E" w14:textId="77777777" w:rsidTr="0001138A">
        <w:trPr>
          <w:trHeight w:val="1020"/>
        </w:trPr>
        <w:tc>
          <w:tcPr>
            <w:tcW w:w="3369" w:type="dxa"/>
            <w:vMerge/>
            <w:shd w:val="clear" w:color="auto" w:fill="FFFFFF" w:themeFill="background1"/>
            <w:vAlign w:val="center"/>
            <w:hideMark/>
          </w:tcPr>
          <w:p w14:paraId="6CFD218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shd w:val="clear" w:color="auto" w:fill="E8E8E8" w:themeFill="background2"/>
            <w:vAlign w:val="center"/>
            <w:hideMark/>
          </w:tcPr>
          <w:p w14:paraId="45FC521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1.3.4.3.a. Sosyal- kültürel alanların fiziki şartlarının iyileştirme oranı (%) (PG4.1.3) (Yapı İşleri ve Teknik Daire Başkanlığı girecek)</w:t>
            </w:r>
          </w:p>
        </w:tc>
        <w:tc>
          <w:tcPr>
            <w:tcW w:w="7638" w:type="dxa"/>
            <w:shd w:val="clear" w:color="auto" w:fill="E8E8E8" w:themeFill="background2"/>
            <w:vAlign w:val="center"/>
          </w:tcPr>
          <w:p w14:paraId="7BE64DF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1.3.4.3.a1 Sosyal- kültürel alanların fiziki şartlarının iyileştirme oranının belirlenmesi (H4.1)  (Yapı İşleri ve Teknik Daire Başkanlığı girecek)</w:t>
            </w:r>
          </w:p>
        </w:tc>
      </w:tr>
      <w:tr w:rsidR="002E2E58" w:rsidRPr="00E93EAC" w14:paraId="41726318" w14:textId="77777777" w:rsidTr="001237FE">
        <w:trPr>
          <w:trHeight w:val="461"/>
        </w:trPr>
        <w:tc>
          <w:tcPr>
            <w:tcW w:w="3369" w:type="dxa"/>
            <w:vMerge/>
            <w:shd w:val="clear" w:color="auto" w:fill="FFFFFF" w:themeFill="background1"/>
            <w:vAlign w:val="center"/>
          </w:tcPr>
          <w:p w14:paraId="01D0A2F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val="restart"/>
            <w:shd w:val="clear" w:color="auto" w:fill="E8E8E8" w:themeFill="background2"/>
            <w:vAlign w:val="center"/>
          </w:tcPr>
          <w:p w14:paraId="3C07912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1.3.4.3.b. Sosyal- kültürel alanların fiziki şartlarının iyileştirilmesine yönelik faaliyet sayısı (Yapı İşleri ve Teknik Daire Başkanlığı girecek)</w:t>
            </w:r>
          </w:p>
        </w:tc>
        <w:tc>
          <w:tcPr>
            <w:tcW w:w="7638" w:type="dxa"/>
            <w:shd w:val="clear" w:color="auto" w:fill="E8E8E8" w:themeFill="background2"/>
            <w:vAlign w:val="center"/>
          </w:tcPr>
          <w:p w14:paraId="095949D7"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1.3.4.3.b1. Sosyal alan oluşturulması ve mevcut alanların iyileştirilmesine yönelik çalışmaların yürütülmesi (H4.1) (Yapı İşleri ve Teknik Daire Başkanlığı girecek)</w:t>
            </w:r>
          </w:p>
        </w:tc>
      </w:tr>
      <w:tr w:rsidR="002E2E58" w:rsidRPr="00E93EAC" w14:paraId="4616BCEC" w14:textId="77777777" w:rsidTr="001237FE">
        <w:trPr>
          <w:trHeight w:val="461"/>
        </w:trPr>
        <w:tc>
          <w:tcPr>
            <w:tcW w:w="3369" w:type="dxa"/>
            <w:vMerge/>
            <w:shd w:val="clear" w:color="auto" w:fill="FFFFFF" w:themeFill="background1"/>
            <w:vAlign w:val="center"/>
          </w:tcPr>
          <w:p w14:paraId="5C506D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tcPr>
          <w:p w14:paraId="14757E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tcPr>
          <w:p w14:paraId="7A847202"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1.3.4.3.b2. Kiraya verilen tesislerin hizmete alınması ve süreçlerin takip edilmesi (H4.1) (İdari ve Mali İşler Daire Başkanlığı girecek)</w:t>
            </w:r>
          </w:p>
        </w:tc>
      </w:tr>
      <w:tr w:rsidR="002E2E58" w:rsidRPr="00E93EAC" w14:paraId="36CEC678" w14:textId="77777777" w:rsidTr="001237FE">
        <w:trPr>
          <w:trHeight w:val="461"/>
        </w:trPr>
        <w:tc>
          <w:tcPr>
            <w:tcW w:w="3369" w:type="dxa"/>
            <w:vMerge/>
            <w:shd w:val="clear" w:color="auto" w:fill="FFFFFF" w:themeFill="background1"/>
            <w:vAlign w:val="center"/>
          </w:tcPr>
          <w:p w14:paraId="715A8FD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tcPr>
          <w:p w14:paraId="3A4DDA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tcPr>
          <w:p w14:paraId="57D23882"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1.3.4.3.b3. Öğrencilerin sosyal alanlara (konferans salonu, tiyatro sahnesi, bilgisayar salonu, Sabancı Kültür Sitesi) 7/24 erişim ve kullanım </w:t>
            </w:r>
            <w:proofErr w:type="gramStart"/>
            <w:r w:rsidRPr="00E93EAC">
              <w:rPr>
                <w:rFonts w:ascii="Times New Roman" w:hAnsi="Times New Roman" w:cs="Times New Roman"/>
                <w:sz w:val="20"/>
                <w:szCs w:val="20"/>
              </w:rPr>
              <w:t>imkanının</w:t>
            </w:r>
            <w:proofErr w:type="gramEnd"/>
            <w:r w:rsidRPr="00E93EAC">
              <w:rPr>
                <w:rFonts w:ascii="Times New Roman" w:hAnsi="Times New Roman" w:cs="Times New Roman"/>
                <w:sz w:val="20"/>
                <w:szCs w:val="20"/>
              </w:rPr>
              <w:t xml:space="preserve"> sağlanmasına yönelik çalışma ve planlamaların yürütülmesi (H4.1) (Sağlık Kültür ve Spor Daire Başkanlığı girecek)</w:t>
            </w:r>
          </w:p>
        </w:tc>
      </w:tr>
      <w:tr w:rsidR="002E2E58" w:rsidRPr="00E93EAC" w14:paraId="104EA2BF" w14:textId="77777777" w:rsidTr="001237FE">
        <w:trPr>
          <w:trHeight w:val="461"/>
        </w:trPr>
        <w:tc>
          <w:tcPr>
            <w:tcW w:w="3369" w:type="dxa"/>
            <w:vMerge/>
            <w:shd w:val="clear" w:color="auto" w:fill="FFFFFF" w:themeFill="background1"/>
            <w:vAlign w:val="center"/>
          </w:tcPr>
          <w:p w14:paraId="35A0AB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tcPr>
          <w:p w14:paraId="6FCD352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tcPr>
          <w:p w14:paraId="2E7D19AC"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1.3.4.3.b4. Öğrencilerin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içerisinde ucuz ve kaliteli temel gıda ihtiyaçlarının karşılanmasına yönelik çalışmaların yürütülmesi (H4.1) (Sağlık Kültür ve Spor Daire Başkanlığı girecek)</w:t>
            </w:r>
          </w:p>
        </w:tc>
      </w:tr>
      <w:tr w:rsidR="002E2E58" w:rsidRPr="00E93EAC" w14:paraId="71BBF60B" w14:textId="77777777" w:rsidTr="001237FE">
        <w:trPr>
          <w:trHeight w:val="1175"/>
        </w:trPr>
        <w:tc>
          <w:tcPr>
            <w:tcW w:w="3369" w:type="dxa"/>
            <w:vMerge/>
            <w:shd w:val="clear" w:color="auto" w:fill="FFFFFF" w:themeFill="background1"/>
            <w:vAlign w:val="center"/>
            <w:hideMark/>
          </w:tcPr>
          <w:p w14:paraId="33C622E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shd w:val="clear" w:color="auto" w:fill="E8E8E8" w:themeFill="background2"/>
            <w:vAlign w:val="center"/>
            <w:hideMark/>
          </w:tcPr>
          <w:p w14:paraId="53359D2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1.3.4.4.a. Bilimsel ve teknolojik alanların fiziki şartlarının iyileştirme oranı (%) (PG4.1.4) (Yapı İşleri ve Teknik Daire Başkanlığı girecek)</w:t>
            </w:r>
          </w:p>
        </w:tc>
        <w:tc>
          <w:tcPr>
            <w:tcW w:w="7638" w:type="dxa"/>
            <w:shd w:val="clear" w:color="auto" w:fill="E8E8E8" w:themeFill="background2"/>
            <w:vAlign w:val="center"/>
          </w:tcPr>
          <w:p w14:paraId="4ADAEBE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1.3.4.4.a1. Bilimsel ve teknolojik alanların fiziki şartlarının iyileştirme oranının belirlenmesi (H4.1) (Yapı İşleri ve Teknik Daire Başkanlığı girecek)</w:t>
            </w:r>
          </w:p>
          <w:p w14:paraId="4B9A18F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r>
      <w:tr w:rsidR="002E2E58" w:rsidRPr="00E93EAC" w14:paraId="555F7A31" w14:textId="77777777" w:rsidTr="001237FE">
        <w:trPr>
          <w:trHeight w:val="307"/>
        </w:trPr>
        <w:tc>
          <w:tcPr>
            <w:tcW w:w="3369" w:type="dxa"/>
            <w:vMerge/>
            <w:shd w:val="clear" w:color="auto" w:fill="FFFFFF" w:themeFill="background1"/>
            <w:vAlign w:val="center"/>
          </w:tcPr>
          <w:p w14:paraId="52DB07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val="restart"/>
            <w:shd w:val="clear" w:color="auto" w:fill="E8E8E8" w:themeFill="background2"/>
            <w:vAlign w:val="center"/>
          </w:tcPr>
          <w:p w14:paraId="37AA255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1.3.4.4.b. Bilimsel ve teknolojik alanların fiziki şartlarının iyileştirilmesine yönelik faaliyet sayısı (Yapı İşleri ve Teknik Daire Başkanlığı girecek)</w:t>
            </w:r>
          </w:p>
        </w:tc>
        <w:tc>
          <w:tcPr>
            <w:tcW w:w="7638" w:type="dxa"/>
            <w:shd w:val="clear" w:color="auto" w:fill="E8E8E8" w:themeFill="background2"/>
            <w:vAlign w:val="center"/>
          </w:tcPr>
          <w:p w14:paraId="156817A3"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1.3.4.4.b1. Öğrencilerin ve personelin kullanımına sunulmak üzere büyük verileri işleyebilen </w:t>
            </w:r>
            <w:proofErr w:type="gramStart"/>
            <w:r w:rsidRPr="00E93EAC">
              <w:rPr>
                <w:rFonts w:ascii="Times New Roman" w:hAnsi="Times New Roman" w:cs="Times New Roman"/>
                <w:sz w:val="20"/>
                <w:szCs w:val="20"/>
              </w:rPr>
              <w:t>serverların</w:t>
            </w:r>
            <w:proofErr w:type="gramEnd"/>
            <w:r w:rsidRPr="00E93EAC">
              <w:rPr>
                <w:rFonts w:ascii="Times New Roman" w:hAnsi="Times New Roman" w:cs="Times New Roman"/>
                <w:sz w:val="20"/>
                <w:szCs w:val="20"/>
              </w:rPr>
              <w:t xml:space="preserve"> temin edilmesi (H4.1) (Bilgi İşlem Daire Başkanlığı girecek)</w:t>
            </w:r>
          </w:p>
        </w:tc>
      </w:tr>
      <w:tr w:rsidR="002E2E58" w:rsidRPr="00E93EAC" w14:paraId="201BADD3" w14:textId="77777777" w:rsidTr="001237FE">
        <w:trPr>
          <w:trHeight w:val="307"/>
        </w:trPr>
        <w:tc>
          <w:tcPr>
            <w:tcW w:w="3369" w:type="dxa"/>
            <w:vMerge/>
            <w:shd w:val="clear" w:color="auto" w:fill="FFFFFF" w:themeFill="background1"/>
            <w:vAlign w:val="center"/>
          </w:tcPr>
          <w:p w14:paraId="4ADF898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tcPr>
          <w:p w14:paraId="7CAD120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tcPr>
          <w:p w14:paraId="1699AA01"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1.3.4.4.b2. Öğrencilerin kullanabileceği laboratuvar alanlarının artırılması (H4.1) (Yapı İşleri ve Teknik Daire Başkanlığı girecek)</w:t>
            </w:r>
          </w:p>
        </w:tc>
      </w:tr>
      <w:tr w:rsidR="002E2E58" w:rsidRPr="00E93EAC" w14:paraId="37BBF2C9" w14:textId="77777777" w:rsidTr="001237FE">
        <w:trPr>
          <w:trHeight w:val="307"/>
        </w:trPr>
        <w:tc>
          <w:tcPr>
            <w:tcW w:w="3369" w:type="dxa"/>
            <w:vMerge/>
            <w:shd w:val="clear" w:color="auto" w:fill="FFFFFF" w:themeFill="background1"/>
            <w:vAlign w:val="center"/>
          </w:tcPr>
          <w:p w14:paraId="60E839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tcPr>
          <w:p w14:paraId="47FBE97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tcPr>
          <w:p w14:paraId="26376F77"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1.3.4.4.b3. ERAGEM yapım işinin yürütülmesi (H4.1) (Yapı İşleri ve Teknik Daire Başkanlığı girecek)</w:t>
            </w:r>
          </w:p>
        </w:tc>
      </w:tr>
      <w:tr w:rsidR="002E2E58" w:rsidRPr="00E93EAC" w14:paraId="78BB9E1D" w14:textId="77777777" w:rsidTr="001237FE">
        <w:trPr>
          <w:trHeight w:val="307"/>
        </w:trPr>
        <w:tc>
          <w:tcPr>
            <w:tcW w:w="3369" w:type="dxa"/>
            <w:vMerge/>
            <w:shd w:val="clear" w:color="auto" w:fill="FFFFFF" w:themeFill="background1"/>
            <w:vAlign w:val="center"/>
          </w:tcPr>
          <w:p w14:paraId="405DD89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shd w:val="clear" w:color="auto" w:fill="E8E8E8" w:themeFill="background2"/>
          </w:tcPr>
          <w:p w14:paraId="6B4B154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1.3.4.5.a. Spor dostu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uygulamaları çerçevesinde sportif faaliyet alanlarının iyileştirme oranı (Yapı İşleri ve Teknik Daire Başkanlığı girecek)</w:t>
            </w:r>
          </w:p>
        </w:tc>
        <w:tc>
          <w:tcPr>
            <w:tcW w:w="7638" w:type="dxa"/>
            <w:shd w:val="clear" w:color="auto" w:fill="E8E8E8" w:themeFill="background2"/>
            <w:vAlign w:val="center"/>
          </w:tcPr>
          <w:p w14:paraId="3A7D6C9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1.3.4.5.a1. Spor dostu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uygulamaları çerçevesinde sportif faaliyet alanlarının iyileştirme oranının hesaplanması (Yapı İşleri ve Teknik Daire Başkanlığı girecek)</w:t>
            </w:r>
          </w:p>
        </w:tc>
      </w:tr>
      <w:tr w:rsidR="002E2E58" w:rsidRPr="00E93EAC" w14:paraId="75CEF6C4" w14:textId="77777777" w:rsidTr="001237FE">
        <w:trPr>
          <w:trHeight w:val="307"/>
        </w:trPr>
        <w:tc>
          <w:tcPr>
            <w:tcW w:w="3369" w:type="dxa"/>
            <w:shd w:val="clear" w:color="auto" w:fill="FFFFFF" w:themeFill="background1"/>
            <w:vAlign w:val="center"/>
          </w:tcPr>
          <w:p w14:paraId="50ADC6C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shd w:val="clear" w:color="auto" w:fill="E8E8E8" w:themeFill="background2"/>
          </w:tcPr>
          <w:p w14:paraId="35AEBCA5"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1.3.4.5.b. Spor dostu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uygulamaları çerçevesinde sportif faaliyet alanlarının iyileştirilmesine yönelik faaliyet sayısı (Yapı İşleri ve Teknik Daire Başkanlığı girecek)</w:t>
            </w:r>
          </w:p>
        </w:tc>
        <w:tc>
          <w:tcPr>
            <w:tcW w:w="7638" w:type="dxa"/>
            <w:shd w:val="clear" w:color="auto" w:fill="E8E8E8" w:themeFill="background2"/>
            <w:vAlign w:val="center"/>
          </w:tcPr>
          <w:p w14:paraId="0B87DA50"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1.3.4.5.b1. Spor dostu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uygulamaları çerçevesinde sportif faaliyet alanlarında fiziki iyileştirmeler yapılması (H4.1) (Yapı İşleri ve Teknik Daire Başkanlığı girecek)</w:t>
            </w:r>
          </w:p>
        </w:tc>
      </w:tr>
    </w:tbl>
    <w:p w14:paraId="1FDDB6E4" w14:textId="77777777" w:rsidR="002E2E58" w:rsidRPr="00E93EAC" w:rsidRDefault="002E2E58" w:rsidP="002E2E58">
      <w:pPr>
        <w:spacing w:after="0" w:line="240" w:lineRule="auto"/>
        <w:rPr>
          <w:rFonts w:ascii="Times New Roman" w:hAnsi="Times New Roman" w:cs="Times New Roman"/>
          <w:sz w:val="20"/>
          <w:szCs w:val="20"/>
        </w:rPr>
      </w:pPr>
    </w:p>
    <w:tbl>
      <w:tblPr>
        <w:tblW w:w="15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4"/>
        <w:gridCol w:w="4296"/>
        <w:gridCol w:w="7650"/>
      </w:tblGrid>
      <w:tr w:rsidR="002E2E58" w:rsidRPr="00E93EAC" w14:paraId="3BE79794" w14:textId="77777777" w:rsidTr="001237FE">
        <w:trPr>
          <w:trHeight w:val="250"/>
        </w:trPr>
        <w:tc>
          <w:tcPr>
            <w:tcW w:w="3374" w:type="dxa"/>
            <w:shd w:val="clear" w:color="auto" w:fill="D9D9D9" w:themeFill="background1" w:themeFillShade="D9"/>
            <w:vAlign w:val="center"/>
          </w:tcPr>
          <w:p w14:paraId="17BDFBB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96" w:type="dxa"/>
            <w:shd w:val="clear" w:color="auto" w:fill="D9D9D9" w:themeFill="background1" w:themeFillShade="D9"/>
            <w:vAlign w:val="center"/>
          </w:tcPr>
          <w:p w14:paraId="6E6E0F0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50" w:type="dxa"/>
            <w:shd w:val="clear" w:color="auto" w:fill="D9D9D9" w:themeFill="background1" w:themeFillShade="D9"/>
            <w:vAlign w:val="center"/>
          </w:tcPr>
          <w:p w14:paraId="0F43ECF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08561CA" w14:textId="77777777" w:rsidTr="001237FE">
        <w:trPr>
          <w:trHeight w:val="250"/>
        </w:trPr>
        <w:tc>
          <w:tcPr>
            <w:tcW w:w="3374" w:type="dxa"/>
            <w:vMerge w:val="restart"/>
            <w:shd w:val="clear" w:color="000000" w:fill="FFFFFF"/>
            <w:vAlign w:val="center"/>
            <w:hideMark/>
          </w:tcPr>
          <w:p w14:paraId="3EAED14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1.3.5. Süreç yönetimi </w:t>
            </w:r>
          </w:p>
        </w:tc>
        <w:tc>
          <w:tcPr>
            <w:tcW w:w="4296" w:type="dxa"/>
            <w:shd w:val="clear" w:color="auto" w:fill="FFFFFF" w:themeFill="background1"/>
            <w:vAlign w:val="bottom"/>
            <w:hideMark/>
          </w:tcPr>
          <w:p w14:paraId="53A023D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1.3.5.1. Güncellenen veya yeni eklenen birim süreç formu veya iş akış şeması sayısı</w:t>
            </w:r>
          </w:p>
        </w:tc>
        <w:tc>
          <w:tcPr>
            <w:tcW w:w="7650" w:type="dxa"/>
            <w:shd w:val="clear" w:color="auto" w:fill="FFFFFF" w:themeFill="background1"/>
            <w:vAlign w:val="center"/>
            <w:hideMark/>
          </w:tcPr>
          <w:p w14:paraId="418C5A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1.3.5.1.1. Birim süreç formlarının veya iş akış şemalarının oluşturulması ve güncellenmesi (KOS 2.2) </w:t>
            </w:r>
          </w:p>
        </w:tc>
      </w:tr>
      <w:tr w:rsidR="002E2E58" w:rsidRPr="00E93EAC" w14:paraId="5B918FE2" w14:textId="77777777" w:rsidTr="001237FE">
        <w:trPr>
          <w:trHeight w:val="122"/>
        </w:trPr>
        <w:tc>
          <w:tcPr>
            <w:tcW w:w="3374" w:type="dxa"/>
            <w:vMerge/>
            <w:vAlign w:val="center"/>
            <w:hideMark/>
          </w:tcPr>
          <w:p w14:paraId="5805560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val="restart"/>
            <w:shd w:val="clear" w:color="auto" w:fill="FFFFFF" w:themeFill="background1"/>
            <w:vAlign w:val="center"/>
            <w:hideMark/>
          </w:tcPr>
          <w:p w14:paraId="5FC1331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1.3.5.2. Süreç yönetim mekanizmalarının oluşturulması ve güncellenmesine yönelik yapılan faaliyet sayısı</w:t>
            </w:r>
          </w:p>
        </w:tc>
        <w:tc>
          <w:tcPr>
            <w:tcW w:w="7650" w:type="dxa"/>
            <w:shd w:val="clear" w:color="auto" w:fill="FFFFFF" w:themeFill="background1"/>
            <w:vAlign w:val="center"/>
            <w:hideMark/>
          </w:tcPr>
          <w:p w14:paraId="11D2B5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1.3.5.2.1. BKYS süreçlerinin tanımlanması ve güncellenmesi (KOS 2.2) </w:t>
            </w:r>
          </w:p>
        </w:tc>
      </w:tr>
      <w:tr w:rsidR="002E2E58" w:rsidRPr="00E93EAC" w14:paraId="21442469" w14:textId="77777777" w:rsidTr="001237FE">
        <w:trPr>
          <w:trHeight w:val="122"/>
        </w:trPr>
        <w:tc>
          <w:tcPr>
            <w:tcW w:w="3374" w:type="dxa"/>
            <w:vMerge/>
            <w:vAlign w:val="center"/>
            <w:hideMark/>
          </w:tcPr>
          <w:p w14:paraId="7A49B49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shd w:val="clear" w:color="auto" w:fill="FFFFFF" w:themeFill="background1"/>
            <w:vAlign w:val="center"/>
            <w:hideMark/>
          </w:tcPr>
          <w:p w14:paraId="78A280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50" w:type="dxa"/>
            <w:shd w:val="clear" w:color="auto" w:fill="FFFFFF" w:themeFill="background1"/>
            <w:vAlign w:val="center"/>
            <w:hideMark/>
          </w:tcPr>
          <w:p w14:paraId="0D2A0D1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1.3.5.2.2. Süreç yönetimine yönelik toplantıların yapılması (KOS 2.2) </w:t>
            </w:r>
          </w:p>
        </w:tc>
      </w:tr>
      <w:tr w:rsidR="002E2E58" w:rsidRPr="00E93EAC" w14:paraId="5128CF88" w14:textId="77777777" w:rsidTr="001237FE">
        <w:trPr>
          <w:trHeight w:val="122"/>
        </w:trPr>
        <w:tc>
          <w:tcPr>
            <w:tcW w:w="3374" w:type="dxa"/>
            <w:vMerge/>
            <w:vAlign w:val="center"/>
            <w:hideMark/>
          </w:tcPr>
          <w:p w14:paraId="4E35A4D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shd w:val="clear" w:color="auto" w:fill="FFFFFF" w:themeFill="background1"/>
            <w:vAlign w:val="center"/>
            <w:hideMark/>
          </w:tcPr>
          <w:p w14:paraId="7B00A32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50" w:type="dxa"/>
            <w:shd w:val="clear" w:color="auto" w:fill="E8E8E8" w:themeFill="background2"/>
            <w:vAlign w:val="center"/>
            <w:hideMark/>
          </w:tcPr>
          <w:p w14:paraId="627F854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1.3.5.2.3. Süreç Yönetimi El Kitabının hazırlanması (KOS 2.2) (KASGEK girecek)</w:t>
            </w:r>
          </w:p>
        </w:tc>
      </w:tr>
      <w:tr w:rsidR="002E2E58" w:rsidRPr="00E93EAC" w14:paraId="72924761" w14:textId="77777777" w:rsidTr="001237FE">
        <w:trPr>
          <w:trHeight w:val="245"/>
        </w:trPr>
        <w:tc>
          <w:tcPr>
            <w:tcW w:w="3374" w:type="dxa"/>
            <w:vMerge/>
            <w:vAlign w:val="center"/>
            <w:hideMark/>
          </w:tcPr>
          <w:p w14:paraId="25AE6CF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FFFFFF" w:themeFill="background1"/>
            <w:vAlign w:val="center"/>
            <w:hideMark/>
          </w:tcPr>
          <w:p w14:paraId="2F975AC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1.3.5.3. Yeni veya güncellenen tanımlı süreç sayısı </w:t>
            </w:r>
          </w:p>
        </w:tc>
        <w:tc>
          <w:tcPr>
            <w:tcW w:w="7650" w:type="dxa"/>
            <w:shd w:val="clear" w:color="auto" w:fill="FFFFFF" w:themeFill="background1"/>
            <w:vAlign w:val="center"/>
            <w:hideMark/>
          </w:tcPr>
          <w:p w14:paraId="5C8197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1.3.5.3.1. Birimlerde tanımlı süreçlere yönelik güncelleme ve yenileme çalışmaları yapılması (KOS 2.2) </w:t>
            </w:r>
          </w:p>
        </w:tc>
      </w:tr>
    </w:tbl>
    <w:p w14:paraId="70C95BDB" w14:textId="77777777" w:rsidR="002E2E58" w:rsidRPr="00E93EAC" w:rsidRDefault="002E2E58" w:rsidP="002E2E58">
      <w:pPr>
        <w:spacing w:after="0" w:line="240" w:lineRule="auto"/>
        <w:rPr>
          <w:rFonts w:ascii="Times New Roman" w:hAnsi="Times New Roman" w:cs="Times New Roman"/>
          <w:sz w:val="20"/>
          <w:szCs w:val="20"/>
        </w:rPr>
      </w:pPr>
    </w:p>
    <w:p w14:paraId="77D5D811"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1.4. PAYDAŞ KATILIMI</w:t>
      </w:r>
    </w:p>
    <w:p w14:paraId="61CEF996" w14:textId="77777777" w:rsidR="002E2E58" w:rsidRPr="00E93EAC" w:rsidRDefault="002E2E58" w:rsidP="002E2E58">
      <w:pPr>
        <w:spacing w:after="0" w:line="240" w:lineRule="auto"/>
        <w:rPr>
          <w:rFonts w:ascii="Times New Roman" w:hAnsi="Times New Roman" w:cs="Times New Roman"/>
          <w:sz w:val="20"/>
          <w:szCs w:val="20"/>
        </w:rPr>
      </w:pPr>
    </w:p>
    <w:tbl>
      <w:tblPr>
        <w:tblW w:w="15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8"/>
        <w:gridCol w:w="8"/>
        <w:gridCol w:w="4295"/>
        <w:gridCol w:w="17"/>
        <w:gridCol w:w="7644"/>
        <w:gridCol w:w="34"/>
      </w:tblGrid>
      <w:tr w:rsidR="002E2E58" w:rsidRPr="00E93EAC" w14:paraId="628D13F4" w14:textId="77777777" w:rsidTr="001237FE">
        <w:trPr>
          <w:gridAfter w:val="1"/>
          <w:wAfter w:w="34" w:type="dxa"/>
          <w:trHeight w:val="237"/>
        </w:trPr>
        <w:tc>
          <w:tcPr>
            <w:tcW w:w="3378" w:type="dxa"/>
            <w:shd w:val="clear" w:color="auto" w:fill="D9D9D9" w:themeFill="background1" w:themeFillShade="D9"/>
            <w:vAlign w:val="center"/>
          </w:tcPr>
          <w:p w14:paraId="5C49E19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03" w:type="dxa"/>
            <w:gridSpan w:val="2"/>
            <w:shd w:val="clear" w:color="auto" w:fill="D9D9D9" w:themeFill="background1" w:themeFillShade="D9"/>
            <w:vAlign w:val="center"/>
          </w:tcPr>
          <w:p w14:paraId="1960E9A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61" w:type="dxa"/>
            <w:gridSpan w:val="2"/>
            <w:shd w:val="clear" w:color="auto" w:fill="D9D9D9" w:themeFill="background1" w:themeFillShade="D9"/>
            <w:vAlign w:val="center"/>
          </w:tcPr>
          <w:p w14:paraId="35F0663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7875C776" w14:textId="77777777" w:rsidTr="001237FE">
        <w:trPr>
          <w:gridAfter w:val="1"/>
          <w:wAfter w:w="34" w:type="dxa"/>
          <w:trHeight w:val="237"/>
        </w:trPr>
        <w:tc>
          <w:tcPr>
            <w:tcW w:w="3378" w:type="dxa"/>
            <w:vMerge w:val="restart"/>
            <w:shd w:val="clear" w:color="auto" w:fill="FFFFFF" w:themeFill="background1"/>
            <w:vAlign w:val="center"/>
            <w:hideMark/>
          </w:tcPr>
          <w:p w14:paraId="594373A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1.4.1. İç ve dış paydaş katılımı </w:t>
            </w:r>
          </w:p>
        </w:tc>
        <w:tc>
          <w:tcPr>
            <w:tcW w:w="4303" w:type="dxa"/>
            <w:gridSpan w:val="2"/>
            <w:vMerge w:val="restart"/>
            <w:shd w:val="clear" w:color="auto" w:fill="FFFFFF" w:themeFill="background1"/>
            <w:vAlign w:val="center"/>
            <w:hideMark/>
          </w:tcPr>
          <w:p w14:paraId="0BB8726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1.4.1.1. Paydaşların karar alma süreçlerine katılımına yönelik düzenlenen faaliyet sayısı (PG4.4.5)</w:t>
            </w:r>
          </w:p>
        </w:tc>
        <w:tc>
          <w:tcPr>
            <w:tcW w:w="7661" w:type="dxa"/>
            <w:gridSpan w:val="2"/>
            <w:shd w:val="clear" w:color="auto" w:fill="FFFFFF" w:themeFill="background1"/>
            <w:vAlign w:val="center"/>
            <w:hideMark/>
          </w:tcPr>
          <w:p w14:paraId="3E08F39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1.4.1.1.1. Birimlerin idari kurullarında paydaş temsilcilerine yer vermeleri (H4.4) (BİS 13.7) </w:t>
            </w:r>
          </w:p>
        </w:tc>
      </w:tr>
      <w:tr w:rsidR="002E2E58" w:rsidRPr="00E93EAC" w14:paraId="054D4054" w14:textId="77777777" w:rsidTr="001237FE">
        <w:trPr>
          <w:gridAfter w:val="1"/>
          <w:wAfter w:w="34" w:type="dxa"/>
          <w:trHeight w:val="227"/>
        </w:trPr>
        <w:tc>
          <w:tcPr>
            <w:tcW w:w="3378" w:type="dxa"/>
            <w:vMerge/>
            <w:shd w:val="clear" w:color="auto" w:fill="FFFFFF" w:themeFill="background1"/>
            <w:vAlign w:val="center"/>
            <w:hideMark/>
          </w:tcPr>
          <w:p w14:paraId="5971F1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gridSpan w:val="2"/>
            <w:vMerge/>
            <w:shd w:val="clear" w:color="auto" w:fill="FFFFFF" w:themeFill="background1"/>
            <w:vAlign w:val="center"/>
            <w:hideMark/>
          </w:tcPr>
          <w:p w14:paraId="0345E54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1" w:type="dxa"/>
            <w:gridSpan w:val="2"/>
            <w:shd w:val="clear" w:color="auto" w:fill="FFFFFF" w:themeFill="background1"/>
            <w:vAlign w:val="center"/>
            <w:hideMark/>
          </w:tcPr>
          <w:p w14:paraId="2B7A13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1.4.1.1.2. Danışma Kurulu toplantılarının yapılması (H4.4)</w:t>
            </w:r>
          </w:p>
        </w:tc>
      </w:tr>
      <w:tr w:rsidR="002E2E58" w:rsidRPr="00E93EAC" w14:paraId="33F991F3" w14:textId="77777777" w:rsidTr="001237FE">
        <w:trPr>
          <w:gridAfter w:val="1"/>
          <w:wAfter w:w="34" w:type="dxa"/>
          <w:trHeight w:val="227"/>
        </w:trPr>
        <w:tc>
          <w:tcPr>
            <w:tcW w:w="3378" w:type="dxa"/>
            <w:vMerge/>
            <w:shd w:val="clear" w:color="auto" w:fill="FFFFFF" w:themeFill="background1"/>
            <w:vAlign w:val="center"/>
            <w:hideMark/>
          </w:tcPr>
          <w:p w14:paraId="7FA985C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gridSpan w:val="2"/>
            <w:vMerge/>
            <w:shd w:val="clear" w:color="auto" w:fill="FFFFFF" w:themeFill="background1"/>
            <w:vAlign w:val="center"/>
            <w:hideMark/>
          </w:tcPr>
          <w:p w14:paraId="257EAE3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1" w:type="dxa"/>
            <w:gridSpan w:val="2"/>
            <w:shd w:val="clear" w:color="auto" w:fill="FFFFFF" w:themeFill="background1"/>
            <w:vAlign w:val="center"/>
            <w:hideMark/>
          </w:tcPr>
          <w:p w14:paraId="07ED419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1.4.1.1.3. Düzenli paydaş toplantıları ile geri bildirimlerin yapılması (H4.4) (BİS 13.7) </w:t>
            </w:r>
          </w:p>
        </w:tc>
      </w:tr>
      <w:tr w:rsidR="002E2E58" w:rsidRPr="00E93EAC" w14:paraId="76CC935C" w14:textId="77777777" w:rsidTr="001237FE">
        <w:trPr>
          <w:gridAfter w:val="1"/>
          <w:wAfter w:w="34" w:type="dxa"/>
          <w:trHeight w:val="66"/>
        </w:trPr>
        <w:tc>
          <w:tcPr>
            <w:tcW w:w="3378" w:type="dxa"/>
            <w:vMerge/>
            <w:shd w:val="clear" w:color="auto" w:fill="FFFFFF" w:themeFill="background1"/>
            <w:vAlign w:val="center"/>
            <w:hideMark/>
          </w:tcPr>
          <w:p w14:paraId="0860E03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gridSpan w:val="2"/>
            <w:vMerge/>
            <w:shd w:val="clear" w:color="auto" w:fill="FFFFFF" w:themeFill="background1"/>
            <w:vAlign w:val="center"/>
            <w:hideMark/>
          </w:tcPr>
          <w:p w14:paraId="07853AC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1" w:type="dxa"/>
            <w:gridSpan w:val="2"/>
            <w:shd w:val="clear" w:color="auto" w:fill="FFFFFF" w:themeFill="background1"/>
            <w:vAlign w:val="center"/>
            <w:hideMark/>
          </w:tcPr>
          <w:p w14:paraId="1D2D882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1.4.1.1.4. Paydaş geri bildirimlerine yönelik izleme ve iyileştirmelerin yapılması (H4.4) (BİS 13.7) </w:t>
            </w:r>
          </w:p>
        </w:tc>
      </w:tr>
      <w:tr w:rsidR="002E2E58" w:rsidRPr="00E93EAC" w14:paraId="7BBBF822" w14:textId="77777777" w:rsidTr="001237FE">
        <w:trPr>
          <w:trHeight w:val="227"/>
        </w:trPr>
        <w:tc>
          <w:tcPr>
            <w:tcW w:w="3386" w:type="dxa"/>
            <w:gridSpan w:val="2"/>
            <w:shd w:val="clear" w:color="auto" w:fill="D9D9D9" w:themeFill="background1" w:themeFillShade="D9"/>
            <w:vAlign w:val="center"/>
          </w:tcPr>
          <w:p w14:paraId="213E18C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12" w:type="dxa"/>
            <w:gridSpan w:val="2"/>
            <w:shd w:val="clear" w:color="auto" w:fill="D9D9D9" w:themeFill="background1" w:themeFillShade="D9"/>
            <w:vAlign w:val="center"/>
          </w:tcPr>
          <w:p w14:paraId="664A24F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78" w:type="dxa"/>
            <w:gridSpan w:val="2"/>
            <w:shd w:val="clear" w:color="auto" w:fill="D9D9D9" w:themeFill="background1" w:themeFillShade="D9"/>
            <w:vAlign w:val="center"/>
          </w:tcPr>
          <w:p w14:paraId="457A312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F3730CA" w14:textId="77777777" w:rsidTr="001237FE">
        <w:trPr>
          <w:trHeight w:val="900"/>
        </w:trPr>
        <w:tc>
          <w:tcPr>
            <w:tcW w:w="3386" w:type="dxa"/>
            <w:gridSpan w:val="2"/>
            <w:vMerge w:val="restart"/>
            <w:shd w:val="clear" w:color="000000" w:fill="FFFFFF"/>
            <w:vAlign w:val="center"/>
            <w:hideMark/>
          </w:tcPr>
          <w:p w14:paraId="752B2A2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1.4.2. Öğrenci geri bildirimleri </w:t>
            </w:r>
          </w:p>
        </w:tc>
        <w:tc>
          <w:tcPr>
            <w:tcW w:w="4312" w:type="dxa"/>
            <w:gridSpan w:val="2"/>
            <w:shd w:val="clear" w:color="auto" w:fill="E8E8E8" w:themeFill="background2"/>
            <w:vAlign w:val="center"/>
            <w:hideMark/>
          </w:tcPr>
          <w:p w14:paraId="13FE346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1.4.2.1. Öğrencilerin kurumsal iletişimden memnuniyet düzeyi (%) (PG4.4.1) (KASGEK girecek)</w:t>
            </w:r>
          </w:p>
        </w:tc>
        <w:tc>
          <w:tcPr>
            <w:tcW w:w="7678" w:type="dxa"/>
            <w:gridSpan w:val="2"/>
            <w:shd w:val="clear" w:color="auto" w:fill="E8E8E8" w:themeFill="background2"/>
            <w:vAlign w:val="center"/>
          </w:tcPr>
          <w:p w14:paraId="1A2D197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1.4.2.1.1. Öğrencilerin kurumsal iletişimden memnuniyet düzeyinin belirlenmesi (H4.4) (KASGEK girecek) </w:t>
            </w:r>
          </w:p>
        </w:tc>
      </w:tr>
      <w:tr w:rsidR="002E2E58" w:rsidRPr="00E93EAC" w14:paraId="21D253CF" w14:textId="77777777" w:rsidTr="001237FE">
        <w:trPr>
          <w:trHeight w:val="222"/>
        </w:trPr>
        <w:tc>
          <w:tcPr>
            <w:tcW w:w="3386" w:type="dxa"/>
            <w:gridSpan w:val="2"/>
            <w:vMerge/>
            <w:vAlign w:val="center"/>
            <w:hideMark/>
          </w:tcPr>
          <w:p w14:paraId="13579C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2" w:type="dxa"/>
            <w:gridSpan w:val="2"/>
            <w:shd w:val="clear" w:color="auto" w:fill="FFFFFF" w:themeFill="background1"/>
            <w:vAlign w:val="center"/>
            <w:hideMark/>
          </w:tcPr>
          <w:p w14:paraId="231DF85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1.4.2.2. Birimlerde öğrencilerin memnuniyet düzeyi (%)</w:t>
            </w:r>
          </w:p>
        </w:tc>
        <w:tc>
          <w:tcPr>
            <w:tcW w:w="7678" w:type="dxa"/>
            <w:gridSpan w:val="2"/>
            <w:shd w:val="clear" w:color="auto" w:fill="FFFFFF" w:themeFill="background1"/>
            <w:vAlign w:val="center"/>
            <w:hideMark/>
          </w:tcPr>
          <w:p w14:paraId="4FCDB62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1.4.2.2.1. Birimlerde öğrencilerin memnuniyet düzeyinin belirlenmesi (H4.4) </w:t>
            </w:r>
          </w:p>
        </w:tc>
      </w:tr>
      <w:tr w:rsidR="002E2E58" w:rsidRPr="00E93EAC" w14:paraId="63B7C064" w14:textId="77777777" w:rsidTr="001237FE">
        <w:trPr>
          <w:trHeight w:val="222"/>
        </w:trPr>
        <w:tc>
          <w:tcPr>
            <w:tcW w:w="3386" w:type="dxa"/>
            <w:gridSpan w:val="2"/>
            <w:vMerge/>
            <w:vAlign w:val="center"/>
            <w:hideMark/>
          </w:tcPr>
          <w:p w14:paraId="1CE5EAE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2" w:type="dxa"/>
            <w:gridSpan w:val="2"/>
            <w:shd w:val="clear" w:color="auto" w:fill="FFFFFF" w:themeFill="background1"/>
            <w:vAlign w:val="center"/>
            <w:hideMark/>
          </w:tcPr>
          <w:p w14:paraId="3B71EE1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1.4.2.3. Birimlerde öğrenci geri bildirimlerinin alımına yönelik faaliyet sayısı</w:t>
            </w:r>
          </w:p>
        </w:tc>
        <w:tc>
          <w:tcPr>
            <w:tcW w:w="7678" w:type="dxa"/>
            <w:gridSpan w:val="2"/>
            <w:shd w:val="clear" w:color="auto" w:fill="FFFFFF" w:themeFill="background1"/>
            <w:vAlign w:val="center"/>
            <w:hideMark/>
          </w:tcPr>
          <w:p w14:paraId="1CC8F04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1.4.2.3.1. Birimlerde öğrenci geri bildirimlerinin alınmasına yönelik anket ve odak grup toplantılarının yapılması (H4.4) </w:t>
            </w:r>
          </w:p>
        </w:tc>
      </w:tr>
      <w:tr w:rsidR="002E2E58" w:rsidRPr="00E93EAC" w14:paraId="2F813C10" w14:textId="77777777" w:rsidTr="001237FE">
        <w:trPr>
          <w:trHeight w:val="449"/>
        </w:trPr>
        <w:tc>
          <w:tcPr>
            <w:tcW w:w="3386" w:type="dxa"/>
            <w:gridSpan w:val="2"/>
            <w:vMerge/>
            <w:vAlign w:val="center"/>
            <w:hideMark/>
          </w:tcPr>
          <w:p w14:paraId="1B5CB7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2" w:type="dxa"/>
            <w:gridSpan w:val="2"/>
            <w:shd w:val="clear" w:color="auto" w:fill="FFFFFF" w:themeFill="background1"/>
            <w:vAlign w:val="center"/>
            <w:hideMark/>
          </w:tcPr>
          <w:p w14:paraId="4EF0482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1.4.2.4. Birimlerde öğrenci geri bildirimlerine yönelik yapılan iyileştirme faaliyet oranı (iyileştirme sayısı/ geri bildirim sayısı)</w:t>
            </w:r>
          </w:p>
        </w:tc>
        <w:tc>
          <w:tcPr>
            <w:tcW w:w="7678" w:type="dxa"/>
            <w:gridSpan w:val="2"/>
            <w:shd w:val="clear" w:color="auto" w:fill="FFFFFF" w:themeFill="background1"/>
            <w:vAlign w:val="center"/>
            <w:hideMark/>
          </w:tcPr>
          <w:p w14:paraId="730C074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1.4.2.4.1. Birimlerde öğrenci geri bildirimlerine yönelik iyileştirmelerin yapılması (H4.4) </w:t>
            </w:r>
          </w:p>
        </w:tc>
      </w:tr>
    </w:tbl>
    <w:p w14:paraId="0BEA0E0D" w14:textId="77777777" w:rsidR="002E2E58" w:rsidRPr="00E93EAC" w:rsidRDefault="002E2E58" w:rsidP="002E2E58">
      <w:pPr>
        <w:spacing w:after="0" w:line="240" w:lineRule="auto"/>
        <w:rPr>
          <w:rFonts w:ascii="Times New Roman" w:hAnsi="Times New Roman" w:cs="Times New Roman"/>
          <w:sz w:val="20"/>
          <w:szCs w:val="20"/>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9"/>
        <w:gridCol w:w="4316"/>
        <w:gridCol w:w="7685"/>
      </w:tblGrid>
      <w:tr w:rsidR="002E2E58" w:rsidRPr="00E93EAC" w14:paraId="4992EED8" w14:textId="77777777" w:rsidTr="001237FE">
        <w:trPr>
          <w:trHeight w:val="247"/>
        </w:trPr>
        <w:tc>
          <w:tcPr>
            <w:tcW w:w="3389" w:type="dxa"/>
            <w:shd w:val="clear" w:color="auto" w:fill="D9D9D9" w:themeFill="background1" w:themeFillShade="D9"/>
            <w:vAlign w:val="center"/>
          </w:tcPr>
          <w:p w14:paraId="2D29D33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16" w:type="dxa"/>
            <w:shd w:val="clear" w:color="auto" w:fill="D9D9D9" w:themeFill="background1" w:themeFillShade="D9"/>
            <w:vAlign w:val="center"/>
          </w:tcPr>
          <w:p w14:paraId="38983A7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85" w:type="dxa"/>
            <w:shd w:val="clear" w:color="auto" w:fill="D9D9D9" w:themeFill="background1" w:themeFillShade="D9"/>
            <w:vAlign w:val="center"/>
          </w:tcPr>
          <w:p w14:paraId="4308F45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7BCB9FC" w14:textId="77777777" w:rsidTr="001237FE">
        <w:trPr>
          <w:trHeight w:val="247"/>
        </w:trPr>
        <w:tc>
          <w:tcPr>
            <w:tcW w:w="3389" w:type="dxa"/>
            <w:vMerge w:val="restart"/>
            <w:shd w:val="clear" w:color="auto" w:fill="FFFFFF" w:themeFill="background1"/>
            <w:vAlign w:val="center"/>
            <w:hideMark/>
          </w:tcPr>
          <w:p w14:paraId="24E1BF9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1.4.3. Mezun ilişkileri yönetimi </w:t>
            </w:r>
          </w:p>
        </w:tc>
        <w:tc>
          <w:tcPr>
            <w:tcW w:w="4316" w:type="dxa"/>
            <w:shd w:val="clear" w:color="auto" w:fill="E8E8E8" w:themeFill="background2"/>
            <w:vAlign w:val="center"/>
            <w:hideMark/>
          </w:tcPr>
          <w:p w14:paraId="0380E08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1.4.3.1. Mezunların kurumsal iletişimden memnuniyet düzeyi (%) (PG4.4.2) (KASGEK girecek)</w:t>
            </w:r>
          </w:p>
        </w:tc>
        <w:tc>
          <w:tcPr>
            <w:tcW w:w="7685" w:type="dxa"/>
            <w:shd w:val="clear" w:color="auto" w:fill="E8E8E8" w:themeFill="background2"/>
            <w:vAlign w:val="center"/>
            <w:hideMark/>
          </w:tcPr>
          <w:p w14:paraId="023148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1.4.3.1.1. Mezunların kurumsal iletişimden memnuniyet düzeyinin belirlenmesi (H4.4) (KASGEK girecek)</w:t>
            </w:r>
          </w:p>
        </w:tc>
      </w:tr>
      <w:tr w:rsidR="002E2E58" w:rsidRPr="00E93EAC" w14:paraId="4D53E08E" w14:textId="77777777" w:rsidTr="001237FE">
        <w:trPr>
          <w:trHeight w:val="242"/>
        </w:trPr>
        <w:tc>
          <w:tcPr>
            <w:tcW w:w="3389" w:type="dxa"/>
            <w:vMerge/>
            <w:shd w:val="clear" w:color="auto" w:fill="FFFFFF" w:themeFill="background1"/>
            <w:vAlign w:val="center"/>
            <w:hideMark/>
          </w:tcPr>
          <w:p w14:paraId="5E37BC6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6" w:type="dxa"/>
            <w:vMerge w:val="restart"/>
            <w:shd w:val="clear" w:color="auto" w:fill="FFFFFF" w:themeFill="background1"/>
            <w:vAlign w:val="center"/>
            <w:hideMark/>
          </w:tcPr>
          <w:p w14:paraId="1B44CE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1.4.3.2. Birimlerde mezun geri bildirimlerinin alımına yönelik faaliyet sayısı</w:t>
            </w:r>
          </w:p>
        </w:tc>
        <w:tc>
          <w:tcPr>
            <w:tcW w:w="7685" w:type="dxa"/>
            <w:shd w:val="clear" w:color="auto" w:fill="FFFFFF" w:themeFill="background1"/>
            <w:vAlign w:val="center"/>
            <w:hideMark/>
          </w:tcPr>
          <w:p w14:paraId="39B419F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1.4.3.2.1. Süreçlerin geliştirilmesine yönelik yapılan faaliyetlere mezunların katılımlarının sağlanması (H4.4) </w:t>
            </w:r>
          </w:p>
        </w:tc>
      </w:tr>
      <w:tr w:rsidR="002E2E58" w:rsidRPr="00E93EAC" w14:paraId="0BE2817B" w14:textId="77777777" w:rsidTr="001237FE">
        <w:trPr>
          <w:trHeight w:val="242"/>
        </w:trPr>
        <w:tc>
          <w:tcPr>
            <w:tcW w:w="3389" w:type="dxa"/>
            <w:vMerge/>
            <w:shd w:val="clear" w:color="auto" w:fill="FFFFFF" w:themeFill="background1"/>
            <w:vAlign w:val="center"/>
            <w:hideMark/>
          </w:tcPr>
          <w:p w14:paraId="25DA95A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6" w:type="dxa"/>
            <w:vMerge/>
            <w:shd w:val="clear" w:color="auto" w:fill="FFFFFF" w:themeFill="background1"/>
            <w:vAlign w:val="center"/>
            <w:hideMark/>
          </w:tcPr>
          <w:p w14:paraId="4DAC215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FFFFFF" w:themeFill="background1"/>
            <w:vAlign w:val="center"/>
            <w:hideMark/>
          </w:tcPr>
          <w:p w14:paraId="5F8852E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1.4.3.2.2. Mezun geri bildirimlerinin alınmasına yönelik anket ve odak grup toplantılarının yapılması (H4.4) </w:t>
            </w:r>
          </w:p>
        </w:tc>
      </w:tr>
      <w:tr w:rsidR="002E2E58" w:rsidRPr="00E93EAC" w14:paraId="38D5CF96" w14:textId="77777777" w:rsidTr="001237FE">
        <w:trPr>
          <w:trHeight w:val="176"/>
        </w:trPr>
        <w:tc>
          <w:tcPr>
            <w:tcW w:w="3389" w:type="dxa"/>
            <w:vMerge/>
            <w:shd w:val="clear" w:color="auto" w:fill="FFFFFF" w:themeFill="background1"/>
            <w:vAlign w:val="center"/>
            <w:hideMark/>
          </w:tcPr>
          <w:p w14:paraId="0B8DF9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6" w:type="dxa"/>
            <w:vMerge w:val="restart"/>
            <w:shd w:val="clear" w:color="auto" w:fill="FFFFFF" w:themeFill="background1"/>
            <w:vAlign w:val="center"/>
            <w:hideMark/>
          </w:tcPr>
          <w:p w14:paraId="60A263A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1.4.3.3. Birimlerde mezun geri bildirimlerine yönelik yapılan iyileştirme faaliyet oranı (iyileştirme sayısı/ geri bildirim sayısı)</w:t>
            </w:r>
          </w:p>
        </w:tc>
        <w:tc>
          <w:tcPr>
            <w:tcW w:w="7685" w:type="dxa"/>
            <w:shd w:val="clear" w:color="auto" w:fill="FFFFFF" w:themeFill="background1"/>
            <w:vAlign w:val="center"/>
            <w:hideMark/>
          </w:tcPr>
          <w:p w14:paraId="50D5E59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1.4.3.3.1. Mezun geri bildirimlerine yönelik iyileştirmelerin yapılması (H4.4) </w:t>
            </w:r>
          </w:p>
        </w:tc>
      </w:tr>
      <w:tr w:rsidR="002E2E58" w:rsidRPr="00E93EAC" w14:paraId="650D12C4" w14:textId="77777777" w:rsidTr="001237FE">
        <w:trPr>
          <w:trHeight w:val="345"/>
        </w:trPr>
        <w:tc>
          <w:tcPr>
            <w:tcW w:w="3389" w:type="dxa"/>
            <w:vMerge/>
            <w:shd w:val="clear" w:color="auto" w:fill="FFFFFF" w:themeFill="background1"/>
            <w:vAlign w:val="center"/>
            <w:hideMark/>
          </w:tcPr>
          <w:p w14:paraId="7D897F6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6" w:type="dxa"/>
            <w:vMerge/>
            <w:shd w:val="clear" w:color="auto" w:fill="FFFFFF" w:themeFill="background1"/>
            <w:vAlign w:val="center"/>
            <w:hideMark/>
          </w:tcPr>
          <w:p w14:paraId="1EE8E74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67FCB73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1.4.3.3.2. Memnuniyet Yönetim Sistemi mezun istatistiklerinin oluşturulması (H4.4) (KASGEK girecek)</w:t>
            </w:r>
          </w:p>
        </w:tc>
      </w:tr>
      <w:tr w:rsidR="002E2E58" w:rsidRPr="00E93EAC" w14:paraId="49FDE887" w14:textId="77777777" w:rsidTr="001237FE">
        <w:trPr>
          <w:trHeight w:val="363"/>
        </w:trPr>
        <w:tc>
          <w:tcPr>
            <w:tcW w:w="3389" w:type="dxa"/>
            <w:vMerge/>
            <w:shd w:val="clear" w:color="auto" w:fill="FFFFFF" w:themeFill="background1"/>
            <w:vAlign w:val="center"/>
            <w:hideMark/>
          </w:tcPr>
          <w:p w14:paraId="4195D0F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6" w:type="dxa"/>
            <w:vMerge w:val="restart"/>
            <w:shd w:val="clear" w:color="auto" w:fill="E8E8E8" w:themeFill="background2"/>
            <w:vAlign w:val="center"/>
            <w:hideMark/>
          </w:tcPr>
          <w:p w14:paraId="2B7EF69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1.4.3.4. Mezun Bilgi Sistemine kaydolan mezun sayısı (Bilgi İşlem Daire Başkanlığı girecek)</w:t>
            </w:r>
          </w:p>
        </w:tc>
        <w:tc>
          <w:tcPr>
            <w:tcW w:w="7685" w:type="dxa"/>
            <w:shd w:val="clear" w:color="auto" w:fill="E8E8E8" w:themeFill="background2"/>
            <w:vAlign w:val="center"/>
            <w:hideMark/>
          </w:tcPr>
          <w:p w14:paraId="40C7BF2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1.4.3.4.1. Mezun Bilgi Sistemi ile ilgili tanıtımların yapılması (H4.2)  (Bilgi İşlem Daire Başkanlığı girecek)</w:t>
            </w:r>
          </w:p>
        </w:tc>
      </w:tr>
      <w:tr w:rsidR="002E2E58" w:rsidRPr="00E93EAC" w14:paraId="444D3601" w14:textId="77777777" w:rsidTr="001237FE">
        <w:trPr>
          <w:trHeight w:val="363"/>
        </w:trPr>
        <w:tc>
          <w:tcPr>
            <w:tcW w:w="3389" w:type="dxa"/>
            <w:vMerge/>
            <w:shd w:val="clear" w:color="auto" w:fill="FFFFFF" w:themeFill="background1"/>
            <w:vAlign w:val="center"/>
          </w:tcPr>
          <w:p w14:paraId="2CCE72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6" w:type="dxa"/>
            <w:vMerge/>
            <w:shd w:val="clear" w:color="auto" w:fill="E8E8E8" w:themeFill="background2"/>
            <w:vAlign w:val="bottom"/>
          </w:tcPr>
          <w:p w14:paraId="070436CA" w14:textId="77777777" w:rsidR="002E2E58" w:rsidRPr="00E93EAC" w:rsidRDefault="002E2E58" w:rsidP="001237FE">
            <w:pPr>
              <w:spacing w:after="0" w:line="240" w:lineRule="auto"/>
              <w:rPr>
                <w:rFonts w:ascii="Times New Roman" w:hAnsi="Times New Roman" w:cs="Times New Roman"/>
                <w:sz w:val="20"/>
                <w:szCs w:val="20"/>
              </w:rPr>
            </w:pPr>
          </w:p>
        </w:tc>
        <w:tc>
          <w:tcPr>
            <w:tcW w:w="7685" w:type="dxa"/>
            <w:shd w:val="clear" w:color="auto" w:fill="E8E8E8" w:themeFill="background2"/>
            <w:vAlign w:val="center"/>
          </w:tcPr>
          <w:p w14:paraId="47B6A10C"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1.4.3.4.2. Mezun Bilgi Sistemine kaydolan mezun sayısının belirlenmesi (H4.2)  (Bilgi İşlem Daire Başkanlığı girecek)</w:t>
            </w:r>
          </w:p>
        </w:tc>
      </w:tr>
      <w:tr w:rsidR="002E2E58" w:rsidRPr="00E93EAC" w14:paraId="340AB9F4" w14:textId="77777777" w:rsidTr="001237FE">
        <w:trPr>
          <w:trHeight w:val="242"/>
        </w:trPr>
        <w:tc>
          <w:tcPr>
            <w:tcW w:w="3389" w:type="dxa"/>
            <w:vMerge/>
            <w:shd w:val="clear" w:color="auto" w:fill="FFFFFF" w:themeFill="background1"/>
            <w:vAlign w:val="center"/>
            <w:hideMark/>
          </w:tcPr>
          <w:p w14:paraId="611DAC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6" w:type="dxa"/>
            <w:shd w:val="clear" w:color="auto" w:fill="FFFFFF" w:themeFill="background1"/>
            <w:vAlign w:val="bottom"/>
            <w:hideMark/>
          </w:tcPr>
          <w:p w14:paraId="4A78A9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1.4.3.5. Mezunlara yönelik faaliyet sayısı</w:t>
            </w:r>
          </w:p>
        </w:tc>
        <w:tc>
          <w:tcPr>
            <w:tcW w:w="7685" w:type="dxa"/>
            <w:shd w:val="clear" w:color="auto" w:fill="FFFFFF" w:themeFill="background1"/>
            <w:vAlign w:val="center"/>
            <w:hideMark/>
          </w:tcPr>
          <w:p w14:paraId="120A667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1.4.3.5.1. Birim ve Kurum düzeyinde mezunlara yönelik etkinlikler düzenlenmesi</w:t>
            </w:r>
          </w:p>
        </w:tc>
      </w:tr>
      <w:tr w:rsidR="002E2E58" w:rsidRPr="00E93EAC" w14:paraId="45113EC1" w14:textId="77777777" w:rsidTr="001237FE">
        <w:trPr>
          <w:trHeight w:val="242"/>
        </w:trPr>
        <w:tc>
          <w:tcPr>
            <w:tcW w:w="3389" w:type="dxa"/>
            <w:vMerge/>
            <w:shd w:val="clear" w:color="auto" w:fill="FFFFFF" w:themeFill="background1"/>
            <w:vAlign w:val="center"/>
            <w:hideMark/>
          </w:tcPr>
          <w:p w14:paraId="1A8C98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6" w:type="dxa"/>
            <w:shd w:val="clear" w:color="auto" w:fill="E8E8E8" w:themeFill="background2"/>
            <w:vAlign w:val="center"/>
            <w:hideMark/>
          </w:tcPr>
          <w:p w14:paraId="1ECC4EF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1.4.3.6. İşverenlerin kurumsal iletişimden memnuniyet düzeyi (%) (PG4.4.3) (KASGEK girecek)</w:t>
            </w:r>
          </w:p>
        </w:tc>
        <w:tc>
          <w:tcPr>
            <w:tcW w:w="7685" w:type="dxa"/>
            <w:shd w:val="clear" w:color="auto" w:fill="E8E8E8" w:themeFill="background2"/>
            <w:vAlign w:val="center"/>
            <w:hideMark/>
          </w:tcPr>
          <w:p w14:paraId="1EFF59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1.4.3.6.1. Kurumsal iletişim işveren memnuniyet anketi hazırlanması ve uygulanması (H4.4) (KASGEK girecek)</w:t>
            </w:r>
          </w:p>
        </w:tc>
      </w:tr>
    </w:tbl>
    <w:p w14:paraId="41A147E8" w14:textId="77777777" w:rsidR="002E2E58" w:rsidRPr="00E93EAC" w:rsidRDefault="002E2E58" w:rsidP="002E2E58">
      <w:pPr>
        <w:spacing w:after="0" w:line="240" w:lineRule="auto"/>
        <w:rPr>
          <w:rFonts w:ascii="Times New Roman" w:hAnsi="Times New Roman" w:cs="Times New Roman"/>
          <w:sz w:val="20"/>
          <w:szCs w:val="20"/>
        </w:rPr>
      </w:pPr>
    </w:p>
    <w:p w14:paraId="6350684B"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1.5. ULUSLARARASILAŞMA</w:t>
      </w: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6"/>
        <w:gridCol w:w="4325"/>
        <w:gridCol w:w="7701"/>
      </w:tblGrid>
      <w:tr w:rsidR="002E2E58" w:rsidRPr="00E93EAC" w14:paraId="61BC5905" w14:textId="77777777" w:rsidTr="001237FE">
        <w:trPr>
          <w:trHeight w:val="212"/>
        </w:trPr>
        <w:tc>
          <w:tcPr>
            <w:tcW w:w="3396" w:type="dxa"/>
            <w:shd w:val="clear" w:color="auto" w:fill="D9D9D9" w:themeFill="background1" w:themeFillShade="D9"/>
            <w:vAlign w:val="center"/>
          </w:tcPr>
          <w:p w14:paraId="1EBDFD5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25" w:type="dxa"/>
            <w:shd w:val="clear" w:color="auto" w:fill="D9D9D9" w:themeFill="background1" w:themeFillShade="D9"/>
            <w:vAlign w:val="center"/>
          </w:tcPr>
          <w:p w14:paraId="79AD6C6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701" w:type="dxa"/>
            <w:shd w:val="clear" w:color="auto" w:fill="D9D9D9" w:themeFill="background1" w:themeFillShade="D9"/>
            <w:vAlign w:val="center"/>
          </w:tcPr>
          <w:p w14:paraId="0D250EF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3B90084" w14:textId="77777777" w:rsidTr="001237FE">
        <w:trPr>
          <w:trHeight w:val="212"/>
        </w:trPr>
        <w:tc>
          <w:tcPr>
            <w:tcW w:w="3396" w:type="dxa"/>
            <w:shd w:val="clear" w:color="000000" w:fill="FFFFFF"/>
            <w:vAlign w:val="center"/>
            <w:hideMark/>
          </w:tcPr>
          <w:p w14:paraId="11B00A9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1.5.1.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süreçlerinin yönetimi </w:t>
            </w:r>
          </w:p>
        </w:tc>
        <w:tc>
          <w:tcPr>
            <w:tcW w:w="4325" w:type="dxa"/>
            <w:shd w:val="clear" w:color="auto" w:fill="FFFFFF" w:themeFill="background1"/>
            <w:vAlign w:val="bottom"/>
          </w:tcPr>
          <w:p w14:paraId="2993A4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1.5.1.1. Yeni oluşturulan veya güncellenen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süreç formu veya iş akış şeması sayısı</w:t>
            </w:r>
          </w:p>
        </w:tc>
        <w:tc>
          <w:tcPr>
            <w:tcW w:w="7701" w:type="dxa"/>
            <w:shd w:val="clear" w:color="auto" w:fill="FFFFFF" w:themeFill="background1"/>
            <w:vAlign w:val="center"/>
          </w:tcPr>
          <w:p w14:paraId="2019400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1.5.1.1.1.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süreç formları veya iş akış şemalarının oluşturulması ve güncellenmesi (KOS 2.2) (Dış İlişkiler Ofisi girecek)</w:t>
            </w:r>
          </w:p>
        </w:tc>
      </w:tr>
    </w:tbl>
    <w:p w14:paraId="6B558A7D" w14:textId="77777777" w:rsidR="002E2E58" w:rsidRPr="00E93EAC" w:rsidRDefault="002E2E58" w:rsidP="002E2E58">
      <w:pPr>
        <w:spacing w:after="0" w:line="240" w:lineRule="auto"/>
        <w:rPr>
          <w:rFonts w:ascii="Times New Roman" w:hAnsi="Times New Roman" w:cs="Times New Roman"/>
          <w:sz w:val="20"/>
          <w:szCs w:val="20"/>
        </w:rPr>
      </w:pPr>
    </w:p>
    <w:tbl>
      <w:tblPr>
        <w:tblW w:w="15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4"/>
        <w:gridCol w:w="4322"/>
        <w:gridCol w:w="7696"/>
      </w:tblGrid>
      <w:tr w:rsidR="002E2E58" w:rsidRPr="00E93EAC" w14:paraId="3D16D890" w14:textId="77777777" w:rsidTr="001237FE">
        <w:trPr>
          <w:trHeight w:val="108"/>
        </w:trPr>
        <w:tc>
          <w:tcPr>
            <w:tcW w:w="3394" w:type="dxa"/>
            <w:shd w:val="clear" w:color="auto" w:fill="D9D9D9" w:themeFill="background1" w:themeFillShade="D9"/>
            <w:vAlign w:val="center"/>
          </w:tcPr>
          <w:p w14:paraId="4BAEC2A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22" w:type="dxa"/>
            <w:shd w:val="clear" w:color="auto" w:fill="D9D9D9" w:themeFill="background1" w:themeFillShade="D9"/>
            <w:vAlign w:val="center"/>
          </w:tcPr>
          <w:p w14:paraId="0A6DD05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96" w:type="dxa"/>
            <w:shd w:val="clear" w:color="auto" w:fill="D9D9D9" w:themeFill="background1" w:themeFillShade="D9"/>
            <w:vAlign w:val="center"/>
          </w:tcPr>
          <w:p w14:paraId="31DE6D6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635621F" w14:textId="77777777" w:rsidTr="001237FE">
        <w:trPr>
          <w:trHeight w:val="217"/>
        </w:trPr>
        <w:tc>
          <w:tcPr>
            <w:tcW w:w="3394" w:type="dxa"/>
            <w:shd w:val="clear" w:color="auto" w:fill="FFFFFF" w:themeFill="background1"/>
            <w:vAlign w:val="center"/>
            <w:hideMark/>
          </w:tcPr>
          <w:p w14:paraId="307EDA3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1.5.2.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kaynakları </w:t>
            </w:r>
          </w:p>
        </w:tc>
        <w:tc>
          <w:tcPr>
            <w:tcW w:w="4322" w:type="dxa"/>
            <w:shd w:val="clear" w:color="auto" w:fill="E8E8E8" w:themeFill="background2"/>
            <w:vAlign w:val="bottom"/>
            <w:hideMark/>
          </w:tcPr>
          <w:p w14:paraId="0D872C6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1.5.2.1. </w:t>
            </w:r>
            <w:proofErr w:type="spellStart"/>
            <w:r w:rsidRPr="00E93EAC">
              <w:rPr>
                <w:rFonts w:ascii="Times New Roman" w:hAnsi="Times New Roman" w:cs="Times New Roman"/>
                <w:sz w:val="20"/>
                <w:szCs w:val="20"/>
              </w:rPr>
              <w:t>Erasmus</w:t>
            </w:r>
            <w:proofErr w:type="spellEnd"/>
            <w:r w:rsidRPr="00E93EAC">
              <w:rPr>
                <w:rFonts w:ascii="Times New Roman" w:hAnsi="Times New Roman" w:cs="Times New Roman"/>
                <w:sz w:val="20"/>
                <w:szCs w:val="20"/>
              </w:rPr>
              <w:t xml:space="preserve"> bütçe kullanım oranı (Dış İlişkiler Ofisi girecek)</w:t>
            </w:r>
          </w:p>
        </w:tc>
        <w:tc>
          <w:tcPr>
            <w:tcW w:w="7696" w:type="dxa"/>
            <w:shd w:val="clear" w:color="auto" w:fill="E8E8E8" w:themeFill="background2"/>
            <w:vAlign w:val="center"/>
            <w:hideMark/>
          </w:tcPr>
          <w:p w14:paraId="15BF47E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1.5.2.1.1. </w:t>
            </w:r>
            <w:proofErr w:type="spellStart"/>
            <w:r w:rsidRPr="00E93EAC">
              <w:rPr>
                <w:rFonts w:ascii="Times New Roman" w:hAnsi="Times New Roman" w:cs="Times New Roman"/>
                <w:sz w:val="20"/>
                <w:szCs w:val="20"/>
              </w:rPr>
              <w:t>Erasmus</w:t>
            </w:r>
            <w:proofErr w:type="spellEnd"/>
            <w:r w:rsidRPr="00E93EAC">
              <w:rPr>
                <w:rFonts w:ascii="Times New Roman" w:hAnsi="Times New Roman" w:cs="Times New Roman"/>
                <w:sz w:val="20"/>
                <w:szCs w:val="20"/>
              </w:rPr>
              <w:t xml:space="preserve"> bütçe kullanım oranının belirlenmesi (Dış İlişkiler Ofisi girecek)</w:t>
            </w:r>
          </w:p>
        </w:tc>
      </w:tr>
    </w:tbl>
    <w:p w14:paraId="290221DE" w14:textId="77777777" w:rsidR="002E2E58" w:rsidRPr="00E93EAC" w:rsidRDefault="002E2E58" w:rsidP="002E2E58">
      <w:pPr>
        <w:spacing w:after="0" w:line="240" w:lineRule="auto"/>
        <w:rPr>
          <w:rFonts w:ascii="Times New Roman" w:hAnsi="Times New Roman" w:cs="Times New Roman"/>
          <w:sz w:val="20"/>
          <w:szCs w:val="20"/>
        </w:rPr>
      </w:pPr>
    </w:p>
    <w:tbl>
      <w:tblPr>
        <w:tblW w:w="1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3"/>
        <w:gridCol w:w="4321"/>
        <w:gridCol w:w="7695"/>
      </w:tblGrid>
      <w:tr w:rsidR="002E2E58" w:rsidRPr="00E93EAC" w14:paraId="1AE6B119" w14:textId="77777777" w:rsidTr="001237FE">
        <w:trPr>
          <w:trHeight w:val="213"/>
        </w:trPr>
        <w:tc>
          <w:tcPr>
            <w:tcW w:w="3393" w:type="dxa"/>
            <w:shd w:val="clear" w:color="auto" w:fill="D9D9D9" w:themeFill="background1" w:themeFillShade="D9"/>
            <w:vAlign w:val="center"/>
          </w:tcPr>
          <w:p w14:paraId="51DA1CF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21" w:type="dxa"/>
            <w:shd w:val="clear" w:color="auto" w:fill="D9D9D9" w:themeFill="background1" w:themeFillShade="D9"/>
            <w:vAlign w:val="center"/>
          </w:tcPr>
          <w:p w14:paraId="3796D97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95" w:type="dxa"/>
            <w:shd w:val="clear" w:color="auto" w:fill="D9D9D9" w:themeFill="background1" w:themeFillShade="D9"/>
            <w:vAlign w:val="center"/>
          </w:tcPr>
          <w:p w14:paraId="3122B0D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0098420" w14:textId="77777777" w:rsidTr="001237FE">
        <w:trPr>
          <w:trHeight w:val="503"/>
        </w:trPr>
        <w:tc>
          <w:tcPr>
            <w:tcW w:w="3393" w:type="dxa"/>
            <w:vMerge w:val="restart"/>
            <w:shd w:val="clear" w:color="auto" w:fill="FFFFFF" w:themeFill="background1"/>
            <w:vAlign w:val="center"/>
            <w:hideMark/>
          </w:tcPr>
          <w:p w14:paraId="1F24DE2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1.5.3.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performansı</w:t>
            </w:r>
          </w:p>
        </w:tc>
        <w:tc>
          <w:tcPr>
            <w:tcW w:w="4321" w:type="dxa"/>
            <w:shd w:val="clear" w:color="auto" w:fill="F2F2F2" w:themeFill="background1" w:themeFillShade="F2"/>
            <w:vAlign w:val="center"/>
            <w:hideMark/>
          </w:tcPr>
          <w:p w14:paraId="646A6DD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1.5.3.1.a. Erciyes Üniversitesinin uluslararası sıralamalardaki yeri (sıra) (QS, EECA) (PG4.5.1) (Araştırma Dekanlığı girecek)</w:t>
            </w:r>
          </w:p>
        </w:tc>
        <w:tc>
          <w:tcPr>
            <w:tcW w:w="7695" w:type="dxa"/>
            <w:shd w:val="clear" w:color="auto" w:fill="F2F2F2" w:themeFill="background1" w:themeFillShade="F2"/>
            <w:vAlign w:val="center"/>
          </w:tcPr>
          <w:p w14:paraId="62054A8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1.5.3.1.a1 Erciyes Üniversitesinin uluslararası sıralamalardaki yerinin (sıra) belirlenmesi (QS, EECA) (Araştırma Dekanlığı girecek)</w:t>
            </w:r>
          </w:p>
        </w:tc>
      </w:tr>
      <w:tr w:rsidR="002E2E58" w:rsidRPr="00E93EAC" w14:paraId="10987E32" w14:textId="77777777" w:rsidTr="001237FE">
        <w:trPr>
          <w:trHeight w:val="329"/>
        </w:trPr>
        <w:tc>
          <w:tcPr>
            <w:tcW w:w="3393" w:type="dxa"/>
            <w:vMerge/>
            <w:shd w:val="clear" w:color="auto" w:fill="FFFFFF" w:themeFill="background1"/>
            <w:vAlign w:val="center"/>
          </w:tcPr>
          <w:p w14:paraId="081E79F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val="restart"/>
            <w:shd w:val="clear" w:color="auto" w:fill="FFFFFF" w:themeFill="background1"/>
            <w:vAlign w:val="center"/>
          </w:tcPr>
          <w:p w14:paraId="143AF23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1.5.3.1.b. Erciyes Üniversitesinin uluslararası görünürlüğünü artırmaya yönelik faaliyet sayısı</w:t>
            </w:r>
          </w:p>
        </w:tc>
        <w:tc>
          <w:tcPr>
            <w:tcW w:w="7695" w:type="dxa"/>
            <w:shd w:val="clear" w:color="auto" w:fill="FFFFFF" w:themeFill="background1"/>
            <w:vAlign w:val="center"/>
          </w:tcPr>
          <w:p w14:paraId="346B39E3"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1.5.3.1.b1. Birimlerde AVESİS sistemine araştırıcıların araştırmacı kimlik (Google </w:t>
            </w:r>
            <w:proofErr w:type="spellStart"/>
            <w:r w:rsidRPr="00E93EAC">
              <w:rPr>
                <w:rFonts w:ascii="Times New Roman" w:hAnsi="Times New Roman" w:cs="Times New Roman"/>
                <w:sz w:val="20"/>
                <w:szCs w:val="20"/>
              </w:rPr>
              <w:t>Scholar</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Orcid</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Publons</w:t>
            </w:r>
            <w:proofErr w:type="spellEnd"/>
            <w:r w:rsidRPr="00E93EAC">
              <w:rPr>
                <w:rFonts w:ascii="Times New Roman" w:hAnsi="Times New Roman" w:cs="Times New Roman"/>
                <w:sz w:val="20"/>
                <w:szCs w:val="20"/>
              </w:rPr>
              <w:t xml:space="preserve">/WOS, </w:t>
            </w:r>
            <w:proofErr w:type="spellStart"/>
            <w:r w:rsidRPr="00E93EAC">
              <w:rPr>
                <w:rFonts w:ascii="Times New Roman" w:hAnsi="Times New Roman" w:cs="Times New Roman"/>
                <w:sz w:val="20"/>
                <w:szCs w:val="20"/>
              </w:rPr>
              <w:t>Scopus</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Yöksis</w:t>
            </w:r>
            <w:proofErr w:type="spellEnd"/>
            <w:r w:rsidRPr="00E93EAC">
              <w:rPr>
                <w:rFonts w:ascii="Times New Roman" w:hAnsi="Times New Roman" w:cs="Times New Roman"/>
                <w:sz w:val="20"/>
                <w:szCs w:val="20"/>
              </w:rPr>
              <w:t xml:space="preserve"> Araştırmacı ID) bilgilerinin girilmesi ve güncellenmesi (H2.1)</w:t>
            </w:r>
          </w:p>
        </w:tc>
      </w:tr>
      <w:tr w:rsidR="002E2E58" w:rsidRPr="00E93EAC" w14:paraId="4490D71D" w14:textId="77777777" w:rsidTr="001237FE">
        <w:trPr>
          <w:trHeight w:val="329"/>
        </w:trPr>
        <w:tc>
          <w:tcPr>
            <w:tcW w:w="3393" w:type="dxa"/>
            <w:vMerge/>
            <w:shd w:val="clear" w:color="auto" w:fill="FFFFFF" w:themeFill="background1"/>
            <w:vAlign w:val="center"/>
          </w:tcPr>
          <w:p w14:paraId="452E056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FFFFFF" w:themeFill="background1"/>
            <w:vAlign w:val="center"/>
          </w:tcPr>
          <w:p w14:paraId="1193087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E8E8E8" w:themeFill="background2"/>
            <w:vAlign w:val="center"/>
          </w:tcPr>
          <w:p w14:paraId="50B82C85"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1.5.3.1.b2.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performansını artırmaya yönelik Üniversite içinde tanıtım faaliyetlerinin organize edilmesi (H4.5) (Dış İlişkiler Ofisi girecek)</w:t>
            </w:r>
          </w:p>
        </w:tc>
      </w:tr>
      <w:tr w:rsidR="002E2E58" w:rsidRPr="00E93EAC" w14:paraId="3F6563B6" w14:textId="77777777" w:rsidTr="001237FE">
        <w:trPr>
          <w:trHeight w:val="329"/>
        </w:trPr>
        <w:tc>
          <w:tcPr>
            <w:tcW w:w="3393" w:type="dxa"/>
            <w:vMerge/>
            <w:shd w:val="clear" w:color="auto" w:fill="FFFFFF" w:themeFill="background1"/>
            <w:vAlign w:val="center"/>
            <w:hideMark/>
          </w:tcPr>
          <w:p w14:paraId="0399437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val="restart"/>
            <w:shd w:val="clear" w:color="auto" w:fill="E8E8E8" w:themeFill="background2"/>
            <w:vAlign w:val="center"/>
            <w:hideMark/>
          </w:tcPr>
          <w:p w14:paraId="29BEBE9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1.5.3.2. Ulusal ve uluslararası kurumlarla yapılan anlaşma/protokol sayısı (PG4.5.2) (Dış İlişkiler Ofisi girecek)</w:t>
            </w:r>
          </w:p>
        </w:tc>
        <w:tc>
          <w:tcPr>
            <w:tcW w:w="7695" w:type="dxa"/>
            <w:shd w:val="clear" w:color="auto" w:fill="E8E8E8" w:themeFill="background2"/>
            <w:vAlign w:val="center"/>
            <w:hideMark/>
          </w:tcPr>
          <w:p w14:paraId="15A393A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1.5.3.2.1. Uluslararası ikili ve çok taraflı anlaşmalar yapılması için kurum ziyaretleri gerçekleştirilmesi (H4.5) (Dış İlişkiler Ofisi girecek)</w:t>
            </w:r>
          </w:p>
        </w:tc>
      </w:tr>
      <w:tr w:rsidR="002E2E58" w:rsidRPr="00E93EAC" w14:paraId="504EFC6E" w14:textId="77777777" w:rsidTr="001237FE">
        <w:trPr>
          <w:trHeight w:val="329"/>
        </w:trPr>
        <w:tc>
          <w:tcPr>
            <w:tcW w:w="3393" w:type="dxa"/>
            <w:vMerge/>
            <w:shd w:val="clear" w:color="auto" w:fill="FFFFFF" w:themeFill="background1"/>
            <w:vAlign w:val="center"/>
            <w:hideMark/>
          </w:tcPr>
          <w:p w14:paraId="2FAF0D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E8E8E8" w:themeFill="background2"/>
            <w:vAlign w:val="center"/>
            <w:hideMark/>
          </w:tcPr>
          <w:p w14:paraId="69A097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E8E8E8" w:themeFill="background2"/>
            <w:vAlign w:val="center"/>
            <w:hideMark/>
          </w:tcPr>
          <w:p w14:paraId="50D6823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1.5.3.2.2. Uluslararası işbirlikleri </w:t>
            </w:r>
            <w:proofErr w:type="spellStart"/>
            <w:r w:rsidRPr="00E93EAC">
              <w:rPr>
                <w:rFonts w:ascii="Times New Roman" w:hAnsi="Times New Roman" w:cs="Times New Roman"/>
                <w:sz w:val="20"/>
                <w:szCs w:val="20"/>
              </w:rPr>
              <w:t>çalıştayı</w:t>
            </w:r>
            <w:proofErr w:type="spellEnd"/>
            <w:r w:rsidRPr="00E93EAC">
              <w:rPr>
                <w:rFonts w:ascii="Times New Roman" w:hAnsi="Times New Roman" w:cs="Times New Roman"/>
                <w:sz w:val="20"/>
                <w:szCs w:val="20"/>
              </w:rPr>
              <w:t xml:space="preserve"> düzenlenmesi (H4.5) (Dış İlişkiler Ofisi girecek)</w:t>
            </w:r>
          </w:p>
        </w:tc>
      </w:tr>
      <w:tr w:rsidR="002E2E58" w:rsidRPr="00E93EAC" w14:paraId="7B0C3FD8" w14:textId="77777777" w:rsidTr="001237FE">
        <w:trPr>
          <w:trHeight w:val="329"/>
        </w:trPr>
        <w:tc>
          <w:tcPr>
            <w:tcW w:w="3393" w:type="dxa"/>
            <w:vMerge/>
            <w:shd w:val="clear" w:color="auto" w:fill="FFFFFF" w:themeFill="background1"/>
            <w:vAlign w:val="center"/>
            <w:hideMark/>
          </w:tcPr>
          <w:p w14:paraId="0136F07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E8E8E8" w:themeFill="background2"/>
            <w:vAlign w:val="center"/>
            <w:hideMark/>
          </w:tcPr>
          <w:p w14:paraId="33B4ADC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E8E8E8" w:themeFill="background2"/>
            <w:vAlign w:val="center"/>
            <w:hideMark/>
          </w:tcPr>
          <w:p w14:paraId="357C426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1.5.3.2.3. Ulusal ve uluslararası kurumlarla yeni anlaşma/protokol yapılması (H4.5)  (Dış İlişkiler Ofisi girecek)</w:t>
            </w:r>
          </w:p>
        </w:tc>
      </w:tr>
      <w:tr w:rsidR="002E2E58" w:rsidRPr="00E93EAC" w14:paraId="2AF729F9" w14:textId="77777777" w:rsidTr="001237FE">
        <w:trPr>
          <w:trHeight w:val="329"/>
        </w:trPr>
        <w:tc>
          <w:tcPr>
            <w:tcW w:w="3393" w:type="dxa"/>
            <w:vMerge/>
            <w:shd w:val="clear" w:color="auto" w:fill="FFFFFF" w:themeFill="background1"/>
            <w:vAlign w:val="center"/>
            <w:hideMark/>
          </w:tcPr>
          <w:p w14:paraId="1FFA427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E8E8E8" w:themeFill="background2"/>
            <w:vAlign w:val="center"/>
            <w:hideMark/>
          </w:tcPr>
          <w:p w14:paraId="5ED5D3E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E8E8E8" w:themeFill="background2"/>
            <w:vAlign w:val="center"/>
            <w:hideMark/>
          </w:tcPr>
          <w:p w14:paraId="4C2E657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1.5.3.2.4. Ulusal Ajans, YTB gibi kuruluşlar ile ortak etkinlik düzenlenmesi (H4.5) (Dış İlişkiler Ofisi girecek)</w:t>
            </w:r>
          </w:p>
        </w:tc>
      </w:tr>
      <w:tr w:rsidR="002E2E58" w:rsidRPr="00E93EAC" w14:paraId="459192FA" w14:textId="77777777" w:rsidTr="001237FE">
        <w:trPr>
          <w:trHeight w:val="496"/>
        </w:trPr>
        <w:tc>
          <w:tcPr>
            <w:tcW w:w="3393" w:type="dxa"/>
            <w:vMerge/>
            <w:shd w:val="clear" w:color="auto" w:fill="FFFFFF" w:themeFill="background1"/>
            <w:vAlign w:val="center"/>
            <w:hideMark/>
          </w:tcPr>
          <w:p w14:paraId="6712019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val="restart"/>
            <w:shd w:val="clear" w:color="auto" w:fill="FFFFFF" w:themeFill="background1"/>
            <w:vAlign w:val="center"/>
            <w:hideMark/>
          </w:tcPr>
          <w:p w14:paraId="38D39FF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1.5.3.3.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performansını artırmak amacıyla yapılan etkinliklerin sayısı (PG4.5.3)</w:t>
            </w:r>
          </w:p>
        </w:tc>
        <w:tc>
          <w:tcPr>
            <w:tcW w:w="7695" w:type="dxa"/>
            <w:shd w:val="clear" w:color="auto" w:fill="E8E8E8" w:themeFill="background2"/>
            <w:vAlign w:val="center"/>
            <w:hideMark/>
          </w:tcPr>
          <w:p w14:paraId="29ABF98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1.5.3.3.1.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performansını artırmaya yönelik yurt içi ve yurt dışı fuarlar, kongreler vb. organizasyonlara sanal ve fiziki ortamlarda katılım gösterilmesi (H4.5) (Dış İlişkiler Ofisi girecek)</w:t>
            </w:r>
          </w:p>
        </w:tc>
      </w:tr>
      <w:tr w:rsidR="002E2E58" w:rsidRPr="00E93EAC" w14:paraId="0AF225A9" w14:textId="77777777" w:rsidTr="001237FE">
        <w:trPr>
          <w:trHeight w:val="496"/>
        </w:trPr>
        <w:tc>
          <w:tcPr>
            <w:tcW w:w="3393" w:type="dxa"/>
            <w:vMerge/>
            <w:shd w:val="clear" w:color="auto" w:fill="FFFFFF" w:themeFill="background1"/>
            <w:vAlign w:val="center"/>
            <w:hideMark/>
          </w:tcPr>
          <w:p w14:paraId="7CC06B3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FFFFFF" w:themeFill="background1"/>
            <w:vAlign w:val="center"/>
            <w:hideMark/>
          </w:tcPr>
          <w:p w14:paraId="7CDE1A7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E8E8E8" w:themeFill="background2"/>
            <w:vAlign w:val="center"/>
            <w:hideMark/>
          </w:tcPr>
          <w:p w14:paraId="6FAAEA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1.5.3.3.2. Üniversite web sitesi ana sayfasında (İngilizce, Arapça, Rusça, Fransızca vb.) hedef işbirliklerine yönelik olarak çok dilli ‘</w:t>
            </w:r>
            <w:proofErr w:type="spellStart"/>
            <w:r w:rsidRPr="00E93EAC">
              <w:rPr>
                <w:rFonts w:ascii="Times New Roman" w:hAnsi="Times New Roman" w:cs="Times New Roman"/>
                <w:sz w:val="20"/>
                <w:szCs w:val="20"/>
              </w:rPr>
              <w:t>Study</w:t>
            </w:r>
            <w:proofErr w:type="spellEnd"/>
            <w:r w:rsidRPr="00E93EAC">
              <w:rPr>
                <w:rFonts w:ascii="Times New Roman" w:hAnsi="Times New Roman" w:cs="Times New Roman"/>
                <w:sz w:val="20"/>
                <w:szCs w:val="20"/>
              </w:rPr>
              <w:t xml:space="preserve"> at ERU’ alanı oluşturulması (H4.5) (Dış İlişkiler Ofisi girecek)</w:t>
            </w:r>
          </w:p>
        </w:tc>
      </w:tr>
      <w:tr w:rsidR="002E2E58" w:rsidRPr="00E93EAC" w14:paraId="760D76C0" w14:textId="77777777" w:rsidTr="001237FE">
        <w:trPr>
          <w:trHeight w:val="163"/>
        </w:trPr>
        <w:tc>
          <w:tcPr>
            <w:tcW w:w="3393" w:type="dxa"/>
            <w:vMerge/>
            <w:shd w:val="clear" w:color="auto" w:fill="FFFFFF" w:themeFill="background1"/>
            <w:vAlign w:val="center"/>
            <w:hideMark/>
          </w:tcPr>
          <w:p w14:paraId="069B880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FFFFFF" w:themeFill="background1"/>
            <w:vAlign w:val="center"/>
            <w:hideMark/>
          </w:tcPr>
          <w:p w14:paraId="17BF5BC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FFFFFF" w:themeFill="background1"/>
            <w:vAlign w:val="center"/>
            <w:hideMark/>
          </w:tcPr>
          <w:p w14:paraId="232FA65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1.5.3.3.3. Yabancı uyruklu öğrenci sayısının artırılması (H4.5)</w:t>
            </w:r>
          </w:p>
        </w:tc>
      </w:tr>
      <w:tr w:rsidR="002E2E58" w:rsidRPr="00E93EAC" w14:paraId="48B204DA" w14:textId="77777777" w:rsidTr="001237FE">
        <w:trPr>
          <w:trHeight w:val="163"/>
        </w:trPr>
        <w:tc>
          <w:tcPr>
            <w:tcW w:w="3393" w:type="dxa"/>
            <w:vMerge/>
            <w:shd w:val="clear" w:color="auto" w:fill="FFFFFF" w:themeFill="background1"/>
            <w:vAlign w:val="center"/>
            <w:hideMark/>
          </w:tcPr>
          <w:p w14:paraId="7D919C7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FFFFFF" w:themeFill="background1"/>
            <w:vAlign w:val="center"/>
            <w:hideMark/>
          </w:tcPr>
          <w:p w14:paraId="562C26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FFFFFF" w:themeFill="background1"/>
            <w:vAlign w:val="center"/>
            <w:hideMark/>
          </w:tcPr>
          <w:p w14:paraId="76C6EE5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1.5.3.3.4. Yabancı dilde eğitim verilen program sayısının artırılması (H4.5)</w:t>
            </w:r>
          </w:p>
        </w:tc>
      </w:tr>
      <w:tr w:rsidR="002E2E58" w:rsidRPr="00E93EAC" w14:paraId="1E74C352" w14:textId="77777777" w:rsidTr="001237FE">
        <w:trPr>
          <w:trHeight w:val="329"/>
        </w:trPr>
        <w:tc>
          <w:tcPr>
            <w:tcW w:w="3393" w:type="dxa"/>
            <w:vMerge/>
            <w:shd w:val="clear" w:color="auto" w:fill="FFFFFF" w:themeFill="background1"/>
            <w:vAlign w:val="center"/>
            <w:hideMark/>
          </w:tcPr>
          <w:p w14:paraId="7070EE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FFFFFF" w:themeFill="background1"/>
            <w:vAlign w:val="center"/>
            <w:hideMark/>
          </w:tcPr>
          <w:p w14:paraId="3770B29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FFFFFF" w:themeFill="background1"/>
            <w:vAlign w:val="center"/>
            <w:hideMark/>
          </w:tcPr>
          <w:p w14:paraId="797F29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1.5.3.3.5. Erciyes Üniversitesi’nin uluslararası marka algısını güçlendirecek şekilde sosyal medya ve web sayfalarında düzenli paylaşımların yapılması (H4.5)</w:t>
            </w:r>
          </w:p>
        </w:tc>
      </w:tr>
      <w:tr w:rsidR="002E2E58" w:rsidRPr="00E93EAC" w14:paraId="44224EE6" w14:textId="77777777" w:rsidTr="001237FE">
        <w:trPr>
          <w:trHeight w:val="329"/>
        </w:trPr>
        <w:tc>
          <w:tcPr>
            <w:tcW w:w="3393" w:type="dxa"/>
            <w:vMerge/>
            <w:shd w:val="clear" w:color="auto" w:fill="FFFFFF" w:themeFill="background1"/>
            <w:vAlign w:val="center"/>
            <w:hideMark/>
          </w:tcPr>
          <w:p w14:paraId="0075EC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val="restart"/>
            <w:shd w:val="clear" w:color="auto" w:fill="E8E8E8" w:themeFill="background2"/>
            <w:vAlign w:val="center"/>
            <w:hideMark/>
          </w:tcPr>
          <w:p w14:paraId="470BDBF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1.5.3.4. Uluslararası Danışma Kurulu toplantı sayısı (PG4.5.4) (Özel Kalem girecek)</w:t>
            </w:r>
          </w:p>
        </w:tc>
        <w:tc>
          <w:tcPr>
            <w:tcW w:w="7695" w:type="dxa"/>
            <w:shd w:val="clear" w:color="auto" w:fill="E8E8E8" w:themeFill="background2"/>
            <w:vAlign w:val="center"/>
            <w:hideMark/>
          </w:tcPr>
          <w:p w14:paraId="2D02166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1.5.3.4.1. Üniversite Uluslararası Danışma Kurulu toplantılarının yapılması  (H4.5) (Özel Kalem girecek)</w:t>
            </w:r>
          </w:p>
        </w:tc>
      </w:tr>
      <w:tr w:rsidR="002E2E58" w:rsidRPr="00E93EAC" w14:paraId="6854B916" w14:textId="77777777" w:rsidTr="001237FE">
        <w:trPr>
          <w:trHeight w:val="329"/>
        </w:trPr>
        <w:tc>
          <w:tcPr>
            <w:tcW w:w="3393" w:type="dxa"/>
            <w:vMerge/>
            <w:shd w:val="clear" w:color="auto" w:fill="FFFFFF" w:themeFill="background1"/>
            <w:vAlign w:val="center"/>
            <w:hideMark/>
          </w:tcPr>
          <w:p w14:paraId="7339B37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E8E8E8" w:themeFill="background2"/>
            <w:vAlign w:val="center"/>
            <w:hideMark/>
          </w:tcPr>
          <w:p w14:paraId="07A66A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E8E8E8" w:themeFill="background2"/>
            <w:vAlign w:val="center"/>
            <w:hideMark/>
          </w:tcPr>
          <w:p w14:paraId="165224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1.5.3.4.2. Üniversite Uluslararası Danışma Kurulunun güncellenmesi (H4.5) (Özel Kalem girecek)</w:t>
            </w:r>
          </w:p>
        </w:tc>
      </w:tr>
      <w:tr w:rsidR="002E2E58" w:rsidRPr="00E93EAC" w14:paraId="75151737" w14:textId="77777777" w:rsidTr="001237FE">
        <w:trPr>
          <w:trHeight w:val="329"/>
        </w:trPr>
        <w:tc>
          <w:tcPr>
            <w:tcW w:w="3393" w:type="dxa"/>
            <w:vMerge/>
            <w:shd w:val="clear" w:color="auto" w:fill="FFFFFF" w:themeFill="background1"/>
            <w:vAlign w:val="center"/>
            <w:hideMark/>
          </w:tcPr>
          <w:p w14:paraId="154D777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E8E8E8" w:themeFill="background2"/>
            <w:vAlign w:val="center"/>
            <w:hideMark/>
          </w:tcPr>
          <w:p w14:paraId="57EC7D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E8E8E8" w:themeFill="background2"/>
            <w:vAlign w:val="center"/>
            <w:hideMark/>
          </w:tcPr>
          <w:p w14:paraId="269D215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1.5.3.4.3. Uluslararası Danışma Kurulu toplantı raporlarının oluşturulması ve paydaşlarla paylaşılması (H4.5) (Özel Kalem girecek)</w:t>
            </w:r>
          </w:p>
        </w:tc>
      </w:tr>
      <w:tr w:rsidR="002E2E58" w:rsidRPr="00E93EAC" w14:paraId="6F7ACE64" w14:textId="77777777" w:rsidTr="001237FE">
        <w:trPr>
          <w:trHeight w:val="329"/>
        </w:trPr>
        <w:tc>
          <w:tcPr>
            <w:tcW w:w="3393" w:type="dxa"/>
            <w:vMerge/>
            <w:shd w:val="clear" w:color="auto" w:fill="FFFFFF" w:themeFill="background1"/>
            <w:vAlign w:val="center"/>
            <w:hideMark/>
          </w:tcPr>
          <w:p w14:paraId="452888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shd w:val="clear" w:color="auto" w:fill="FFFFFF" w:themeFill="background1"/>
            <w:vAlign w:val="center"/>
            <w:hideMark/>
          </w:tcPr>
          <w:p w14:paraId="3F0B4E8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1.5.3.5. Birimlerde uluslararası hareketlilik programlarından yararlanan öğrenci sayısı (PG1.2.3)</w:t>
            </w:r>
          </w:p>
        </w:tc>
        <w:tc>
          <w:tcPr>
            <w:tcW w:w="7695" w:type="dxa"/>
            <w:shd w:val="clear" w:color="auto" w:fill="FFFFFF" w:themeFill="background1"/>
            <w:vAlign w:val="center"/>
            <w:hideMark/>
          </w:tcPr>
          <w:p w14:paraId="2FD091E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1.5.3.5.1. Birimlerde uluslararası hareketlilik programları hakkında bilgilendirme toplantılarının yapılması (H1.2)</w:t>
            </w:r>
          </w:p>
        </w:tc>
      </w:tr>
      <w:tr w:rsidR="002E2E58" w:rsidRPr="00E93EAC" w14:paraId="6C13DE6A" w14:textId="77777777" w:rsidTr="001237FE">
        <w:trPr>
          <w:trHeight w:val="496"/>
        </w:trPr>
        <w:tc>
          <w:tcPr>
            <w:tcW w:w="3393" w:type="dxa"/>
            <w:vMerge/>
            <w:shd w:val="clear" w:color="auto" w:fill="FFFFFF" w:themeFill="background1"/>
            <w:vAlign w:val="center"/>
            <w:hideMark/>
          </w:tcPr>
          <w:p w14:paraId="554CD35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val="restart"/>
            <w:shd w:val="clear" w:color="auto" w:fill="FFFFFF" w:themeFill="background1"/>
            <w:vAlign w:val="center"/>
            <w:hideMark/>
          </w:tcPr>
          <w:p w14:paraId="7F551BC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1.5.3.6. Birimlerde uluslararası hareketlilik programlarından yararlanan öğretim elemanı sayısı (PG1.3.3)</w:t>
            </w:r>
          </w:p>
        </w:tc>
        <w:tc>
          <w:tcPr>
            <w:tcW w:w="7695" w:type="dxa"/>
            <w:shd w:val="clear" w:color="auto" w:fill="E8E8E8" w:themeFill="background2"/>
            <w:vAlign w:val="center"/>
            <w:hideMark/>
          </w:tcPr>
          <w:p w14:paraId="7F188E3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1.5.3.6.1. Uluslararası hareketlilik programları kapsamında (ERASMUS, MEVLANA vb.) anlaşma yapılan Üniversite/Program sayısının artırılması (H1.3) (Dış İlişkiler Ofisi girecek)</w:t>
            </w:r>
          </w:p>
        </w:tc>
      </w:tr>
      <w:tr w:rsidR="002E2E58" w:rsidRPr="00E93EAC" w14:paraId="48DFC1DB" w14:textId="77777777" w:rsidTr="001237FE">
        <w:trPr>
          <w:trHeight w:val="329"/>
        </w:trPr>
        <w:tc>
          <w:tcPr>
            <w:tcW w:w="3393" w:type="dxa"/>
            <w:vMerge/>
            <w:shd w:val="clear" w:color="auto" w:fill="FFFFFF" w:themeFill="background1"/>
            <w:vAlign w:val="center"/>
            <w:hideMark/>
          </w:tcPr>
          <w:p w14:paraId="514889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FFFFFF" w:themeFill="background1"/>
            <w:vAlign w:val="center"/>
            <w:hideMark/>
          </w:tcPr>
          <w:p w14:paraId="66BCFF5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E8E8E8" w:themeFill="background2"/>
            <w:vAlign w:val="center"/>
            <w:hideMark/>
          </w:tcPr>
          <w:p w14:paraId="7B9CC93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1.5.3.6.2. Uluslararası hareketlilik programları için finansal altyapının güçlendirilmesine yönelik çalışmalar yapılması (H4.5) (Dış İlişkiler Ofisi girecek)</w:t>
            </w:r>
          </w:p>
        </w:tc>
      </w:tr>
      <w:tr w:rsidR="002E2E58" w:rsidRPr="00E93EAC" w14:paraId="12B35263" w14:textId="77777777" w:rsidTr="001237FE">
        <w:trPr>
          <w:trHeight w:val="329"/>
        </w:trPr>
        <w:tc>
          <w:tcPr>
            <w:tcW w:w="3393" w:type="dxa"/>
            <w:vMerge/>
            <w:shd w:val="clear" w:color="auto" w:fill="FFFFFF" w:themeFill="background1"/>
            <w:vAlign w:val="center"/>
            <w:hideMark/>
          </w:tcPr>
          <w:p w14:paraId="4B1CD30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FFFFFF" w:themeFill="background1"/>
            <w:vAlign w:val="center"/>
            <w:hideMark/>
          </w:tcPr>
          <w:p w14:paraId="2BD8F05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FFFFFF" w:themeFill="background1"/>
            <w:vAlign w:val="center"/>
            <w:hideMark/>
          </w:tcPr>
          <w:p w14:paraId="3C89EF6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1.5.3.6.3. Birimlerde uluslararası hareketlilik programlarından yararlanan öğretim elemanı sayısının belirlenmesi  (H4.5)</w:t>
            </w:r>
          </w:p>
        </w:tc>
      </w:tr>
      <w:tr w:rsidR="002E2E58" w:rsidRPr="00E93EAC" w14:paraId="10D602DB" w14:textId="77777777" w:rsidTr="001237FE">
        <w:trPr>
          <w:trHeight w:val="511"/>
        </w:trPr>
        <w:tc>
          <w:tcPr>
            <w:tcW w:w="3393" w:type="dxa"/>
            <w:vMerge/>
            <w:shd w:val="clear" w:color="auto" w:fill="FFFFFF" w:themeFill="background1"/>
            <w:vAlign w:val="center"/>
            <w:hideMark/>
          </w:tcPr>
          <w:p w14:paraId="046C6A5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shd w:val="clear" w:color="auto" w:fill="E8E8E8" w:themeFill="background2"/>
            <w:vAlign w:val="center"/>
            <w:hideMark/>
          </w:tcPr>
          <w:p w14:paraId="4E39802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1.5.3.7. Uluslararası Değişim Programları kapsamında gelen öğretim elemanı sayısı (Dış İlişkiler Ofisi girecek)</w:t>
            </w:r>
          </w:p>
        </w:tc>
        <w:tc>
          <w:tcPr>
            <w:tcW w:w="7695" w:type="dxa"/>
            <w:shd w:val="clear" w:color="auto" w:fill="E8E8E8" w:themeFill="background2"/>
            <w:vAlign w:val="center"/>
            <w:hideMark/>
          </w:tcPr>
          <w:p w14:paraId="0EF610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1.5.3.7.1. Uluslararası Değişim Programları kapsamında gelen öğretim elemanı sayısının belirlenmesi  (H4.5) (Dış İlişkiler Ofisi girecek)</w:t>
            </w:r>
          </w:p>
        </w:tc>
      </w:tr>
      <w:tr w:rsidR="002E2E58" w:rsidRPr="00E93EAC" w14:paraId="2ECF9739" w14:textId="77777777" w:rsidTr="001237FE">
        <w:trPr>
          <w:trHeight w:val="488"/>
        </w:trPr>
        <w:tc>
          <w:tcPr>
            <w:tcW w:w="3393" w:type="dxa"/>
            <w:vMerge/>
            <w:shd w:val="clear" w:color="auto" w:fill="FFFFFF" w:themeFill="background1"/>
            <w:vAlign w:val="center"/>
            <w:hideMark/>
          </w:tcPr>
          <w:p w14:paraId="7D3853D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shd w:val="clear" w:color="auto" w:fill="E8E8E8" w:themeFill="background2"/>
            <w:vAlign w:val="center"/>
            <w:hideMark/>
          </w:tcPr>
          <w:p w14:paraId="74F629F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1.5.3.8. Uluslararası Değişim Programları kapsamında gelen öğrenci sayısı (Dış İlişkiler Ofisi girecek)</w:t>
            </w:r>
          </w:p>
        </w:tc>
        <w:tc>
          <w:tcPr>
            <w:tcW w:w="7695" w:type="dxa"/>
            <w:shd w:val="clear" w:color="auto" w:fill="E8E8E8" w:themeFill="background2"/>
            <w:vAlign w:val="center"/>
            <w:hideMark/>
          </w:tcPr>
          <w:p w14:paraId="22B5AD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1.5.3.8.1. Uluslararası Değişim Programları kapsamında gelen öğrenci sayısının belirlenmesi  (H4.5) (Dış İlişkiler Ofisi girecek)</w:t>
            </w:r>
          </w:p>
        </w:tc>
      </w:tr>
      <w:tr w:rsidR="002E2E58" w:rsidRPr="00E93EAC" w14:paraId="7A2AA001" w14:textId="77777777" w:rsidTr="001237FE">
        <w:trPr>
          <w:trHeight w:val="329"/>
        </w:trPr>
        <w:tc>
          <w:tcPr>
            <w:tcW w:w="3393" w:type="dxa"/>
            <w:vMerge/>
            <w:shd w:val="clear" w:color="auto" w:fill="FFFFFF" w:themeFill="background1"/>
            <w:vAlign w:val="center"/>
            <w:hideMark/>
          </w:tcPr>
          <w:p w14:paraId="6CE9247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val="restart"/>
            <w:shd w:val="clear" w:color="auto" w:fill="FFFFFF" w:themeFill="background1"/>
            <w:vAlign w:val="center"/>
            <w:hideMark/>
          </w:tcPr>
          <w:p w14:paraId="4729FE3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1.5.3.9. İstihdam edilen yurtdışı doktoralı öğretim elemanı sayısı</w:t>
            </w:r>
          </w:p>
        </w:tc>
        <w:tc>
          <w:tcPr>
            <w:tcW w:w="7695" w:type="dxa"/>
            <w:shd w:val="clear" w:color="auto" w:fill="FFFFFF" w:themeFill="background1"/>
            <w:vAlign w:val="center"/>
            <w:hideMark/>
          </w:tcPr>
          <w:p w14:paraId="310A7B5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1.5.3.9.1. İstihdam edilen yurtdışı doktoralı öğretim elemanı sayısının belirlenmesi  (H4.5)</w:t>
            </w:r>
          </w:p>
        </w:tc>
      </w:tr>
      <w:tr w:rsidR="002E2E58" w:rsidRPr="00E93EAC" w14:paraId="53406B72" w14:textId="77777777" w:rsidTr="001237FE">
        <w:trPr>
          <w:trHeight w:val="329"/>
        </w:trPr>
        <w:tc>
          <w:tcPr>
            <w:tcW w:w="3393" w:type="dxa"/>
            <w:vMerge/>
            <w:shd w:val="clear" w:color="auto" w:fill="FFFFFF" w:themeFill="background1"/>
            <w:vAlign w:val="center"/>
            <w:hideMark/>
          </w:tcPr>
          <w:p w14:paraId="504939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FFFFFF" w:themeFill="background1"/>
            <w:vAlign w:val="center"/>
            <w:hideMark/>
          </w:tcPr>
          <w:p w14:paraId="243690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FFFFFF" w:themeFill="background1"/>
            <w:vAlign w:val="center"/>
            <w:hideMark/>
          </w:tcPr>
          <w:p w14:paraId="5C58BC6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1.5.3.9.2. Yurtdışı doktoralı öğretim elemanı sayısının artırılmasına yönelik faaliyet yapılması  (H4.5)</w:t>
            </w:r>
          </w:p>
        </w:tc>
      </w:tr>
      <w:tr w:rsidR="002E2E58" w:rsidRPr="00E93EAC" w14:paraId="1AC647AF" w14:textId="77777777" w:rsidTr="001237FE">
        <w:trPr>
          <w:trHeight w:val="163"/>
        </w:trPr>
        <w:tc>
          <w:tcPr>
            <w:tcW w:w="3393" w:type="dxa"/>
            <w:vMerge/>
            <w:shd w:val="clear" w:color="auto" w:fill="FFFFFF" w:themeFill="background1"/>
            <w:vAlign w:val="center"/>
            <w:hideMark/>
          </w:tcPr>
          <w:p w14:paraId="6966DEC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shd w:val="clear" w:color="auto" w:fill="FFFFFF" w:themeFill="background1"/>
            <w:vAlign w:val="center"/>
            <w:hideMark/>
          </w:tcPr>
          <w:p w14:paraId="2A7EA8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1.5.3.10.a. Yabancı uyruklu öğrenci sayısı </w:t>
            </w:r>
          </w:p>
        </w:tc>
        <w:tc>
          <w:tcPr>
            <w:tcW w:w="7695" w:type="dxa"/>
            <w:shd w:val="clear" w:color="auto" w:fill="FFFFFF" w:themeFill="background1"/>
            <w:vAlign w:val="center"/>
            <w:hideMark/>
          </w:tcPr>
          <w:p w14:paraId="581AE4B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1.5.3.10.1. Yabancı uyruklu öğrenci sayısının belirlenmesi (H4.5)</w:t>
            </w:r>
          </w:p>
        </w:tc>
      </w:tr>
      <w:tr w:rsidR="002E2E58" w:rsidRPr="00E93EAC" w14:paraId="0F0D6FBF" w14:textId="77777777" w:rsidTr="001237FE">
        <w:trPr>
          <w:trHeight w:val="163"/>
        </w:trPr>
        <w:tc>
          <w:tcPr>
            <w:tcW w:w="3393" w:type="dxa"/>
            <w:vMerge/>
            <w:shd w:val="clear" w:color="auto" w:fill="FFFFFF" w:themeFill="background1"/>
            <w:vAlign w:val="center"/>
          </w:tcPr>
          <w:p w14:paraId="43B8C5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val="restart"/>
            <w:shd w:val="clear" w:color="auto" w:fill="F2F2F2" w:themeFill="background1" w:themeFillShade="F2"/>
            <w:vAlign w:val="center"/>
          </w:tcPr>
          <w:p w14:paraId="22766582"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1.5.3.10.b. Yabancı uyruklu öğrenci sayısının artırılmasına yönelik faaliyet sayısı (Dış İlişkiler Ofisi girecek)</w:t>
            </w:r>
          </w:p>
        </w:tc>
        <w:tc>
          <w:tcPr>
            <w:tcW w:w="7695" w:type="dxa"/>
            <w:shd w:val="clear" w:color="auto" w:fill="F2F2F2" w:themeFill="background1" w:themeFillShade="F2"/>
            <w:vAlign w:val="center"/>
          </w:tcPr>
          <w:p w14:paraId="3320DEBB"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1.5.3.10.b1. Yabancı uyruklu öğrencilere yönelik yurt, burs gibi </w:t>
            </w:r>
            <w:proofErr w:type="gramStart"/>
            <w:r w:rsidRPr="00E93EAC">
              <w:rPr>
                <w:rFonts w:ascii="Times New Roman" w:hAnsi="Times New Roman" w:cs="Times New Roman"/>
                <w:sz w:val="20"/>
                <w:szCs w:val="20"/>
              </w:rPr>
              <w:t>imkanların</w:t>
            </w:r>
            <w:proofErr w:type="gramEnd"/>
            <w:r w:rsidRPr="00E93EAC">
              <w:rPr>
                <w:rFonts w:ascii="Times New Roman" w:hAnsi="Times New Roman" w:cs="Times New Roman"/>
                <w:sz w:val="20"/>
                <w:szCs w:val="20"/>
              </w:rPr>
              <w:t xml:space="preserve"> artırılması (H5.2) (Dış İlişkiler Ofisi girecek)</w:t>
            </w:r>
          </w:p>
        </w:tc>
      </w:tr>
      <w:tr w:rsidR="002E2E58" w:rsidRPr="00E93EAC" w14:paraId="6A39D8DC" w14:textId="77777777" w:rsidTr="001237FE">
        <w:trPr>
          <w:trHeight w:val="163"/>
        </w:trPr>
        <w:tc>
          <w:tcPr>
            <w:tcW w:w="3393" w:type="dxa"/>
            <w:vMerge/>
            <w:shd w:val="clear" w:color="auto" w:fill="FFFFFF" w:themeFill="background1"/>
            <w:vAlign w:val="center"/>
          </w:tcPr>
          <w:p w14:paraId="1184B4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F2F2F2" w:themeFill="background1" w:themeFillShade="F2"/>
            <w:vAlign w:val="center"/>
          </w:tcPr>
          <w:p w14:paraId="2B12277B" w14:textId="77777777" w:rsidR="002E2E58" w:rsidRPr="00E93EAC" w:rsidRDefault="002E2E58" w:rsidP="001237FE">
            <w:pPr>
              <w:spacing w:after="0" w:line="240" w:lineRule="auto"/>
              <w:rPr>
                <w:rFonts w:ascii="Times New Roman" w:hAnsi="Times New Roman" w:cs="Times New Roman"/>
                <w:sz w:val="20"/>
                <w:szCs w:val="20"/>
              </w:rPr>
            </w:pPr>
          </w:p>
        </w:tc>
        <w:tc>
          <w:tcPr>
            <w:tcW w:w="7695" w:type="dxa"/>
            <w:shd w:val="clear" w:color="auto" w:fill="F2F2F2" w:themeFill="background1" w:themeFillShade="F2"/>
            <w:vAlign w:val="center"/>
          </w:tcPr>
          <w:p w14:paraId="72816CDA"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1.5.3.10.b2. Yabancı uyruklu öğrenci sayısının artırılmasına yönelik tanıtım faaliyetleri yapılması (H5.2) (Dış İlişkiler Ofisi girecek)</w:t>
            </w:r>
          </w:p>
        </w:tc>
      </w:tr>
      <w:tr w:rsidR="002E2E58" w:rsidRPr="00E93EAC" w14:paraId="52DD5D97" w14:textId="77777777" w:rsidTr="001237FE">
        <w:trPr>
          <w:trHeight w:val="496"/>
        </w:trPr>
        <w:tc>
          <w:tcPr>
            <w:tcW w:w="3393" w:type="dxa"/>
            <w:vMerge/>
            <w:shd w:val="clear" w:color="auto" w:fill="FFFFFF" w:themeFill="background1"/>
            <w:vAlign w:val="center"/>
            <w:hideMark/>
          </w:tcPr>
          <w:p w14:paraId="48415EE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shd w:val="clear" w:color="auto" w:fill="FFFFFF" w:themeFill="background1"/>
            <w:vAlign w:val="center"/>
            <w:hideMark/>
          </w:tcPr>
          <w:p w14:paraId="0EE22B0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1.5.3.11. Yurt dışındaki üniversiteler veya kurum ve kuruluşlar ile ortak yürütülen Ar-Ge Proje Sayısı</w:t>
            </w:r>
          </w:p>
        </w:tc>
        <w:tc>
          <w:tcPr>
            <w:tcW w:w="7695" w:type="dxa"/>
            <w:shd w:val="clear" w:color="auto" w:fill="FFFFFF" w:themeFill="background1"/>
            <w:vAlign w:val="center"/>
            <w:hideMark/>
          </w:tcPr>
          <w:p w14:paraId="159A132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1.5.3.11.1. Yurt Dışındaki Üniversiteler veya Kurum ve Kuruluşlar ile Ortak Yürütülen Ar-Ge Proje Sayısının belirlenmesi (H4.5)</w:t>
            </w:r>
          </w:p>
        </w:tc>
      </w:tr>
      <w:tr w:rsidR="002E2E58" w:rsidRPr="00E93EAC" w14:paraId="38D2E3B8" w14:textId="77777777" w:rsidTr="001237FE">
        <w:trPr>
          <w:trHeight w:val="479"/>
        </w:trPr>
        <w:tc>
          <w:tcPr>
            <w:tcW w:w="3393" w:type="dxa"/>
            <w:vMerge/>
            <w:shd w:val="clear" w:color="auto" w:fill="FFFFFF" w:themeFill="background1"/>
            <w:vAlign w:val="center"/>
            <w:hideMark/>
          </w:tcPr>
          <w:p w14:paraId="115C39F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shd w:val="clear" w:color="auto" w:fill="E8E8E8" w:themeFill="background2"/>
            <w:vAlign w:val="center"/>
            <w:hideMark/>
          </w:tcPr>
          <w:p w14:paraId="1A28262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1.5.3.12. Uluslararası kuruluşlara üyeliği olan kulüp sayısı (Sağlık Kültür ve Spor Daire Başkanlığı girecek)</w:t>
            </w:r>
          </w:p>
        </w:tc>
        <w:tc>
          <w:tcPr>
            <w:tcW w:w="7695" w:type="dxa"/>
            <w:shd w:val="clear" w:color="auto" w:fill="E8E8E8" w:themeFill="background2"/>
            <w:vAlign w:val="center"/>
            <w:hideMark/>
          </w:tcPr>
          <w:p w14:paraId="114C57D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1.5.3.12.1. Uluslararası kuruluşlara üyeliği olan kulüp sayısının belirlenmesi  (H4.5) (Sağlık Kültür ve Spor Daire Başkanlığı girecek)</w:t>
            </w:r>
          </w:p>
        </w:tc>
      </w:tr>
    </w:tbl>
    <w:p w14:paraId="0D76D30D" w14:textId="77777777" w:rsidR="002E2E58" w:rsidRPr="00E93EAC" w:rsidRDefault="002E2E58" w:rsidP="002E2E58">
      <w:pPr>
        <w:spacing w:after="0" w:line="240" w:lineRule="auto"/>
        <w:rPr>
          <w:rFonts w:ascii="Times New Roman" w:hAnsi="Times New Roman" w:cs="Times New Roman"/>
          <w:sz w:val="20"/>
          <w:szCs w:val="20"/>
        </w:rPr>
      </w:pPr>
    </w:p>
    <w:p w14:paraId="228B5EF5"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2.1. PROGRAM TASARIMI, DEĞERLENDİRMESİ VE GÜNCELLENMESİ</w:t>
      </w:r>
    </w:p>
    <w:p w14:paraId="57C6B08C" w14:textId="77777777" w:rsidR="002E2E58" w:rsidRPr="00E93EAC" w:rsidRDefault="002E2E58" w:rsidP="002E2E58">
      <w:pPr>
        <w:spacing w:after="0" w:line="240" w:lineRule="auto"/>
        <w:rPr>
          <w:rFonts w:ascii="Times New Roman" w:hAnsi="Times New Roman" w:cs="Times New Roman"/>
          <w:sz w:val="20"/>
          <w:szCs w:val="20"/>
        </w:rPr>
      </w:pPr>
    </w:p>
    <w:tbl>
      <w:tblPr>
        <w:tblW w:w="15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7"/>
        <w:gridCol w:w="4300"/>
        <w:gridCol w:w="7656"/>
      </w:tblGrid>
      <w:tr w:rsidR="002E2E58" w:rsidRPr="00E93EAC" w14:paraId="175CB1EB" w14:textId="77777777" w:rsidTr="001237FE">
        <w:trPr>
          <w:trHeight w:val="249"/>
        </w:trPr>
        <w:tc>
          <w:tcPr>
            <w:tcW w:w="3377" w:type="dxa"/>
            <w:shd w:val="clear" w:color="auto" w:fill="D9D9D9" w:themeFill="background1" w:themeFillShade="D9"/>
            <w:vAlign w:val="center"/>
          </w:tcPr>
          <w:p w14:paraId="7C6FD90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00" w:type="dxa"/>
            <w:shd w:val="clear" w:color="auto" w:fill="D9D9D9" w:themeFill="background1" w:themeFillShade="D9"/>
            <w:vAlign w:val="center"/>
          </w:tcPr>
          <w:p w14:paraId="69E4D5A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56" w:type="dxa"/>
            <w:shd w:val="clear" w:color="auto" w:fill="D9D9D9" w:themeFill="background1" w:themeFillShade="D9"/>
            <w:vAlign w:val="center"/>
          </w:tcPr>
          <w:p w14:paraId="0AE53CD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F4CDE3B" w14:textId="77777777" w:rsidTr="001237FE">
        <w:trPr>
          <w:trHeight w:val="505"/>
        </w:trPr>
        <w:tc>
          <w:tcPr>
            <w:tcW w:w="3377" w:type="dxa"/>
            <w:vMerge w:val="restart"/>
            <w:shd w:val="clear" w:color="auto" w:fill="FFFFFF" w:themeFill="background1"/>
            <w:vAlign w:val="center"/>
            <w:hideMark/>
          </w:tcPr>
          <w:p w14:paraId="5A2250B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2.1.1. Programların tasarımı ve onayı </w:t>
            </w:r>
          </w:p>
        </w:tc>
        <w:tc>
          <w:tcPr>
            <w:tcW w:w="4300" w:type="dxa"/>
            <w:vMerge w:val="restart"/>
            <w:shd w:val="clear" w:color="auto" w:fill="FFFFFF" w:themeFill="background1"/>
            <w:vAlign w:val="center"/>
            <w:hideMark/>
          </w:tcPr>
          <w:p w14:paraId="717FA69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2.1.1.1. Tanımlı sürece göre tasarlanan veya güncellenen program sayısı</w:t>
            </w:r>
          </w:p>
        </w:tc>
        <w:tc>
          <w:tcPr>
            <w:tcW w:w="7656" w:type="dxa"/>
            <w:shd w:val="clear" w:color="auto" w:fill="FFFFFF" w:themeFill="background1"/>
            <w:vAlign w:val="center"/>
            <w:hideMark/>
          </w:tcPr>
          <w:p w14:paraId="4925EEF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2.1.1.1.1. Program yeterliliklerinin, TYÇ (Türkiye Yeterlilikler Çerçevesi), ulusal çekirdek programları, AYÇ (Avrupa Yeterlilikler Çerçevesi), Akreditasyon Kurulları gibi referanslarla uyumunu gösteren matrislerin oluşturulması (H1.1)</w:t>
            </w:r>
          </w:p>
        </w:tc>
      </w:tr>
      <w:tr w:rsidR="002E2E58" w:rsidRPr="00E93EAC" w14:paraId="5A6FD30B" w14:textId="77777777" w:rsidTr="001237FE">
        <w:trPr>
          <w:trHeight w:val="260"/>
        </w:trPr>
        <w:tc>
          <w:tcPr>
            <w:tcW w:w="3377" w:type="dxa"/>
            <w:vMerge/>
            <w:shd w:val="clear" w:color="auto" w:fill="FFFFFF" w:themeFill="background1"/>
            <w:vAlign w:val="center"/>
            <w:hideMark/>
          </w:tcPr>
          <w:p w14:paraId="52F6643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0" w:type="dxa"/>
            <w:vMerge/>
            <w:shd w:val="clear" w:color="auto" w:fill="FFFFFF" w:themeFill="background1"/>
            <w:vAlign w:val="center"/>
            <w:hideMark/>
          </w:tcPr>
          <w:p w14:paraId="517033B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56" w:type="dxa"/>
            <w:shd w:val="clear" w:color="auto" w:fill="FFFFFF" w:themeFill="background1"/>
            <w:vAlign w:val="center"/>
            <w:hideMark/>
          </w:tcPr>
          <w:p w14:paraId="587D4FE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2.1.1.1.2. İlgili program tasarımı ve onayına ilişkin süreçlerde, paydaş beklentilerinin belirlenmesi ve ihtiyaç analizine yönelik faaliyetler yapılması (H1.1)</w:t>
            </w:r>
          </w:p>
        </w:tc>
      </w:tr>
      <w:tr w:rsidR="002E2E58" w:rsidRPr="00E93EAC" w14:paraId="3FABCBD8" w14:textId="77777777" w:rsidTr="001237FE">
        <w:trPr>
          <w:trHeight w:val="260"/>
        </w:trPr>
        <w:tc>
          <w:tcPr>
            <w:tcW w:w="3377" w:type="dxa"/>
            <w:vMerge/>
            <w:shd w:val="clear" w:color="auto" w:fill="FFFFFF" w:themeFill="background1"/>
            <w:vAlign w:val="center"/>
            <w:hideMark/>
          </w:tcPr>
          <w:p w14:paraId="0F0043B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0" w:type="dxa"/>
            <w:vMerge/>
            <w:shd w:val="clear" w:color="auto" w:fill="FFFFFF" w:themeFill="background1"/>
            <w:vAlign w:val="center"/>
            <w:hideMark/>
          </w:tcPr>
          <w:p w14:paraId="18315F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56" w:type="dxa"/>
            <w:shd w:val="clear" w:color="auto" w:fill="FFFFFF" w:themeFill="background1"/>
            <w:vAlign w:val="center"/>
            <w:hideMark/>
          </w:tcPr>
          <w:p w14:paraId="392E48C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2.1.1.1.3. Geribildirimler doğrultusunda program tasarlama ve iyileştirme faaliyetlerinin yapılması (H1.1)</w:t>
            </w:r>
          </w:p>
        </w:tc>
      </w:tr>
      <w:tr w:rsidR="002E2E58" w:rsidRPr="00E93EAC" w14:paraId="34827682" w14:textId="77777777" w:rsidTr="001237FE">
        <w:trPr>
          <w:trHeight w:val="130"/>
        </w:trPr>
        <w:tc>
          <w:tcPr>
            <w:tcW w:w="3377" w:type="dxa"/>
            <w:vMerge/>
            <w:shd w:val="clear" w:color="auto" w:fill="FFFFFF" w:themeFill="background1"/>
            <w:vAlign w:val="center"/>
            <w:hideMark/>
          </w:tcPr>
          <w:p w14:paraId="3CB802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0" w:type="dxa"/>
            <w:vMerge/>
            <w:shd w:val="clear" w:color="auto" w:fill="FFFFFF" w:themeFill="background1"/>
            <w:vAlign w:val="center"/>
            <w:hideMark/>
          </w:tcPr>
          <w:p w14:paraId="7A43B01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56" w:type="dxa"/>
            <w:shd w:val="clear" w:color="auto" w:fill="FFFFFF" w:themeFill="background1"/>
            <w:vAlign w:val="center"/>
            <w:hideMark/>
          </w:tcPr>
          <w:p w14:paraId="11C7AE9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2.1.1.1.4. Tüm derslerin ders izlencelerinin oluşturulması (H1.1)</w:t>
            </w:r>
          </w:p>
        </w:tc>
      </w:tr>
      <w:tr w:rsidR="002E2E58" w:rsidRPr="00E93EAC" w14:paraId="263A2C2B" w14:textId="77777777" w:rsidTr="001237FE">
        <w:trPr>
          <w:trHeight w:val="136"/>
        </w:trPr>
        <w:tc>
          <w:tcPr>
            <w:tcW w:w="3377" w:type="dxa"/>
            <w:vMerge/>
            <w:shd w:val="clear" w:color="auto" w:fill="FFFFFF" w:themeFill="background1"/>
            <w:vAlign w:val="center"/>
            <w:hideMark/>
          </w:tcPr>
          <w:p w14:paraId="0C0918E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0" w:type="dxa"/>
            <w:vMerge/>
            <w:shd w:val="clear" w:color="auto" w:fill="FFFFFF" w:themeFill="background1"/>
            <w:vAlign w:val="center"/>
            <w:hideMark/>
          </w:tcPr>
          <w:p w14:paraId="540DB1F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56" w:type="dxa"/>
            <w:shd w:val="clear" w:color="auto" w:fill="FFFFFF" w:themeFill="background1"/>
            <w:vAlign w:val="center"/>
            <w:hideMark/>
          </w:tcPr>
          <w:p w14:paraId="2C71D66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2.1.1.1.5. Mezun </w:t>
            </w:r>
            <w:proofErr w:type="gramStart"/>
            <w:r w:rsidRPr="00E93EAC">
              <w:rPr>
                <w:rFonts w:ascii="Times New Roman" w:hAnsi="Times New Roman" w:cs="Times New Roman"/>
                <w:sz w:val="20"/>
                <w:szCs w:val="20"/>
              </w:rPr>
              <w:t>profilleri</w:t>
            </w:r>
            <w:proofErr w:type="gramEnd"/>
            <w:r w:rsidRPr="00E93EAC">
              <w:rPr>
                <w:rFonts w:ascii="Times New Roman" w:hAnsi="Times New Roman" w:cs="Times New Roman"/>
                <w:sz w:val="20"/>
                <w:szCs w:val="20"/>
              </w:rPr>
              <w:t xml:space="preserve"> ve yeterlikleri matrisinin oluşturulması (H1.1)</w:t>
            </w:r>
          </w:p>
        </w:tc>
      </w:tr>
    </w:tbl>
    <w:p w14:paraId="20BD3ACD" w14:textId="77777777" w:rsidR="002E2E58" w:rsidRPr="00E93EAC" w:rsidRDefault="002E2E58" w:rsidP="002E2E58">
      <w:pPr>
        <w:spacing w:after="0" w:line="240" w:lineRule="auto"/>
        <w:rPr>
          <w:rFonts w:ascii="Times New Roman" w:hAnsi="Times New Roman" w:cs="Times New Roman"/>
          <w:sz w:val="20"/>
          <w:szCs w:val="20"/>
        </w:rPr>
      </w:pPr>
    </w:p>
    <w:tbl>
      <w:tblPr>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8"/>
        <w:gridCol w:w="4288"/>
        <w:gridCol w:w="7637"/>
      </w:tblGrid>
      <w:tr w:rsidR="002E2E58" w:rsidRPr="00E93EAC" w14:paraId="5C2DF2AC" w14:textId="77777777" w:rsidTr="001237FE">
        <w:trPr>
          <w:trHeight w:val="187"/>
        </w:trPr>
        <w:tc>
          <w:tcPr>
            <w:tcW w:w="3368" w:type="dxa"/>
            <w:shd w:val="clear" w:color="auto" w:fill="D9D9D9" w:themeFill="background1" w:themeFillShade="D9"/>
            <w:vAlign w:val="center"/>
          </w:tcPr>
          <w:p w14:paraId="1685816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88" w:type="dxa"/>
            <w:shd w:val="clear" w:color="auto" w:fill="D9D9D9" w:themeFill="background1" w:themeFillShade="D9"/>
            <w:vAlign w:val="center"/>
          </w:tcPr>
          <w:p w14:paraId="1AC1DF0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37" w:type="dxa"/>
            <w:shd w:val="clear" w:color="auto" w:fill="D9D9D9" w:themeFill="background1" w:themeFillShade="D9"/>
            <w:vAlign w:val="center"/>
          </w:tcPr>
          <w:p w14:paraId="1A94DEA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61291CD" w14:textId="77777777" w:rsidTr="001237FE">
        <w:trPr>
          <w:trHeight w:val="349"/>
        </w:trPr>
        <w:tc>
          <w:tcPr>
            <w:tcW w:w="3368" w:type="dxa"/>
            <w:vMerge w:val="restart"/>
            <w:shd w:val="clear" w:color="000000" w:fill="FFFFFF"/>
            <w:vAlign w:val="center"/>
            <w:hideMark/>
          </w:tcPr>
          <w:p w14:paraId="69C39A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2.1.2. Programın ders dağılım dengesi </w:t>
            </w:r>
          </w:p>
        </w:tc>
        <w:tc>
          <w:tcPr>
            <w:tcW w:w="4288" w:type="dxa"/>
            <w:vMerge w:val="restart"/>
            <w:shd w:val="clear" w:color="auto" w:fill="FFFFFF" w:themeFill="background1"/>
            <w:vAlign w:val="center"/>
            <w:hideMark/>
          </w:tcPr>
          <w:p w14:paraId="0FFA08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2.1.2.1. Programdaki alan dışı ders sayısı</w:t>
            </w:r>
          </w:p>
        </w:tc>
        <w:tc>
          <w:tcPr>
            <w:tcW w:w="7637" w:type="dxa"/>
            <w:shd w:val="clear" w:color="auto" w:fill="FFFFFF" w:themeFill="background1"/>
            <w:vAlign w:val="center"/>
            <w:hideMark/>
          </w:tcPr>
          <w:p w14:paraId="062B4C1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2.1.2.1.1. Ders kataloglarında ortak alan dışı serbest seçmeli derslerin tanımlanması (H1.1)</w:t>
            </w:r>
          </w:p>
        </w:tc>
      </w:tr>
      <w:tr w:rsidR="002E2E58" w:rsidRPr="00E93EAC" w14:paraId="6605FD10" w14:textId="77777777" w:rsidTr="001237FE">
        <w:trPr>
          <w:trHeight w:val="170"/>
        </w:trPr>
        <w:tc>
          <w:tcPr>
            <w:tcW w:w="3368" w:type="dxa"/>
            <w:vMerge/>
            <w:shd w:val="clear" w:color="000000" w:fill="FFFFFF"/>
            <w:vAlign w:val="center"/>
            <w:hideMark/>
          </w:tcPr>
          <w:p w14:paraId="51704CF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shd w:val="clear" w:color="auto" w:fill="FFFFFF" w:themeFill="background1"/>
            <w:vAlign w:val="center"/>
            <w:hideMark/>
          </w:tcPr>
          <w:p w14:paraId="5C44DA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FFFFFF" w:themeFill="background1"/>
            <w:vAlign w:val="center"/>
            <w:hideMark/>
          </w:tcPr>
          <w:p w14:paraId="58739AC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2.1.2.1.2. Alan dışı serbest seçmeli ders açılması (H1.1)</w:t>
            </w:r>
          </w:p>
        </w:tc>
      </w:tr>
      <w:tr w:rsidR="002E2E58" w:rsidRPr="00E93EAC" w14:paraId="00D3FEFB" w14:textId="77777777" w:rsidTr="001237FE">
        <w:trPr>
          <w:trHeight w:val="170"/>
        </w:trPr>
        <w:tc>
          <w:tcPr>
            <w:tcW w:w="3368" w:type="dxa"/>
            <w:vMerge/>
            <w:shd w:val="clear" w:color="000000" w:fill="FFFFFF"/>
            <w:vAlign w:val="center"/>
            <w:hideMark/>
          </w:tcPr>
          <w:p w14:paraId="0ECA4C2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shd w:val="clear" w:color="auto" w:fill="FFFFFF" w:themeFill="background1"/>
            <w:vAlign w:val="center"/>
            <w:hideMark/>
          </w:tcPr>
          <w:p w14:paraId="01D8E3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FFFFFF" w:themeFill="background1"/>
            <w:vAlign w:val="center"/>
            <w:hideMark/>
          </w:tcPr>
          <w:p w14:paraId="788AD32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2.1.2.1.3. Alan dışı ders açılması (H1.1)</w:t>
            </w:r>
          </w:p>
        </w:tc>
      </w:tr>
      <w:tr w:rsidR="002E2E58" w:rsidRPr="00E93EAC" w14:paraId="7A1F8451" w14:textId="77777777" w:rsidTr="001237FE">
        <w:trPr>
          <w:trHeight w:val="170"/>
        </w:trPr>
        <w:tc>
          <w:tcPr>
            <w:tcW w:w="3368" w:type="dxa"/>
            <w:vMerge/>
            <w:shd w:val="clear" w:color="000000" w:fill="FFFFFF"/>
            <w:vAlign w:val="center"/>
            <w:hideMark/>
          </w:tcPr>
          <w:p w14:paraId="5FE98C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val="restart"/>
            <w:shd w:val="clear" w:color="auto" w:fill="FFFFFF" w:themeFill="background1"/>
            <w:vAlign w:val="center"/>
            <w:hideMark/>
          </w:tcPr>
          <w:p w14:paraId="1DAD756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2.1.2.2. Programdaki zorunlu-seçmeli ders oranı</w:t>
            </w:r>
          </w:p>
        </w:tc>
        <w:tc>
          <w:tcPr>
            <w:tcW w:w="7637" w:type="dxa"/>
            <w:shd w:val="clear" w:color="auto" w:fill="FFFFFF" w:themeFill="background1"/>
            <w:vAlign w:val="center"/>
            <w:hideMark/>
          </w:tcPr>
          <w:p w14:paraId="227EEB8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2.1.2.2.1. Ders türü dağılımı grafiklerinin hazırlanması (H1.5)</w:t>
            </w:r>
          </w:p>
        </w:tc>
      </w:tr>
      <w:tr w:rsidR="002E2E58" w:rsidRPr="00E93EAC" w14:paraId="321095A8" w14:textId="77777777" w:rsidTr="001237FE">
        <w:trPr>
          <w:trHeight w:val="170"/>
        </w:trPr>
        <w:tc>
          <w:tcPr>
            <w:tcW w:w="3368" w:type="dxa"/>
            <w:vMerge/>
            <w:shd w:val="clear" w:color="000000" w:fill="FFFFFF"/>
            <w:vAlign w:val="center"/>
            <w:hideMark/>
          </w:tcPr>
          <w:p w14:paraId="262420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shd w:val="clear" w:color="auto" w:fill="FFFFFF" w:themeFill="background1"/>
            <w:vAlign w:val="center"/>
            <w:hideMark/>
          </w:tcPr>
          <w:p w14:paraId="53015DE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FFFFFF" w:themeFill="background1"/>
            <w:vAlign w:val="center"/>
            <w:hideMark/>
          </w:tcPr>
          <w:p w14:paraId="767CF00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2.1.2.2.2. Ders çeşitliliği dağılımı grafiklerinin hazırlanması (H1.5)</w:t>
            </w:r>
          </w:p>
        </w:tc>
      </w:tr>
      <w:tr w:rsidR="002E2E58" w:rsidRPr="00E93EAC" w14:paraId="156FFEFA" w14:textId="77777777" w:rsidTr="001237FE">
        <w:trPr>
          <w:trHeight w:val="341"/>
        </w:trPr>
        <w:tc>
          <w:tcPr>
            <w:tcW w:w="3368" w:type="dxa"/>
            <w:vMerge/>
            <w:shd w:val="clear" w:color="000000" w:fill="FFFFFF"/>
            <w:vAlign w:val="center"/>
            <w:hideMark/>
          </w:tcPr>
          <w:p w14:paraId="414A1D8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shd w:val="clear" w:color="auto" w:fill="FFFFFF" w:themeFill="background1"/>
            <w:vAlign w:val="center"/>
            <w:hideMark/>
          </w:tcPr>
          <w:p w14:paraId="535BB98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FFFFFF" w:themeFill="background1"/>
            <w:vAlign w:val="center"/>
            <w:hideMark/>
          </w:tcPr>
          <w:p w14:paraId="00E969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2.1.2.2.3. Akreditasyon kuruluşlarının değerlendirme </w:t>
            </w:r>
            <w:proofErr w:type="gramStart"/>
            <w:r w:rsidRPr="00E93EAC">
              <w:rPr>
                <w:rFonts w:ascii="Times New Roman" w:hAnsi="Times New Roman" w:cs="Times New Roman"/>
                <w:sz w:val="20"/>
                <w:szCs w:val="20"/>
              </w:rPr>
              <w:t>kriterlerine</w:t>
            </w:r>
            <w:proofErr w:type="gramEnd"/>
            <w:r w:rsidRPr="00E93EAC">
              <w:rPr>
                <w:rFonts w:ascii="Times New Roman" w:hAnsi="Times New Roman" w:cs="Times New Roman"/>
                <w:sz w:val="20"/>
                <w:szCs w:val="20"/>
              </w:rPr>
              <w:t xml:space="preserve"> göre ders dağılımının yapılması (H1.1)</w:t>
            </w:r>
          </w:p>
        </w:tc>
      </w:tr>
      <w:tr w:rsidR="002E2E58" w:rsidRPr="00E93EAC" w14:paraId="66988AA3" w14:textId="77777777" w:rsidTr="001237FE">
        <w:trPr>
          <w:trHeight w:val="341"/>
        </w:trPr>
        <w:tc>
          <w:tcPr>
            <w:tcW w:w="3368" w:type="dxa"/>
            <w:vMerge/>
            <w:shd w:val="clear" w:color="000000" w:fill="FFFFFF"/>
            <w:vAlign w:val="center"/>
            <w:hideMark/>
          </w:tcPr>
          <w:p w14:paraId="04957BD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val="restart"/>
            <w:shd w:val="clear" w:color="auto" w:fill="FFFFFF" w:themeFill="background1"/>
            <w:vAlign w:val="center"/>
            <w:hideMark/>
          </w:tcPr>
          <w:p w14:paraId="75BC9CD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2.1.2.3. Alan dışı serbest seçmeli ders alan öğrenci yüzdesi (%) (PG1.5.4)</w:t>
            </w:r>
          </w:p>
        </w:tc>
        <w:tc>
          <w:tcPr>
            <w:tcW w:w="7637" w:type="dxa"/>
            <w:shd w:val="clear" w:color="auto" w:fill="FFFFFF" w:themeFill="background1"/>
            <w:vAlign w:val="center"/>
            <w:hideMark/>
          </w:tcPr>
          <w:p w14:paraId="5FDAC3D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2.1.2.3.1. Alan dışı serbest seçmeli ders alan öğrenci sayısını artırılmasına yönelik faaliyetler yapılması (H1.5)</w:t>
            </w:r>
          </w:p>
        </w:tc>
      </w:tr>
      <w:tr w:rsidR="002E2E58" w:rsidRPr="00E93EAC" w14:paraId="282A5890" w14:textId="77777777" w:rsidTr="001237FE">
        <w:trPr>
          <w:trHeight w:val="512"/>
        </w:trPr>
        <w:tc>
          <w:tcPr>
            <w:tcW w:w="3368" w:type="dxa"/>
            <w:vMerge/>
            <w:shd w:val="clear" w:color="000000" w:fill="FFFFFF"/>
            <w:vAlign w:val="center"/>
            <w:hideMark/>
          </w:tcPr>
          <w:p w14:paraId="050B86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shd w:val="clear" w:color="auto" w:fill="FFFFFF" w:themeFill="background1"/>
            <w:vAlign w:val="center"/>
            <w:hideMark/>
          </w:tcPr>
          <w:p w14:paraId="2633BCE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FFFFFF" w:themeFill="background1"/>
            <w:vAlign w:val="center"/>
            <w:hideMark/>
          </w:tcPr>
          <w:p w14:paraId="29E3EDE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2.1.2.3.2. Öğrenci akademik danışmanları tarafından her eğitim-öğretim yılının ders kayıt haftasında öğrencilere alan dışı serbest seçmeli dersler hakkında bilgilendirme toplantısının yapılması (H1.5)</w:t>
            </w:r>
          </w:p>
        </w:tc>
      </w:tr>
      <w:tr w:rsidR="002E2E58" w:rsidRPr="00E93EAC" w14:paraId="495E7434" w14:textId="77777777" w:rsidTr="001237FE">
        <w:trPr>
          <w:trHeight w:val="341"/>
        </w:trPr>
        <w:tc>
          <w:tcPr>
            <w:tcW w:w="3368" w:type="dxa"/>
            <w:vMerge/>
            <w:shd w:val="clear" w:color="000000" w:fill="FFFFFF"/>
            <w:vAlign w:val="center"/>
          </w:tcPr>
          <w:p w14:paraId="7B94552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shd w:val="clear" w:color="auto" w:fill="FFFFFF" w:themeFill="background1"/>
            <w:vAlign w:val="center"/>
          </w:tcPr>
          <w:p w14:paraId="0493353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FFFFFF" w:themeFill="background1"/>
            <w:vAlign w:val="center"/>
          </w:tcPr>
          <w:p w14:paraId="1E6CA764"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2.1.2.3.3. Alan dışı serbest seçmeli ders alan öğrenci yüzdesinin belirlenmesi (H1.5)</w:t>
            </w:r>
          </w:p>
        </w:tc>
      </w:tr>
      <w:tr w:rsidR="002E2E58" w:rsidRPr="00E93EAC" w14:paraId="54A284F7" w14:textId="77777777" w:rsidTr="001237FE">
        <w:trPr>
          <w:trHeight w:val="341"/>
        </w:trPr>
        <w:tc>
          <w:tcPr>
            <w:tcW w:w="3368" w:type="dxa"/>
            <w:vMerge/>
            <w:shd w:val="clear" w:color="000000" w:fill="FFFFFF"/>
            <w:vAlign w:val="center"/>
            <w:hideMark/>
          </w:tcPr>
          <w:p w14:paraId="479CD6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shd w:val="clear" w:color="auto" w:fill="FFFFFF" w:themeFill="background1"/>
            <w:vAlign w:val="center"/>
            <w:hideMark/>
          </w:tcPr>
          <w:p w14:paraId="66E427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2.1.2.4. Öğretim elemanı başına düşen haftalık ders saati</w:t>
            </w:r>
          </w:p>
        </w:tc>
        <w:tc>
          <w:tcPr>
            <w:tcW w:w="7637" w:type="dxa"/>
            <w:shd w:val="clear" w:color="auto" w:fill="FFFFFF" w:themeFill="background1"/>
            <w:vAlign w:val="center"/>
            <w:hideMark/>
          </w:tcPr>
          <w:p w14:paraId="59CE265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2.1.2.4.1. Öğretim elemanı başına düşen haftalık ders saati sayısının hesaplanması (H1.3)</w:t>
            </w:r>
          </w:p>
        </w:tc>
      </w:tr>
      <w:tr w:rsidR="002E2E58" w:rsidRPr="00E93EAC" w14:paraId="75A1FD71" w14:textId="77777777" w:rsidTr="001237FE">
        <w:trPr>
          <w:trHeight w:val="341"/>
        </w:trPr>
        <w:tc>
          <w:tcPr>
            <w:tcW w:w="3368" w:type="dxa"/>
            <w:vMerge/>
            <w:shd w:val="clear" w:color="000000" w:fill="FFFFFF"/>
            <w:vAlign w:val="center"/>
            <w:hideMark/>
          </w:tcPr>
          <w:p w14:paraId="79D3E6F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val="restart"/>
            <w:shd w:val="clear" w:color="auto" w:fill="FFFFFF" w:themeFill="background1"/>
            <w:vAlign w:val="center"/>
            <w:hideMark/>
          </w:tcPr>
          <w:p w14:paraId="5151BAB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2.1.2.5. Öğretim elemanı ders yükünde dengeli dağılıma yönelik faaliyet sayısı</w:t>
            </w:r>
          </w:p>
        </w:tc>
        <w:tc>
          <w:tcPr>
            <w:tcW w:w="7637" w:type="dxa"/>
            <w:shd w:val="clear" w:color="auto" w:fill="FFFFFF" w:themeFill="background1"/>
            <w:vAlign w:val="center"/>
            <w:hideMark/>
          </w:tcPr>
          <w:p w14:paraId="47752F3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2.1.2.5.1. Programın ders planlarının ilgili kurullarca değerlendirilmesine yönelik toplantıların yapılması (H1.2)</w:t>
            </w:r>
          </w:p>
        </w:tc>
      </w:tr>
      <w:tr w:rsidR="002E2E58" w:rsidRPr="00E93EAC" w14:paraId="2AC60648" w14:textId="77777777" w:rsidTr="001237FE">
        <w:trPr>
          <w:trHeight w:val="341"/>
        </w:trPr>
        <w:tc>
          <w:tcPr>
            <w:tcW w:w="3368" w:type="dxa"/>
            <w:vMerge/>
            <w:shd w:val="clear" w:color="000000" w:fill="FFFFFF"/>
            <w:vAlign w:val="center"/>
            <w:hideMark/>
          </w:tcPr>
          <w:p w14:paraId="6284C06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shd w:val="clear" w:color="auto" w:fill="FFFFFF" w:themeFill="background1"/>
            <w:vAlign w:val="center"/>
            <w:hideMark/>
          </w:tcPr>
          <w:p w14:paraId="19D6F07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FFFFFF" w:themeFill="background1"/>
            <w:vAlign w:val="center"/>
            <w:hideMark/>
          </w:tcPr>
          <w:p w14:paraId="65D4AB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2.1.2.5.2. Programlarda öğretim elemanı ders dağılım süreçlerine ilişkin tanımlı süreçlerin oluşturulması, güncellenmesi (H1.2) (KOS 2.3) </w:t>
            </w:r>
          </w:p>
        </w:tc>
      </w:tr>
      <w:tr w:rsidR="002E2E58" w:rsidRPr="00E93EAC" w14:paraId="34ADEC59" w14:textId="77777777" w:rsidTr="001237FE">
        <w:trPr>
          <w:trHeight w:val="341"/>
        </w:trPr>
        <w:tc>
          <w:tcPr>
            <w:tcW w:w="3368" w:type="dxa"/>
            <w:vMerge/>
            <w:shd w:val="clear" w:color="000000" w:fill="FFFFFF"/>
            <w:vAlign w:val="center"/>
            <w:hideMark/>
          </w:tcPr>
          <w:p w14:paraId="09EBCBA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val="restart"/>
            <w:shd w:val="clear" w:color="auto" w:fill="FFFFFF" w:themeFill="background1"/>
            <w:vAlign w:val="center"/>
            <w:hideMark/>
          </w:tcPr>
          <w:p w14:paraId="35EFA04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2.1.2.6. Programın ders dağılım dengesini izleme ve iyileştirmeye yönelik yapılan faaliyet sayısı</w:t>
            </w:r>
          </w:p>
        </w:tc>
        <w:tc>
          <w:tcPr>
            <w:tcW w:w="7637" w:type="dxa"/>
            <w:shd w:val="clear" w:color="auto" w:fill="FFFFFF" w:themeFill="background1"/>
            <w:vAlign w:val="center"/>
            <w:hideMark/>
          </w:tcPr>
          <w:p w14:paraId="44E5886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2.1.2.6.1. Programın ders dağılım dengesi konusunda paydaş geribildirimlerinin alınması (H1.5)</w:t>
            </w:r>
          </w:p>
        </w:tc>
      </w:tr>
      <w:tr w:rsidR="002E2E58" w:rsidRPr="00E93EAC" w14:paraId="5A61ADDC" w14:textId="77777777" w:rsidTr="001237FE">
        <w:trPr>
          <w:trHeight w:val="349"/>
        </w:trPr>
        <w:tc>
          <w:tcPr>
            <w:tcW w:w="3368" w:type="dxa"/>
            <w:vMerge/>
            <w:shd w:val="clear" w:color="000000" w:fill="FFFFFF"/>
            <w:vAlign w:val="center"/>
            <w:hideMark/>
          </w:tcPr>
          <w:p w14:paraId="0F50D68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shd w:val="clear" w:color="auto" w:fill="FFFFFF" w:themeFill="background1"/>
            <w:vAlign w:val="center"/>
            <w:hideMark/>
          </w:tcPr>
          <w:p w14:paraId="2B426B0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FFFFFF" w:themeFill="background1"/>
            <w:vAlign w:val="center"/>
            <w:hideMark/>
          </w:tcPr>
          <w:p w14:paraId="2E10ED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2.1.2.6.2. Geribildirimler doğrultusunda ders dağılım dengesine yönelik iyileştirme faaliyetlerinin yapılması (H1.2)</w:t>
            </w:r>
          </w:p>
        </w:tc>
      </w:tr>
      <w:tr w:rsidR="002E2E58" w:rsidRPr="00E93EAC" w14:paraId="79C5CA2E" w14:textId="77777777" w:rsidTr="001237FE">
        <w:trPr>
          <w:trHeight w:val="349"/>
        </w:trPr>
        <w:tc>
          <w:tcPr>
            <w:tcW w:w="3368" w:type="dxa"/>
            <w:vMerge/>
            <w:shd w:val="clear" w:color="000000" w:fill="FFFFFF"/>
            <w:vAlign w:val="center"/>
          </w:tcPr>
          <w:p w14:paraId="7057B0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shd w:val="clear" w:color="auto" w:fill="FFFFFF" w:themeFill="background1"/>
            <w:vAlign w:val="center"/>
          </w:tcPr>
          <w:p w14:paraId="6F2D61C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2.1.2.7.a. </w:t>
            </w:r>
            <w:proofErr w:type="spellStart"/>
            <w:r w:rsidRPr="00E93EAC">
              <w:rPr>
                <w:rFonts w:ascii="Times New Roman" w:hAnsi="Times New Roman" w:cs="Times New Roman"/>
                <w:sz w:val="20"/>
                <w:szCs w:val="20"/>
              </w:rPr>
              <w:t>İnformal</w:t>
            </w:r>
            <w:proofErr w:type="spellEnd"/>
            <w:r w:rsidRPr="00E93EAC">
              <w:rPr>
                <w:rFonts w:ascii="Times New Roman" w:hAnsi="Times New Roman" w:cs="Times New Roman"/>
                <w:sz w:val="20"/>
                <w:szCs w:val="20"/>
              </w:rPr>
              <w:t xml:space="preserve"> öğrenmelerin dikkate alındığı program sayısı (PG1.5.5)</w:t>
            </w:r>
          </w:p>
        </w:tc>
        <w:tc>
          <w:tcPr>
            <w:tcW w:w="7637" w:type="dxa"/>
            <w:shd w:val="clear" w:color="auto" w:fill="FFFFFF" w:themeFill="background1"/>
            <w:vAlign w:val="center"/>
          </w:tcPr>
          <w:p w14:paraId="3B0CEBF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2.1.2.7.a1. </w:t>
            </w:r>
            <w:proofErr w:type="spellStart"/>
            <w:r w:rsidRPr="00E93EAC">
              <w:rPr>
                <w:rFonts w:ascii="Times New Roman" w:hAnsi="Times New Roman" w:cs="Times New Roman"/>
                <w:sz w:val="20"/>
                <w:szCs w:val="20"/>
              </w:rPr>
              <w:t>İnformal</w:t>
            </w:r>
            <w:proofErr w:type="spellEnd"/>
            <w:r w:rsidRPr="00E93EAC">
              <w:rPr>
                <w:rFonts w:ascii="Times New Roman" w:hAnsi="Times New Roman" w:cs="Times New Roman"/>
                <w:sz w:val="20"/>
                <w:szCs w:val="20"/>
              </w:rPr>
              <w:t xml:space="preserve"> öğrenmelerin dikkate alındığı program sayısının tespiti (H1.5) (KFS 8.1) </w:t>
            </w:r>
          </w:p>
        </w:tc>
      </w:tr>
      <w:tr w:rsidR="002E2E58" w:rsidRPr="00E93EAC" w14:paraId="606F874B" w14:textId="77777777" w:rsidTr="001237FE">
        <w:trPr>
          <w:trHeight w:val="349"/>
        </w:trPr>
        <w:tc>
          <w:tcPr>
            <w:tcW w:w="3368" w:type="dxa"/>
            <w:vMerge/>
            <w:shd w:val="clear" w:color="000000" w:fill="FFFFFF"/>
            <w:vAlign w:val="center"/>
          </w:tcPr>
          <w:p w14:paraId="33EA4A4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val="restart"/>
            <w:shd w:val="clear" w:color="auto" w:fill="FFFFFF" w:themeFill="background1"/>
            <w:vAlign w:val="center"/>
          </w:tcPr>
          <w:p w14:paraId="3E30AADC"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2.1.2.7.b. </w:t>
            </w:r>
            <w:proofErr w:type="spellStart"/>
            <w:r w:rsidRPr="00E93EAC">
              <w:rPr>
                <w:rFonts w:ascii="Times New Roman" w:hAnsi="Times New Roman" w:cs="Times New Roman"/>
                <w:sz w:val="20"/>
                <w:szCs w:val="20"/>
              </w:rPr>
              <w:t>İnformal</w:t>
            </w:r>
            <w:proofErr w:type="spellEnd"/>
            <w:r w:rsidRPr="00E93EAC">
              <w:rPr>
                <w:rFonts w:ascii="Times New Roman" w:hAnsi="Times New Roman" w:cs="Times New Roman"/>
                <w:sz w:val="20"/>
                <w:szCs w:val="20"/>
              </w:rPr>
              <w:t xml:space="preserve"> öğrenmelerin dikkate alındığı programların artırılmasına yönelik faaliyet sayısı</w:t>
            </w:r>
          </w:p>
        </w:tc>
        <w:tc>
          <w:tcPr>
            <w:tcW w:w="7637" w:type="dxa"/>
            <w:shd w:val="clear" w:color="auto" w:fill="FFFFFF" w:themeFill="background1"/>
            <w:vAlign w:val="center"/>
          </w:tcPr>
          <w:p w14:paraId="6C1799AE"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2.1.2.7.b1. </w:t>
            </w:r>
            <w:proofErr w:type="spellStart"/>
            <w:r w:rsidRPr="00E93EAC">
              <w:rPr>
                <w:rFonts w:ascii="Times New Roman" w:hAnsi="Times New Roman" w:cs="Times New Roman"/>
                <w:sz w:val="20"/>
                <w:szCs w:val="20"/>
              </w:rPr>
              <w:t>İnformal</w:t>
            </w:r>
            <w:proofErr w:type="spellEnd"/>
            <w:r w:rsidRPr="00E93EAC">
              <w:rPr>
                <w:rFonts w:ascii="Times New Roman" w:hAnsi="Times New Roman" w:cs="Times New Roman"/>
                <w:sz w:val="20"/>
                <w:szCs w:val="20"/>
              </w:rPr>
              <w:t xml:space="preserve"> öğrenmelerin tanınmasına yönelik mevzuat çalışmalarının yapılması (H1.5) (KFS 8.1)</w:t>
            </w:r>
          </w:p>
        </w:tc>
      </w:tr>
      <w:tr w:rsidR="002E2E58" w:rsidRPr="00E93EAC" w14:paraId="0C17EA59" w14:textId="77777777" w:rsidTr="001237FE">
        <w:trPr>
          <w:trHeight w:val="349"/>
        </w:trPr>
        <w:tc>
          <w:tcPr>
            <w:tcW w:w="3368" w:type="dxa"/>
            <w:vMerge/>
            <w:shd w:val="clear" w:color="000000" w:fill="FFFFFF"/>
            <w:vAlign w:val="center"/>
          </w:tcPr>
          <w:p w14:paraId="31A6356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shd w:val="clear" w:color="auto" w:fill="FFFFFF" w:themeFill="background1"/>
            <w:vAlign w:val="center"/>
          </w:tcPr>
          <w:p w14:paraId="505C164C" w14:textId="77777777" w:rsidR="002E2E58" w:rsidRPr="00E93EAC" w:rsidRDefault="002E2E58" w:rsidP="001237FE">
            <w:pPr>
              <w:spacing w:after="0" w:line="240" w:lineRule="auto"/>
              <w:rPr>
                <w:rFonts w:ascii="Times New Roman" w:hAnsi="Times New Roman" w:cs="Times New Roman"/>
                <w:sz w:val="20"/>
                <w:szCs w:val="20"/>
              </w:rPr>
            </w:pPr>
          </w:p>
        </w:tc>
        <w:tc>
          <w:tcPr>
            <w:tcW w:w="7637" w:type="dxa"/>
            <w:shd w:val="clear" w:color="auto" w:fill="FFFFFF" w:themeFill="background1"/>
            <w:vAlign w:val="center"/>
          </w:tcPr>
          <w:p w14:paraId="77D045EF"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2.1.2.7.b2. </w:t>
            </w:r>
            <w:proofErr w:type="spellStart"/>
            <w:r w:rsidRPr="00E93EAC">
              <w:rPr>
                <w:rFonts w:ascii="Times New Roman" w:hAnsi="Times New Roman" w:cs="Times New Roman"/>
                <w:sz w:val="20"/>
                <w:szCs w:val="20"/>
              </w:rPr>
              <w:t>İnformal</w:t>
            </w:r>
            <w:proofErr w:type="spellEnd"/>
            <w:r w:rsidRPr="00E93EAC">
              <w:rPr>
                <w:rFonts w:ascii="Times New Roman" w:hAnsi="Times New Roman" w:cs="Times New Roman"/>
                <w:sz w:val="20"/>
                <w:szCs w:val="20"/>
              </w:rPr>
              <w:t xml:space="preserve"> öğrenmeler hakkında bilgilendirme veya eğitimlerin yapılması (H1.5) (KFS 8.1)</w:t>
            </w:r>
          </w:p>
        </w:tc>
      </w:tr>
      <w:tr w:rsidR="002E2E58" w:rsidRPr="00E93EAC" w14:paraId="6E7AA9C6" w14:textId="77777777" w:rsidTr="001237FE">
        <w:trPr>
          <w:trHeight w:val="349"/>
        </w:trPr>
        <w:tc>
          <w:tcPr>
            <w:tcW w:w="3368" w:type="dxa"/>
            <w:vMerge/>
            <w:shd w:val="clear" w:color="000000" w:fill="FFFFFF"/>
            <w:vAlign w:val="center"/>
          </w:tcPr>
          <w:p w14:paraId="0C860A0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val="restart"/>
            <w:shd w:val="clear" w:color="auto" w:fill="FFFFFF" w:themeFill="background1"/>
            <w:vAlign w:val="center"/>
          </w:tcPr>
          <w:p w14:paraId="0D3AD8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2.1.2.8. Disiplinler arası öğretim yapan lisansüstü program sayısı (PG1.1.1)</w:t>
            </w:r>
          </w:p>
        </w:tc>
        <w:tc>
          <w:tcPr>
            <w:tcW w:w="7637" w:type="dxa"/>
            <w:shd w:val="clear" w:color="auto" w:fill="FFFFFF" w:themeFill="background1"/>
            <w:vAlign w:val="center"/>
          </w:tcPr>
          <w:p w14:paraId="25A2B80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2.1.2.8.1. Öğretim elemanlarının </w:t>
            </w:r>
            <w:proofErr w:type="spellStart"/>
            <w:r w:rsidRPr="00E93EAC">
              <w:rPr>
                <w:rFonts w:ascii="Times New Roman" w:hAnsi="Times New Roman" w:cs="Times New Roman"/>
                <w:sz w:val="20"/>
                <w:szCs w:val="20"/>
              </w:rPr>
              <w:t>disiplinlerarası</w:t>
            </w:r>
            <w:proofErr w:type="spellEnd"/>
            <w:r w:rsidRPr="00E93EAC">
              <w:rPr>
                <w:rFonts w:ascii="Times New Roman" w:hAnsi="Times New Roman" w:cs="Times New Roman"/>
                <w:sz w:val="20"/>
                <w:szCs w:val="20"/>
              </w:rPr>
              <w:t xml:space="preserve"> lisansüstü eğitim</w:t>
            </w:r>
            <w:r w:rsidRPr="00E93EAC">
              <w:rPr>
                <w:rFonts w:ascii="Times New Roman" w:hAnsi="Times New Roman" w:cs="Times New Roman"/>
                <w:sz w:val="20"/>
                <w:szCs w:val="20"/>
              </w:rPr>
              <w:br/>
              <w:t>programları hakkında bilgilendirilmesine ve farkındalıklarının</w:t>
            </w:r>
            <w:r w:rsidRPr="00E93EAC">
              <w:rPr>
                <w:rFonts w:ascii="Times New Roman" w:hAnsi="Times New Roman" w:cs="Times New Roman"/>
                <w:sz w:val="20"/>
                <w:szCs w:val="20"/>
              </w:rPr>
              <w:br/>
              <w:t xml:space="preserve">artırılmasına yönelik </w:t>
            </w:r>
            <w:proofErr w:type="spellStart"/>
            <w:r w:rsidRPr="00E93EAC">
              <w:rPr>
                <w:rFonts w:ascii="Times New Roman" w:hAnsi="Times New Roman" w:cs="Times New Roman"/>
                <w:sz w:val="20"/>
                <w:szCs w:val="20"/>
              </w:rPr>
              <w:t>çalıştayların</w:t>
            </w:r>
            <w:proofErr w:type="spellEnd"/>
            <w:r w:rsidRPr="00E93EAC">
              <w:rPr>
                <w:rFonts w:ascii="Times New Roman" w:hAnsi="Times New Roman" w:cs="Times New Roman"/>
                <w:sz w:val="20"/>
                <w:szCs w:val="20"/>
              </w:rPr>
              <w:t xml:space="preserve"> yapılması (H1.1) (Enstitüler girecek) </w:t>
            </w:r>
          </w:p>
        </w:tc>
      </w:tr>
      <w:tr w:rsidR="002E2E58" w:rsidRPr="00E93EAC" w14:paraId="31E519FF" w14:textId="77777777" w:rsidTr="001237FE">
        <w:trPr>
          <w:trHeight w:val="349"/>
        </w:trPr>
        <w:tc>
          <w:tcPr>
            <w:tcW w:w="3368" w:type="dxa"/>
            <w:vMerge/>
            <w:shd w:val="clear" w:color="000000" w:fill="FFFFFF"/>
            <w:vAlign w:val="center"/>
          </w:tcPr>
          <w:p w14:paraId="72D00AD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shd w:val="clear" w:color="auto" w:fill="FFFFFF" w:themeFill="background1"/>
            <w:vAlign w:val="center"/>
          </w:tcPr>
          <w:p w14:paraId="323CA1F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FFFFFF" w:themeFill="background1"/>
            <w:vAlign w:val="center"/>
          </w:tcPr>
          <w:p w14:paraId="5B1E3BB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2.1.2.8.2. </w:t>
            </w:r>
            <w:proofErr w:type="spellStart"/>
            <w:r w:rsidRPr="00E93EAC">
              <w:rPr>
                <w:rFonts w:ascii="Times New Roman" w:hAnsi="Times New Roman" w:cs="Times New Roman"/>
                <w:sz w:val="20"/>
                <w:szCs w:val="20"/>
              </w:rPr>
              <w:t>Disiplinlerarası</w:t>
            </w:r>
            <w:proofErr w:type="spellEnd"/>
            <w:r w:rsidRPr="00E93EAC">
              <w:rPr>
                <w:rFonts w:ascii="Times New Roman" w:hAnsi="Times New Roman" w:cs="Times New Roman"/>
                <w:sz w:val="20"/>
                <w:szCs w:val="20"/>
              </w:rPr>
              <w:t xml:space="preserve"> lisansüstü eğitim programı açılabilecek</w:t>
            </w:r>
            <w:r w:rsidRPr="00E93EAC">
              <w:rPr>
                <w:rFonts w:ascii="Times New Roman" w:hAnsi="Times New Roman" w:cs="Times New Roman"/>
                <w:sz w:val="20"/>
                <w:szCs w:val="20"/>
              </w:rPr>
              <w:br/>
              <w:t>alanlar ve ilgili alanlarda eğitim verebilecek akademisyen sayısının</w:t>
            </w:r>
            <w:r w:rsidRPr="00E93EAC">
              <w:rPr>
                <w:rFonts w:ascii="Times New Roman" w:hAnsi="Times New Roman" w:cs="Times New Roman"/>
                <w:sz w:val="20"/>
                <w:szCs w:val="20"/>
              </w:rPr>
              <w:br/>
              <w:t xml:space="preserve">tespit edilmesi (H1.1) (Enstitüler girecek) </w:t>
            </w:r>
          </w:p>
        </w:tc>
      </w:tr>
      <w:tr w:rsidR="002E2E58" w:rsidRPr="00E93EAC" w14:paraId="1FA158B8" w14:textId="77777777" w:rsidTr="001237FE">
        <w:trPr>
          <w:trHeight w:val="349"/>
        </w:trPr>
        <w:tc>
          <w:tcPr>
            <w:tcW w:w="3368" w:type="dxa"/>
            <w:vMerge/>
            <w:shd w:val="clear" w:color="000000" w:fill="FFFFFF"/>
            <w:vAlign w:val="center"/>
          </w:tcPr>
          <w:p w14:paraId="3D23088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8" w:type="dxa"/>
            <w:vMerge/>
            <w:shd w:val="clear" w:color="auto" w:fill="FFFFFF" w:themeFill="background1"/>
            <w:vAlign w:val="center"/>
          </w:tcPr>
          <w:p w14:paraId="040BFCE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FFFFFF" w:themeFill="background1"/>
            <w:vAlign w:val="center"/>
          </w:tcPr>
          <w:p w14:paraId="5AF261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2.1.2.8.3. </w:t>
            </w:r>
            <w:proofErr w:type="spellStart"/>
            <w:r w:rsidRPr="00E93EAC">
              <w:rPr>
                <w:rFonts w:ascii="Times New Roman" w:hAnsi="Times New Roman" w:cs="Times New Roman"/>
                <w:sz w:val="20"/>
                <w:szCs w:val="20"/>
              </w:rPr>
              <w:t>Disiplinlerarası</w:t>
            </w:r>
            <w:proofErr w:type="spellEnd"/>
            <w:r w:rsidRPr="00E93EAC">
              <w:rPr>
                <w:rFonts w:ascii="Times New Roman" w:hAnsi="Times New Roman" w:cs="Times New Roman"/>
                <w:sz w:val="20"/>
                <w:szCs w:val="20"/>
              </w:rPr>
              <w:t xml:space="preserve"> lisansüstü eğitim programı açmak için</w:t>
            </w:r>
            <w:r w:rsidRPr="00E93EAC">
              <w:rPr>
                <w:rFonts w:ascii="Times New Roman" w:hAnsi="Times New Roman" w:cs="Times New Roman"/>
                <w:sz w:val="20"/>
                <w:szCs w:val="20"/>
              </w:rPr>
              <w:br/>
              <w:t xml:space="preserve">gerekli girişimlerin başlatılması (H1.1) (Enstitüler girecek) </w:t>
            </w:r>
          </w:p>
        </w:tc>
      </w:tr>
    </w:tbl>
    <w:p w14:paraId="0BD540DF" w14:textId="77777777" w:rsidR="002E2E58" w:rsidRPr="00E93EAC" w:rsidRDefault="002E2E58" w:rsidP="002E2E58">
      <w:pPr>
        <w:spacing w:after="0" w:line="240" w:lineRule="auto"/>
        <w:rPr>
          <w:rFonts w:ascii="Times New Roman" w:hAnsi="Times New Roman" w:cs="Times New Roman"/>
          <w:sz w:val="20"/>
          <w:szCs w:val="20"/>
        </w:rPr>
      </w:pPr>
    </w:p>
    <w:tbl>
      <w:tblPr>
        <w:tblW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7"/>
        <w:gridCol w:w="4289"/>
        <w:gridCol w:w="7638"/>
      </w:tblGrid>
      <w:tr w:rsidR="002E2E58" w:rsidRPr="00E93EAC" w14:paraId="1A1BC831" w14:textId="77777777" w:rsidTr="001237FE">
        <w:trPr>
          <w:trHeight w:val="38"/>
        </w:trPr>
        <w:tc>
          <w:tcPr>
            <w:tcW w:w="3367" w:type="dxa"/>
            <w:shd w:val="clear" w:color="auto" w:fill="D9D9D9" w:themeFill="background1" w:themeFillShade="D9"/>
            <w:vAlign w:val="center"/>
          </w:tcPr>
          <w:p w14:paraId="0F265D1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89" w:type="dxa"/>
            <w:shd w:val="clear" w:color="auto" w:fill="D9D9D9" w:themeFill="background1" w:themeFillShade="D9"/>
            <w:vAlign w:val="center"/>
          </w:tcPr>
          <w:p w14:paraId="4DCD158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38" w:type="dxa"/>
            <w:shd w:val="clear" w:color="auto" w:fill="D9D9D9" w:themeFill="background1" w:themeFillShade="D9"/>
            <w:vAlign w:val="center"/>
          </w:tcPr>
          <w:p w14:paraId="4FC02A1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2094AB1F" w14:textId="77777777" w:rsidTr="001237FE">
        <w:trPr>
          <w:trHeight w:val="38"/>
        </w:trPr>
        <w:tc>
          <w:tcPr>
            <w:tcW w:w="3367" w:type="dxa"/>
            <w:vMerge w:val="restart"/>
            <w:shd w:val="clear" w:color="000000" w:fill="FFFFFF"/>
            <w:vAlign w:val="center"/>
            <w:hideMark/>
          </w:tcPr>
          <w:p w14:paraId="36DBC1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2.1.3. Ders kazanımlarının program çıktılarıyla uyumu </w:t>
            </w:r>
          </w:p>
        </w:tc>
        <w:tc>
          <w:tcPr>
            <w:tcW w:w="4289" w:type="dxa"/>
            <w:vMerge w:val="restart"/>
            <w:shd w:val="clear" w:color="auto" w:fill="FFFFFF" w:themeFill="background1"/>
            <w:vAlign w:val="center"/>
            <w:hideMark/>
          </w:tcPr>
          <w:p w14:paraId="27A4438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2.1.3.1. Ders kazanımlarının ve program çıktılarının uyumunu gösteren matrisleri hazırlayan program sayısı</w:t>
            </w:r>
          </w:p>
        </w:tc>
        <w:tc>
          <w:tcPr>
            <w:tcW w:w="7638" w:type="dxa"/>
            <w:shd w:val="clear" w:color="auto" w:fill="FFFFFF" w:themeFill="background1"/>
            <w:vAlign w:val="center"/>
            <w:hideMark/>
          </w:tcPr>
          <w:p w14:paraId="63BE8F8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2.1.3.1.1. Matris hazırlanmasına yönelik eğitim alınması (H1.3)</w:t>
            </w:r>
          </w:p>
        </w:tc>
      </w:tr>
      <w:tr w:rsidR="002E2E58" w:rsidRPr="00E93EAC" w14:paraId="3F9A4078" w14:textId="77777777" w:rsidTr="001237FE">
        <w:trPr>
          <w:trHeight w:val="73"/>
        </w:trPr>
        <w:tc>
          <w:tcPr>
            <w:tcW w:w="3367" w:type="dxa"/>
            <w:vMerge/>
            <w:vAlign w:val="center"/>
            <w:hideMark/>
          </w:tcPr>
          <w:p w14:paraId="02759AE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shd w:val="clear" w:color="auto" w:fill="FFFFFF" w:themeFill="background1"/>
            <w:vAlign w:val="center"/>
            <w:hideMark/>
          </w:tcPr>
          <w:p w14:paraId="74C382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FFFFFF" w:themeFill="background1"/>
            <w:vAlign w:val="center"/>
            <w:hideMark/>
          </w:tcPr>
          <w:p w14:paraId="0B7917F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2.1.3.1.2. Ders kazanımlarının ve program çıktılarının uyumunu gösteren matrislerin hazırlanması (H1.3)</w:t>
            </w:r>
          </w:p>
        </w:tc>
      </w:tr>
      <w:tr w:rsidR="002E2E58" w:rsidRPr="00E93EAC" w14:paraId="6E413D7E" w14:textId="77777777" w:rsidTr="001237FE">
        <w:trPr>
          <w:trHeight w:val="109"/>
        </w:trPr>
        <w:tc>
          <w:tcPr>
            <w:tcW w:w="3367" w:type="dxa"/>
            <w:vMerge/>
            <w:vAlign w:val="center"/>
            <w:hideMark/>
          </w:tcPr>
          <w:p w14:paraId="1BA803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shd w:val="clear" w:color="auto" w:fill="FFFFFF" w:themeFill="background1"/>
            <w:vAlign w:val="center"/>
            <w:hideMark/>
          </w:tcPr>
          <w:p w14:paraId="1790946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2.1.3.2. Ders kazanımlarının program çıktılarını karşılamalarına yönelik paydaş toplantılarının sayısı</w:t>
            </w:r>
          </w:p>
        </w:tc>
        <w:tc>
          <w:tcPr>
            <w:tcW w:w="7638" w:type="dxa"/>
            <w:shd w:val="clear" w:color="auto" w:fill="FFFFFF" w:themeFill="background1"/>
            <w:vAlign w:val="center"/>
            <w:hideMark/>
          </w:tcPr>
          <w:p w14:paraId="209AD09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2.1.3.2.1. Ders kazanımlarının program çıktılarını karşılamaları ile ilgili paydaş geribildirimlerinin alınması (H1.3)</w:t>
            </w:r>
          </w:p>
        </w:tc>
      </w:tr>
      <w:tr w:rsidR="002E2E58" w:rsidRPr="00E93EAC" w14:paraId="3BF60C59" w14:textId="77777777" w:rsidTr="001237FE">
        <w:trPr>
          <w:trHeight w:val="73"/>
        </w:trPr>
        <w:tc>
          <w:tcPr>
            <w:tcW w:w="3367" w:type="dxa"/>
            <w:vMerge/>
            <w:vAlign w:val="center"/>
            <w:hideMark/>
          </w:tcPr>
          <w:p w14:paraId="57E108A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val="restart"/>
            <w:shd w:val="clear" w:color="auto" w:fill="FFFFFF" w:themeFill="background1"/>
            <w:vAlign w:val="center"/>
            <w:hideMark/>
          </w:tcPr>
          <w:p w14:paraId="6F15CE8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2.1.3.3. Ders kazanımlarının program çıktılarıyla uyumunun izlenmesi ve iyileştirilmesine yönelik faaliyet sayısı</w:t>
            </w:r>
          </w:p>
        </w:tc>
        <w:tc>
          <w:tcPr>
            <w:tcW w:w="7638" w:type="dxa"/>
            <w:shd w:val="clear" w:color="auto" w:fill="FFFFFF" w:themeFill="background1"/>
            <w:vAlign w:val="center"/>
            <w:hideMark/>
          </w:tcPr>
          <w:p w14:paraId="329FEA8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2.1.3.3.1. Ders kazanımları ve program çıktılarıyla ilgili geribildirimler doğrultusunda iyileştirme faaliyetlerinin yapılması (H1.3)</w:t>
            </w:r>
          </w:p>
        </w:tc>
      </w:tr>
      <w:tr w:rsidR="002E2E58" w:rsidRPr="00E93EAC" w14:paraId="7F24F808" w14:textId="77777777" w:rsidTr="001237FE">
        <w:trPr>
          <w:trHeight w:val="74"/>
        </w:trPr>
        <w:tc>
          <w:tcPr>
            <w:tcW w:w="3367" w:type="dxa"/>
            <w:vMerge/>
            <w:vAlign w:val="center"/>
            <w:hideMark/>
          </w:tcPr>
          <w:p w14:paraId="6944861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shd w:val="clear" w:color="auto" w:fill="FFFFFF" w:themeFill="background1"/>
            <w:vAlign w:val="center"/>
            <w:hideMark/>
          </w:tcPr>
          <w:p w14:paraId="04D9702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FFFFFF" w:themeFill="background1"/>
            <w:vAlign w:val="center"/>
            <w:hideMark/>
          </w:tcPr>
          <w:p w14:paraId="24AF964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2.1.3.3.2. Ölçme değerlendirme amacıyla kullanılan soruların/ araçların ders kazanımları ile ilişkisinin analiz edilmesi (H1.3)</w:t>
            </w:r>
          </w:p>
        </w:tc>
      </w:tr>
    </w:tbl>
    <w:p w14:paraId="484C4DBB" w14:textId="77777777" w:rsidR="002E2E58" w:rsidRPr="00E93EAC" w:rsidRDefault="002E2E58" w:rsidP="002E2E58">
      <w:pPr>
        <w:spacing w:after="0" w:line="240" w:lineRule="auto"/>
        <w:rPr>
          <w:rFonts w:ascii="Times New Roman" w:hAnsi="Times New Roman" w:cs="Times New Roman"/>
          <w:sz w:val="20"/>
          <w:szCs w:val="20"/>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2"/>
        <w:gridCol w:w="4293"/>
        <w:gridCol w:w="7645"/>
      </w:tblGrid>
      <w:tr w:rsidR="002E2E58" w:rsidRPr="00E93EAC" w14:paraId="58EBF6E0" w14:textId="77777777" w:rsidTr="001237FE">
        <w:trPr>
          <w:trHeight w:val="258"/>
        </w:trPr>
        <w:tc>
          <w:tcPr>
            <w:tcW w:w="3372" w:type="dxa"/>
            <w:shd w:val="clear" w:color="auto" w:fill="D9D9D9" w:themeFill="background1" w:themeFillShade="D9"/>
            <w:vAlign w:val="center"/>
          </w:tcPr>
          <w:p w14:paraId="324EDE7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93" w:type="dxa"/>
            <w:shd w:val="clear" w:color="auto" w:fill="D9D9D9" w:themeFill="background1" w:themeFillShade="D9"/>
            <w:vAlign w:val="center"/>
          </w:tcPr>
          <w:p w14:paraId="16B96BC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45" w:type="dxa"/>
            <w:shd w:val="clear" w:color="auto" w:fill="D9D9D9" w:themeFill="background1" w:themeFillShade="D9"/>
            <w:vAlign w:val="center"/>
          </w:tcPr>
          <w:p w14:paraId="62685E0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0FA259F" w14:textId="77777777" w:rsidTr="001237FE">
        <w:trPr>
          <w:trHeight w:val="258"/>
        </w:trPr>
        <w:tc>
          <w:tcPr>
            <w:tcW w:w="3372" w:type="dxa"/>
            <w:vMerge w:val="restart"/>
            <w:shd w:val="clear" w:color="000000" w:fill="FFFFFF"/>
            <w:vAlign w:val="center"/>
            <w:hideMark/>
          </w:tcPr>
          <w:p w14:paraId="6F6AE26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2.1.4. Öğrenci iş yüküne dayalı ders tasarımı </w:t>
            </w:r>
          </w:p>
        </w:tc>
        <w:tc>
          <w:tcPr>
            <w:tcW w:w="4293" w:type="dxa"/>
            <w:shd w:val="clear" w:color="auto" w:fill="FFFFFF" w:themeFill="background1"/>
            <w:vAlign w:val="center"/>
            <w:hideMark/>
          </w:tcPr>
          <w:p w14:paraId="727BE9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2.1.4.1. Öğrenci iş yükü belirlemeye yönelik gerçekleştirilen faaliyet sayısı</w:t>
            </w:r>
          </w:p>
        </w:tc>
        <w:tc>
          <w:tcPr>
            <w:tcW w:w="7645" w:type="dxa"/>
            <w:shd w:val="clear" w:color="auto" w:fill="FFFFFF" w:themeFill="background1"/>
            <w:vAlign w:val="center"/>
            <w:hideMark/>
          </w:tcPr>
          <w:p w14:paraId="16AE1F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2.1.4.1.1. Öğrenci iş yükünü belirlemeye yönelik anket, odak grup toplantısı gibi çalışmaların yapılması (H1.2)</w:t>
            </w:r>
          </w:p>
        </w:tc>
      </w:tr>
      <w:tr w:rsidR="002E2E58" w:rsidRPr="00E93EAC" w14:paraId="784AFB42" w14:textId="77777777" w:rsidTr="001237FE">
        <w:trPr>
          <w:trHeight w:val="258"/>
        </w:trPr>
        <w:tc>
          <w:tcPr>
            <w:tcW w:w="3372" w:type="dxa"/>
            <w:vMerge/>
            <w:vAlign w:val="center"/>
            <w:hideMark/>
          </w:tcPr>
          <w:p w14:paraId="0782153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3" w:type="dxa"/>
            <w:shd w:val="clear" w:color="auto" w:fill="FFFFFF" w:themeFill="background1"/>
            <w:vAlign w:val="center"/>
            <w:hideMark/>
          </w:tcPr>
          <w:p w14:paraId="24757BC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2.1.4.2. Staj ve uygulamalı derslerin </w:t>
            </w:r>
            <w:proofErr w:type="spellStart"/>
            <w:r w:rsidRPr="00E93EAC">
              <w:rPr>
                <w:rFonts w:ascii="Times New Roman" w:hAnsi="Times New Roman" w:cs="Times New Roman"/>
                <w:sz w:val="20"/>
                <w:szCs w:val="20"/>
              </w:rPr>
              <w:t>AKTS'lerinin</w:t>
            </w:r>
            <w:proofErr w:type="spellEnd"/>
            <w:r w:rsidRPr="00E93EAC">
              <w:rPr>
                <w:rFonts w:ascii="Times New Roman" w:hAnsi="Times New Roman" w:cs="Times New Roman"/>
                <w:sz w:val="20"/>
                <w:szCs w:val="20"/>
              </w:rPr>
              <w:t xml:space="preserve"> toplam </w:t>
            </w:r>
            <w:proofErr w:type="spellStart"/>
            <w:r w:rsidRPr="00E93EAC">
              <w:rPr>
                <w:rFonts w:ascii="Times New Roman" w:hAnsi="Times New Roman" w:cs="Times New Roman"/>
                <w:sz w:val="20"/>
                <w:szCs w:val="20"/>
              </w:rPr>
              <w:t>AKTS'ye</w:t>
            </w:r>
            <w:proofErr w:type="spellEnd"/>
            <w:r w:rsidRPr="00E93EAC">
              <w:rPr>
                <w:rFonts w:ascii="Times New Roman" w:hAnsi="Times New Roman" w:cs="Times New Roman"/>
                <w:sz w:val="20"/>
                <w:szCs w:val="20"/>
              </w:rPr>
              <w:t xml:space="preserve"> oranı </w:t>
            </w:r>
          </w:p>
        </w:tc>
        <w:tc>
          <w:tcPr>
            <w:tcW w:w="7645" w:type="dxa"/>
            <w:shd w:val="clear" w:color="auto" w:fill="FFFFFF" w:themeFill="background1"/>
            <w:vAlign w:val="center"/>
            <w:hideMark/>
          </w:tcPr>
          <w:p w14:paraId="4A1A917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2.1.4.2.1. Staj ve uygulamalı derslerin </w:t>
            </w:r>
            <w:proofErr w:type="spellStart"/>
            <w:r w:rsidRPr="00E93EAC">
              <w:rPr>
                <w:rFonts w:ascii="Times New Roman" w:hAnsi="Times New Roman" w:cs="Times New Roman"/>
                <w:sz w:val="20"/>
                <w:szCs w:val="20"/>
              </w:rPr>
              <w:t>AKTS'lerinin</w:t>
            </w:r>
            <w:proofErr w:type="spellEnd"/>
            <w:r w:rsidRPr="00E93EAC">
              <w:rPr>
                <w:rFonts w:ascii="Times New Roman" w:hAnsi="Times New Roman" w:cs="Times New Roman"/>
                <w:sz w:val="20"/>
                <w:szCs w:val="20"/>
              </w:rPr>
              <w:t xml:space="preserve"> toplam </w:t>
            </w:r>
            <w:proofErr w:type="spellStart"/>
            <w:r w:rsidRPr="00E93EAC">
              <w:rPr>
                <w:rFonts w:ascii="Times New Roman" w:hAnsi="Times New Roman" w:cs="Times New Roman"/>
                <w:sz w:val="20"/>
                <w:szCs w:val="20"/>
              </w:rPr>
              <w:t>AKTS'ye</w:t>
            </w:r>
            <w:proofErr w:type="spellEnd"/>
            <w:r w:rsidRPr="00E93EAC">
              <w:rPr>
                <w:rFonts w:ascii="Times New Roman" w:hAnsi="Times New Roman" w:cs="Times New Roman"/>
                <w:sz w:val="20"/>
                <w:szCs w:val="20"/>
              </w:rPr>
              <w:t xml:space="preserve"> oranının hesaplanması (H1.2)</w:t>
            </w:r>
          </w:p>
        </w:tc>
      </w:tr>
    </w:tbl>
    <w:p w14:paraId="6F96174C" w14:textId="77777777" w:rsidR="002E2E58" w:rsidRPr="00E93EAC" w:rsidRDefault="002E2E58" w:rsidP="002E2E58">
      <w:pPr>
        <w:spacing w:after="0" w:line="240" w:lineRule="auto"/>
        <w:rPr>
          <w:rFonts w:ascii="Times New Roman" w:hAnsi="Times New Roman" w:cs="Times New Roman"/>
          <w:sz w:val="20"/>
          <w:szCs w:val="20"/>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4"/>
        <w:gridCol w:w="4284"/>
        <w:gridCol w:w="7627"/>
      </w:tblGrid>
      <w:tr w:rsidR="002E2E58" w:rsidRPr="00E93EAC" w14:paraId="49C1A8B7" w14:textId="77777777" w:rsidTr="001237FE">
        <w:trPr>
          <w:trHeight w:val="160"/>
        </w:trPr>
        <w:tc>
          <w:tcPr>
            <w:tcW w:w="3364" w:type="dxa"/>
            <w:shd w:val="clear" w:color="auto" w:fill="D9D9D9" w:themeFill="background1" w:themeFillShade="D9"/>
            <w:vAlign w:val="center"/>
          </w:tcPr>
          <w:p w14:paraId="6C08B66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84" w:type="dxa"/>
            <w:shd w:val="clear" w:color="auto" w:fill="D9D9D9" w:themeFill="background1" w:themeFillShade="D9"/>
            <w:vAlign w:val="center"/>
          </w:tcPr>
          <w:p w14:paraId="254B11C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27" w:type="dxa"/>
            <w:shd w:val="clear" w:color="auto" w:fill="D9D9D9" w:themeFill="background1" w:themeFillShade="D9"/>
            <w:vAlign w:val="center"/>
          </w:tcPr>
          <w:p w14:paraId="4BF67A6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E296025" w14:textId="77777777" w:rsidTr="001237FE">
        <w:trPr>
          <w:trHeight w:val="160"/>
        </w:trPr>
        <w:tc>
          <w:tcPr>
            <w:tcW w:w="3364" w:type="dxa"/>
            <w:vMerge w:val="restart"/>
            <w:shd w:val="clear" w:color="auto" w:fill="FFFFFF" w:themeFill="background1"/>
            <w:vAlign w:val="center"/>
            <w:hideMark/>
          </w:tcPr>
          <w:p w14:paraId="2572474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2.1.5. Program çıktılarının izlenmesi ve güncellenmesi </w:t>
            </w:r>
          </w:p>
        </w:tc>
        <w:tc>
          <w:tcPr>
            <w:tcW w:w="4284" w:type="dxa"/>
            <w:vMerge w:val="restart"/>
            <w:shd w:val="clear" w:color="auto" w:fill="FFFFFF" w:themeFill="background1"/>
            <w:vAlign w:val="center"/>
            <w:hideMark/>
          </w:tcPr>
          <w:p w14:paraId="2C253D9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2.1.5.1. Tanımlı sürece göre çıktıları izlenen ve güncellenen program sayısı</w:t>
            </w:r>
          </w:p>
        </w:tc>
        <w:tc>
          <w:tcPr>
            <w:tcW w:w="7627" w:type="dxa"/>
            <w:shd w:val="clear" w:color="auto" w:fill="FFFFFF" w:themeFill="background1"/>
            <w:vAlign w:val="center"/>
            <w:hideMark/>
          </w:tcPr>
          <w:p w14:paraId="2BB9B3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2.1.5.1.1. Program çıktılarına yönelik, paydaş görüşlerinin alınması (H4.4)</w:t>
            </w:r>
          </w:p>
        </w:tc>
      </w:tr>
      <w:tr w:rsidR="002E2E58" w:rsidRPr="00E93EAC" w14:paraId="6DBA696F" w14:textId="77777777" w:rsidTr="001237FE">
        <w:trPr>
          <w:trHeight w:val="307"/>
        </w:trPr>
        <w:tc>
          <w:tcPr>
            <w:tcW w:w="3364" w:type="dxa"/>
            <w:vMerge/>
            <w:shd w:val="clear" w:color="auto" w:fill="FFFFFF" w:themeFill="background1"/>
            <w:vAlign w:val="center"/>
            <w:hideMark/>
          </w:tcPr>
          <w:p w14:paraId="645A28F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4" w:type="dxa"/>
            <w:vMerge/>
            <w:shd w:val="clear" w:color="auto" w:fill="FFFFFF" w:themeFill="background1"/>
            <w:vAlign w:val="center"/>
            <w:hideMark/>
          </w:tcPr>
          <w:p w14:paraId="71E21DB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7" w:type="dxa"/>
            <w:shd w:val="clear" w:color="auto" w:fill="FFFFFF" w:themeFill="background1"/>
            <w:vAlign w:val="center"/>
            <w:hideMark/>
          </w:tcPr>
          <w:p w14:paraId="0A9ABF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2.1.5.1.2. Geribildirimler doğrultusunda program çıktılarına yönelik iyileştirme faaliyetlerinin yapılması (H1.1)</w:t>
            </w:r>
          </w:p>
        </w:tc>
      </w:tr>
      <w:tr w:rsidR="002E2E58" w:rsidRPr="00E93EAC" w14:paraId="2AC16AAE" w14:textId="77777777" w:rsidTr="001237FE">
        <w:trPr>
          <w:trHeight w:val="307"/>
        </w:trPr>
        <w:tc>
          <w:tcPr>
            <w:tcW w:w="3364" w:type="dxa"/>
            <w:vMerge/>
            <w:shd w:val="clear" w:color="auto" w:fill="FFFFFF" w:themeFill="background1"/>
            <w:vAlign w:val="center"/>
            <w:hideMark/>
          </w:tcPr>
          <w:p w14:paraId="236BB4D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4" w:type="dxa"/>
            <w:shd w:val="clear" w:color="auto" w:fill="FFFFFF" w:themeFill="background1"/>
            <w:vAlign w:val="center"/>
            <w:hideMark/>
          </w:tcPr>
          <w:p w14:paraId="7606981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2.1.5.2. İşverenlerin, birimin mezunlarının yeterlikleri ile ilgili memnuniyet düzeyi</w:t>
            </w:r>
          </w:p>
        </w:tc>
        <w:tc>
          <w:tcPr>
            <w:tcW w:w="7627" w:type="dxa"/>
            <w:shd w:val="clear" w:color="auto" w:fill="FFFFFF" w:themeFill="background1"/>
            <w:vAlign w:val="center"/>
            <w:hideMark/>
          </w:tcPr>
          <w:p w14:paraId="7604A1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2.1.5.2.1. İşverenlerin, birimin mezunlarının yeterlikleri ile ilgili memnuniyet düzeyinin belirlenmesi (H4.4)</w:t>
            </w:r>
          </w:p>
        </w:tc>
      </w:tr>
      <w:tr w:rsidR="002E2E58" w:rsidRPr="00E93EAC" w14:paraId="6B5281E0" w14:textId="77777777" w:rsidTr="001237FE">
        <w:trPr>
          <w:trHeight w:val="307"/>
        </w:trPr>
        <w:tc>
          <w:tcPr>
            <w:tcW w:w="3364" w:type="dxa"/>
            <w:vMerge/>
            <w:shd w:val="clear" w:color="auto" w:fill="FFFFFF" w:themeFill="background1"/>
            <w:vAlign w:val="center"/>
            <w:hideMark/>
          </w:tcPr>
          <w:p w14:paraId="59266A4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4" w:type="dxa"/>
            <w:shd w:val="clear" w:color="auto" w:fill="FFFFFF" w:themeFill="background1"/>
            <w:vAlign w:val="center"/>
            <w:hideMark/>
          </w:tcPr>
          <w:p w14:paraId="31C71FA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2.1.5.3. Akran değerlendirmesinin yapıldığı program sayısı (PG1.1.3)</w:t>
            </w:r>
          </w:p>
        </w:tc>
        <w:tc>
          <w:tcPr>
            <w:tcW w:w="7627" w:type="dxa"/>
            <w:shd w:val="clear" w:color="auto" w:fill="FFFFFF" w:themeFill="background1"/>
            <w:vAlign w:val="center"/>
            <w:hideMark/>
          </w:tcPr>
          <w:p w14:paraId="3F16DE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2.1.5.3.1. Kurum İçi Birim Dış Değerlendirme sürecinde program çıktılarının izlenmesi ve güncellenmesi konusunda akran değerlendirmesinin yapılması (H1.1)</w:t>
            </w:r>
          </w:p>
        </w:tc>
      </w:tr>
      <w:tr w:rsidR="002E2E58" w:rsidRPr="00E93EAC" w14:paraId="4C377B49" w14:textId="77777777" w:rsidTr="001237FE">
        <w:trPr>
          <w:trHeight w:val="307"/>
        </w:trPr>
        <w:tc>
          <w:tcPr>
            <w:tcW w:w="3364" w:type="dxa"/>
            <w:vMerge/>
            <w:shd w:val="clear" w:color="auto" w:fill="FFFFFF" w:themeFill="background1"/>
            <w:vAlign w:val="center"/>
            <w:hideMark/>
          </w:tcPr>
          <w:p w14:paraId="574D5B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4" w:type="dxa"/>
            <w:vMerge w:val="restart"/>
            <w:shd w:val="clear" w:color="auto" w:fill="FFFFFF" w:themeFill="background1"/>
            <w:vAlign w:val="center"/>
            <w:hideMark/>
          </w:tcPr>
          <w:p w14:paraId="4DC3961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2.1.5.4. Akredite olan programları arttırmaya yönelik faaliyet sayısı (PG1.1.2)</w:t>
            </w:r>
          </w:p>
        </w:tc>
        <w:tc>
          <w:tcPr>
            <w:tcW w:w="7627" w:type="dxa"/>
            <w:shd w:val="clear" w:color="auto" w:fill="FFFFFF" w:themeFill="background1"/>
            <w:vAlign w:val="center"/>
            <w:hideMark/>
          </w:tcPr>
          <w:p w14:paraId="6362468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2.1.5.4.1. Akreditasyon başvurusu yapacak programlar için öngörülen hazırlıkların Birim ve Kurum düzeyinde tamamlanması (H1.1)</w:t>
            </w:r>
          </w:p>
        </w:tc>
      </w:tr>
      <w:tr w:rsidR="002E2E58" w:rsidRPr="00E93EAC" w14:paraId="7E107313" w14:textId="77777777" w:rsidTr="001237FE">
        <w:trPr>
          <w:trHeight w:val="160"/>
        </w:trPr>
        <w:tc>
          <w:tcPr>
            <w:tcW w:w="3364" w:type="dxa"/>
            <w:vMerge/>
            <w:shd w:val="clear" w:color="auto" w:fill="FFFFFF" w:themeFill="background1"/>
            <w:vAlign w:val="center"/>
            <w:hideMark/>
          </w:tcPr>
          <w:p w14:paraId="078170B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4" w:type="dxa"/>
            <w:vMerge/>
            <w:shd w:val="clear" w:color="auto" w:fill="FFFFFF" w:themeFill="background1"/>
            <w:vAlign w:val="center"/>
            <w:hideMark/>
          </w:tcPr>
          <w:p w14:paraId="0BCEFEF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7" w:type="dxa"/>
            <w:shd w:val="clear" w:color="auto" w:fill="FFFFFF" w:themeFill="background1"/>
            <w:vAlign w:val="center"/>
            <w:hideMark/>
          </w:tcPr>
          <w:p w14:paraId="1F1830A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2.1.5.4.2. Programa özgü akreditasyon süreçleri ile ilgili toplantılar yapılması (H1.1)</w:t>
            </w:r>
          </w:p>
        </w:tc>
      </w:tr>
    </w:tbl>
    <w:p w14:paraId="581BA75F" w14:textId="77777777" w:rsidR="002E2E58" w:rsidRPr="00E93EAC" w:rsidRDefault="002E2E58" w:rsidP="002E2E58">
      <w:pPr>
        <w:spacing w:after="0" w:line="240" w:lineRule="auto"/>
        <w:rPr>
          <w:rFonts w:ascii="Times New Roman" w:hAnsi="Times New Roman" w:cs="Times New Roman"/>
          <w:sz w:val="20"/>
          <w:szCs w:val="20"/>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1"/>
        <w:gridCol w:w="4292"/>
        <w:gridCol w:w="7644"/>
      </w:tblGrid>
      <w:tr w:rsidR="002E2E58" w:rsidRPr="00E93EAC" w14:paraId="481E7C88" w14:textId="77777777" w:rsidTr="001237FE">
        <w:trPr>
          <w:trHeight w:val="286"/>
        </w:trPr>
        <w:tc>
          <w:tcPr>
            <w:tcW w:w="3371" w:type="dxa"/>
            <w:shd w:val="clear" w:color="auto" w:fill="D9D9D9" w:themeFill="background1" w:themeFillShade="D9"/>
            <w:vAlign w:val="center"/>
          </w:tcPr>
          <w:p w14:paraId="37F0D0F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92" w:type="dxa"/>
            <w:shd w:val="clear" w:color="auto" w:fill="D9D9D9" w:themeFill="background1" w:themeFillShade="D9"/>
            <w:vAlign w:val="center"/>
          </w:tcPr>
          <w:p w14:paraId="2C8C507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44" w:type="dxa"/>
            <w:shd w:val="clear" w:color="auto" w:fill="D9D9D9" w:themeFill="background1" w:themeFillShade="D9"/>
            <w:vAlign w:val="center"/>
          </w:tcPr>
          <w:p w14:paraId="1DF7D7C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50174FCB" w14:textId="77777777" w:rsidTr="001237FE">
        <w:trPr>
          <w:trHeight w:val="286"/>
        </w:trPr>
        <w:tc>
          <w:tcPr>
            <w:tcW w:w="3371" w:type="dxa"/>
            <w:vMerge w:val="restart"/>
            <w:shd w:val="clear" w:color="000000" w:fill="FFFFFF"/>
            <w:vAlign w:val="center"/>
            <w:hideMark/>
          </w:tcPr>
          <w:p w14:paraId="549C5BE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2.1.6. Eğitim ve öğretim süreçlerinin yönetimi</w:t>
            </w:r>
          </w:p>
        </w:tc>
        <w:tc>
          <w:tcPr>
            <w:tcW w:w="4292" w:type="dxa"/>
            <w:vMerge w:val="restart"/>
            <w:shd w:val="clear" w:color="auto" w:fill="FFFFFF" w:themeFill="background1"/>
            <w:vAlign w:val="center"/>
            <w:hideMark/>
          </w:tcPr>
          <w:p w14:paraId="0D7F69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2.1.6.1. Eğitim ve öğretim süreçlerinin bütüncül olarak yönetilmesine yönelik faaliyet sayısı</w:t>
            </w:r>
          </w:p>
        </w:tc>
        <w:tc>
          <w:tcPr>
            <w:tcW w:w="7644" w:type="dxa"/>
            <w:shd w:val="clear" w:color="auto" w:fill="FFFFFF" w:themeFill="background1"/>
            <w:vAlign w:val="center"/>
            <w:hideMark/>
          </w:tcPr>
          <w:p w14:paraId="6C0D2A2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2.1.6.1.1. Eğitim ve öğretim süreçlerinin yönetimine ilişkin </w:t>
            </w:r>
            <w:proofErr w:type="spellStart"/>
            <w:r w:rsidRPr="00E93EAC">
              <w:rPr>
                <w:rFonts w:ascii="Times New Roman" w:hAnsi="Times New Roman" w:cs="Times New Roman"/>
                <w:sz w:val="20"/>
                <w:szCs w:val="20"/>
              </w:rPr>
              <w:t>organizasyonel</w:t>
            </w:r>
            <w:proofErr w:type="spellEnd"/>
            <w:r w:rsidRPr="00E93EAC">
              <w:rPr>
                <w:rFonts w:ascii="Times New Roman" w:hAnsi="Times New Roman" w:cs="Times New Roman"/>
                <w:sz w:val="20"/>
                <w:szCs w:val="20"/>
              </w:rPr>
              <w:t xml:space="preserve"> yapılanma ve iş akış şemalarının oluşturulması (H1.4) (KOS 2.2) </w:t>
            </w:r>
          </w:p>
        </w:tc>
      </w:tr>
      <w:tr w:rsidR="002E2E58" w:rsidRPr="00E93EAC" w14:paraId="2824E56D" w14:textId="77777777" w:rsidTr="001237FE">
        <w:trPr>
          <w:trHeight w:val="139"/>
        </w:trPr>
        <w:tc>
          <w:tcPr>
            <w:tcW w:w="3371" w:type="dxa"/>
            <w:vMerge/>
            <w:shd w:val="clear" w:color="000000" w:fill="FFFFFF"/>
            <w:vAlign w:val="center"/>
            <w:hideMark/>
          </w:tcPr>
          <w:p w14:paraId="295D03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2" w:type="dxa"/>
            <w:vMerge/>
            <w:shd w:val="clear" w:color="auto" w:fill="FFFFFF" w:themeFill="background1"/>
            <w:vAlign w:val="center"/>
            <w:hideMark/>
          </w:tcPr>
          <w:p w14:paraId="706E50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4" w:type="dxa"/>
            <w:shd w:val="clear" w:color="auto" w:fill="FFFFFF" w:themeFill="background1"/>
            <w:vAlign w:val="center"/>
            <w:hideMark/>
          </w:tcPr>
          <w:p w14:paraId="5313580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2.1.6.1.2. Geribildirimler doğrultusunda iyileştirme faaliyetlerinin yapılması (H1.1)</w:t>
            </w:r>
          </w:p>
        </w:tc>
      </w:tr>
      <w:tr w:rsidR="002E2E58" w:rsidRPr="00E93EAC" w14:paraId="58365F64" w14:textId="77777777" w:rsidTr="001237FE">
        <w:trPr>
          <w:trHeight w:val="235"/>
        </w:trPr>
        <w:tc>
          <w:tcPr>
            <w:tcW w:w="3371" w:type="dxa"/>
            <w:vMerge/>
            <w:shd w:val="clear" w:color="000000" w:fill="FFFFFF"/>
            <w:vAlign w:val="center"/>
            <w:hideMark/>
          </w:tcPr>
          <w:p w14:paraId="2A825B1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2" w:type="dxa"/>
            <w:vMerge w:val="restart"/>
            <w:shd w:val="clear" w:color="auto" w:fill="FFFFFF" w:themeFill="background1"/>
            <w:vAlign w:val="center"/>
            <w:hideMark/>
          </w:tcPr>
          <w:p w14:paraId="65EE638A" w14:textId="1D1185F0"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2.1.6.2. Eğitim komisyonu olan birim sayısı</w:t>
            </w:r>
            <w:r w:rsidR="007720F4" w:rsidRPr="00E93EAC">
              <w:rPr>
                <w:rFonts w:ascii="Times New Roman" w:hAnsi="Times New Roman" w:cs="Times New Roman"/>
                <w:sz w:val="20"/>
                <w:szCs w:val="20"/>
              </w:rPr>
              <w:t xml:space="preserve"> (Öğrenci </w:t>
            </w:r>
            <w:proofErr w:type="spellStart"/>
            <w:r w:rsidR="007720F4" w:rsidRPr="00E93EAC">
              <w:rPr>
                <w:rFonts w:ascii="Times New Roman" w:hAnsi="Times New Roman" w:cs="Times New Roman"/>
                <w:sz w:val="20"/>
                <w:szCs w:val="20"/>
              </w:rPr>
              <w:t>Dekanlığ</w:t>
            </w:r>
            <w:proofErr w:type="spellEnd"/>
            <w:r w:rsidR="007720F4" w:rsidRPr="00E93EAC">
              <w:rPr>
                <w:rFonts w:ascii="Times New Roman" w:hAnsi="Times New Roman" w:cs="Times New Roman"/>
                <w:sz w:val="20"/>
                <w:szCs w:val="20"/>
              </w:rPr>
              <w:t xml:space="preserve"> girecek)</w:t>
            </w:r>
          </w:p>
        </w:tc>
        <w:tc>
          <w:tcPr>
            <w:tcW w:w="7644" w:type="dxa"/>
            <w:shd w:val="clear" w:color="auto" w:fill="E8E8E8" w:themeFill="background2"/>
            <w:vAlign w:val="center"/>
            <w:hideMark/>
          </w:tcPr>
          <w:p w14:paraId="056D969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2.1.6.2.1. Üst yönetimin, birimlerde eğitim komisyonlarının kurulması ve aktif olarak çalışmasını teşvik etmesine yönelik faaliyetler yapılması (H1.4) (Öğrenci Dekanlığı girecek)</w:t>
            </w:r>
          </w:p>
        </w:tc>
      </w:tr>
      <w:tr w:rsidR="002E2E58" w:rsidRPr="00E93EAC" w14:paraId="690BB10D" w14:textId="77777777" w:rsidTr="001237FE">
        <w:trPr>
          <w:trHeight w:val="286"/>
        </w:trPr>
        <w:tc>
          <w:tcPr>
            <w:tcW w:w="3371" w:type="dxa"/>
            <w:vMerge/>
            <w:shd w:val="clear" w:color="000000" w:fill="FFFFFF"/>
            <w:vAlign w:val="center"/>
            <w:hideMark/>
          </w:tcPr>
          <w:p w14:paraId="38F65EF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2" w:type="dxa"/>
            <w:vMerge/>
            <w:shd w:val="clear" w:color="auto" w:fill="FFFFFF" w:themeFill="background1"/>
            <w:vAlign w:val="center"/>
            <w:hideMark/>
          </w:tcPr>
          <w:p w14:paraId="5EA4EE5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4" w:type="dxa"/>
            <w:shd w:val="clear" w:color="auto" w:fill="E8E8E8" w:themeFill="background2"/>
            <w:vAlign w:val="center"/>
            <w:hideMark/>
          </w:tcPr>
          <w:p w14:paraId="7858283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2.1.6.2.2. Üniversite eğitim komisyonunun birimlerdeki eğitim komisyonu üyeleri ile toplantı düzenlemesi (H1.4) (Öğrenci Dekanlığı girecek)</w:t>
            </w:r>
          </w:p>
        </w:tc>
      </w:tr>
      <w:tr w:rsidR="002E2E58" w:rsidRPr="00E93EAC" w14:paraId="1B2D21AE" w14:textId="77777777" w:rsidTr="001237FE">
        <w:trPr>
          <w:trHeight w:val="286"/>
        </w:trPr>
        <w:tc>
          <w:tcPr>
            <w:tcW w:w="3371" w:type="dxa"/>
            <w:vMerge/>
            <w:vAlign w:val="center"/>
          </w:tcPr>
          <w:p w14:paraId="00942F4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2" w:type="dxa"/>
            <w:vMerge/>
            <w:shd w:val="clear" w:color="auto" w:fill="FFFFFF" w:themeFill="background1"/>
            <w:vAlign w:val="center"/>
          </w:tcPr>
          <w:p w14:paraId="4FE7157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4" w:type="dxa"/>
            <w:shd w:val="clear" w:color="auto" w:fill="auto"/>
            <w:vAlign w:val="center"/>
          </w:tcPr>
          <w:p w14:paraId="6F2FE33A"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2.1.6.2.3. Eğitim komisyonu olmayan birimlerde yeni komisyon oluşturulması</w:t>
            </w:r>
          </w:p>
        </w:tc>
      </w:tr>
    </w:tbl>
    <w:p w14:paraId="2D71E28F" w14:textId="77777777" w:rsidR="002E2E58" w:rsidRPr="00E93EAC" w:rsidRDefault="002E2E58" w:rsidP="002E2E58">
      <w:pPr>
        <w:spacing w:after="0" w:line="240" w:lineRule="auto"/>
        <w:rPr>
          <w:rFonts w:ascii="Times New Roman" w:hAnsi="Times New Roman" w:cs="Times New Roman"/>
          <w:sz w:val="20"/>
          <w:szCs w:val="20"/>
        </w:rPr>
      </w:pPr>
    </w:p>
    <w:p w14:paraId="7328A193"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2.2. PROGRAMLARIN YÜRÜTÜLMESİ (ÖĞRENCİ MERKEZLİ ÖĞRENME, ÖĞRETME VE DEĞERLENDİRME)</w:t>
      </w:r>
    </w:p>
    <w:p w14:paraId="78CB7D69" w14:textId="77777777" w:rsidR="002E2E58" w:rsidRPr="00E93EAC" w:rsidRDefault="002E2E58" w:rsidP="002E2E58">
      <w:pPr>
        <w:spacing w:after="0" w:line="240" w:lineRule="auto"/>
        <w:rPr>
          <w:rFonts w:ascii="Times New Roman" w:hAnsi="Times New Roman" w:cs="Times New Roman"/>
          <w:sz w:val="20"/>
          <w:szCs w:val="20"/>
        </w:rPr>
      </w:pPr>
    </w:p>
    <w:tbl>
      <w:tblPr>
        <w:tblW w:w="15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7"/>
        <w:gridCol w:w="4287"/>
        <w:gridCol w:w="7633"/>
      </w:tblGrid>
      <w:tr w:rsidR="002E2E58" w:rsidRPr="00E93EAC" w14:paraId="7EF7E4E8" w14:textId="77777777" w:rsidTr="001237FE">
        <w:trPr>
          <w:trHeight w:val="159"/>
        </w:trPr>
        <w:tc>
          <w:tcPr>
            <w:tcW w:w="3367" w:type="dxa"/>
            <w:shd w:val="clear" w:color="auto" w:fill="D9D9D9" w:themeFill="background1" w:themeFillShade="D9"/>
            <w:vAlign w:val="center"/>
          </w:tcPr>
          <w:p w14:paraId="31970C7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87" w:type="dxa"/>
            <w:shd w:val="clear" w:color="auto" w:fill="D9D9D9" w:themeFill="background1" w:themeFillShade="D9"/>
            <w:vAlign w:val="center"/>
          </w:tcPr>
          <w:p w14:paraId="0AC6440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33" w:type="dxa"/>
            <w:shd w:val="clear" w:color="auto" w:fill="D9D9D9" w:themeFill="background1" w:themeFillShade="D9"/>
            <w:vAlign w:val="center"/>
          </w:tcPr>
          <w:p w14:paraId="732C20E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1AFEC7D" w14:textId="77777777" w:rsidTr="001237FE">
        <w:trPr>
          <w:trHeight w:val="159"/>
        </w:trPr>
        <w:tc>
          <w:tcPr>
            <w:tcW w:w="3367" w:type="dxa"/>
            <w:vMerge w:val="restart"/>
            <w:shd w:val="clear" w:color="000000" w:fill="FFFFFF"/>
            <w:vAlign w:val="center"/>
            <w:hideMark/>
          </w:tcPr>
          <w:p w14:paraId="07159D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2.2.1. Eğitim Öğretimin Planlanması ve Değerlendirilmesi</w:t>
            </w:r>
          </w:p>
        </w:tc>
        <w:tc>
          <w:tcPr>
            <w:tcW w:w="4287" w:type="dxa"/>
            <w:shd w:val="clear" w:color="auto" w:fill="FFFFFF" w:themeFill="background1"/>
            <w:vAlign w:val="center"/>
            <w:hideMark/>
          </w:tcPr>
          <w:p w14:paraId="6339D6C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2.2.1.1.a. Programda ders bilgi paketlerinin doluluk oranı (%) </w:t>
            </w:r>
          </w:p>
        </w:tc>
        <w:tc>
          <w:tcPr>
            <w:tcW w:w="7633" w:type="dxa"/>
            <w:shd w:val="clear" w:color="auto" w:fill="FFFFFF" w:themeFill="background1"/>
            <w:vAlign w:val="center"/>
          </w:tcPr>
          <w:p w14:paraId="3CF1575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2.2.1.1.a1. Programdaki güncel ders izlencesi yüzdesinin hesaplanması (H1.2)</w:t>
            </w:r>
          </w:p>
        </w:tc>
      </w:tr>
      <w:tr w:rsidR="002E2E58" w:rsidRPr="00E93EAC" w14:paraId="5BA494F7" w14:textId="77777777" w:rsidTr="001237FE">
        <w:trPr>
          <w:trHeight w:val="310"/>
        </w:trPr>
        <w:tc>
          <w:tcPr>
            <w:tcW w:w="3367" w:type="dxa"/>
            <w:vMerge/>
            <w:vAlign w:val="center"/>
            <w:hideMark/>
          </w:tcPr>
          <w:p w14:paraId="2510290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7" w:type="dxa"/>
            <w:vMerge w:val="restart"/>
            <w:shd w:val="clear" w:color="auto" w:fill="FFFFFF" w:themeFill="background1"/>
            <w:vAlign w:val="center"/>
            <w:hideMark/>
          </w:tcPr>
          <w:p w14:paraId="78023B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2.2.1.1.b. Programdaki ders izlencelerini iyileştirmeye yönelik faaliyet sayısı</w:t>
            </w:r>
          </w:p>
        </w:tc>
        <w:tc>
          <w:tcPr>
            <w:tcW w:w="7633" w:type="dxa"/>
            <w:shd w:val="clear" w:color="auto" w:fill="FFFFFF" w:themeFill="background1"/>
            <w:vAlign w:val="center"/>
          </w:tcPr>
          <w:p w14:paraId="08AC78D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2.2.1.1.b1. Ders izlencelerinin öğrenci merkezli bir anlayışla hazırlanması (H1.2)</w:t>
            </w:r>
          </w:p>
        </w:tc>
      </w:tr>
      <w:tr w:rsidR="002E2E58" w:rsidRPr="00E93EAC" w14:paraId="5977DBF3" w14:textId="77777777" w:rsidTr="001237FE">
        <w:trPr>
          <w:trHeight w:val="310"/>
        </w:trPr>
        <w:tc>
          <w:tcPr>
            <w:tcW w:w="3367" w:type="dxa"/>
            <w:vMerge/>
            <w:vAlign w:val="center"/>
          </w:tcPr>
          <w:p w14:paraId="53F39EC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7" w:type="dxa"/>
            <w:vMerge/>
            <w:shd w:val="clear" w:color="auto" w:fill="FFFFFF" w:themeFill="background1"/>
            <w:vAlign w:val="center"/>
          </w:tcPr>
          <w:p w14:paraId="441FD47F" w14:textId="77777777" w:rsidR="002E2E58" w:rsidRPr="00E93EAC" w:rsidRDefault="002E2E58" w:rsidP="001237FE">
            <w:pPr>
              <w:spacing w:after="0" w:line="240" w:lineRule="auto"/>
              <w:rPr>
                <w:rFonts w:ascii="Times New Roman" w:hAnsi="Times New Roman" w:cs="Times New Roman"/>
                <w:sz w:val="20"/>
                <w:szCs w:val="20"/>
              </w:rPr>
            </w:pPr>
          </w:p>
        </w:tc>
        <w:tc>
          <w:tcPr>
            <w:tcW w:w="7633" w:type="dxa"/>
            <w:shd w:val="clear" w:color="auto" w:fill="FFFFFF" w:themeFill="background1"/>
            <w:vAlign w:val="center"/>
          </w:tcPr>
          <w:p w14:paraId="1427E48E"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2.2.1.1.b2. Yarıyıl sonunda ders izlencelerinin değerlendirilmesi ve gerektiğinde güncellenmesi (H1.2)</w:t>
            </w:r>
          </w:p>
        </w:tc>
      </w:tr>
      <w:tr w:rsidR="002E2E58" w:rsidRPr="00E93EAC" w14:paraId="3D847E3A" w14:textId="77777777" w:rsidTr="001237FE">
        <w:trPr>
          <w:trHeight w:val="310"/>
        </w:trPr>
        <w:tc>
          <w:tcPr>
            <w:tcW w:w="3367" w:type="dxa"/>
            <w:vMerge/>
            <w:vAlign w:val="center"/>
          </w:tcPr>
          <w:p w14:paraId="663DD43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7" w:type="dxa"/>
            <w:vMerge/>
            <w:shd w:val="clear" w:color="auto" w:fill="FFFFFF" w:themeFill="background1"/>
            <w:vAlign w:val="center"/>
          </w:tcPr>
          <w:p w14:paraId="6D0415A1" w14:textId="77777777" w:rsidR="002E2E58" w:rsidRPr="00E93EAC" w:rsidRDefault="002E2E58" w:rsidP="001237FE">
            <w:pPr>
              <w:spacing w:after="0" w:line="240" w:lineRule="auto"/>
              <w:rPr>
                <w:rFonts w:ascii="Times New Roman" w:hAnsi="Times New Roman" w:cs="Times New Roman"/>
                <w:sz w:val="20"/>
                <w:szCs w:val="20"/>
              </w:rPr>
            </w:pPr>
          </w:p>
        </w:tc>
        <w:tc>
          <w:tcPr>
            <w:tcW w:w="7633" w:type="dxa"/>
            <w:shd w:val="clear" w:color="auto" w:fill="FFFFFF" w:themeFill="background1"/>
            <w:vAlign w:val="center"/>
          </w:tcPr>
          <w:p w14:paraId="50BEA9CA"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2.2.1.1.b3.  Ders izlencelerini iyileştirmeye yönelik faaliyet/ toplantı sayısı (H1.2)</w:t>
            </w:r>
          </w:p>
        </w:tc>
      </w:tr>
    </w:tbl>
    <w:p w14:paraId="1EEB5ABA" w14:textId="77777777" w:rsidR="002E2E58" w:rsidRPr="00E93EAC" w:rsidRDefault="002E2E58" w:rsidP="002E2E58">
      <w:pPr>
        <w:spacing w:after="0" w:line="240" w:lineRule="auto"/>
        <w:rPr>
          <w:rFonts w:ascii="Times New Roman" w:hAnsi="Times New Roman" w:cs="Times New Roman"/>
          <w:sz w:val="20"/>
          <w:szCs w:val="20"/>
        </w:rPr>
      </w:pPr>
    </w:p>
    <w:p w14:paraId="46045B60" w14:textId="77777777" w:rsidR="002E2E58" w:rsidRPr="00E93EAC" w:rsidRDefault="002E2E58" w:rsidP="002E2E58">
      <w:pPr>
        <w:spacing w:after="0" w:line="240" w:lineRule="auto"/>
        <w:rPr>
          <w:rFonts w:ascii="Times New Roman" w:hAnsi="Times New Roman" w:cs="Times New Roman"/>
          <w:sz w:val="20"/>
          <w:szCs w:val="20"/>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0"/>
        <w:gridCol w:w="4293"/>
        <w:gridCol w:w="7644"/>
      </w:tblGrid>
      <w:tr w:rsidR="002E2E58" w:rsidRPr="00E93EAC" w14:paraId="00533576" w14:textId="77777777" w:rsidTr="001237FE">
        <w:trPr>
          <w:trHeight w:val="240"/>
        </w:trPr>
        <w:tc>
          <w:tcPr>
            <w:tcW w:w="3370" w:type="dxa"/>
            <w:shd w:val="clear" w:color="auto" w:fill="D9D9D9" w:themeFill="background1" w:themeFillShade="D9"/>
            <w:vAlign w:val="center"/>
          </w:tcPr>
          <w:p w14:paraId="3032487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93" w:type="dxa"/>
            <w:shd w:val="clear" w:color="auto" w:fill="D9D9D9" w:themeFill="background1" w:themeFillShade="D9"/>
            <w:vAlign w:val="center"/>
          </w:tcPr>
          <w:p w14:paraId="1413E2B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44" w:type="dxa"/>
            <w:shd w:val="clear" w:color="auto" w:fill="D9D9D9" w:themeFill="background1" w:themeFillShade="D9"/>
            <w:vAlign w:val="center"/>
          </w:tcPr>
          <w:p w14:paraId="59ED514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472FFF1" w14:textId="77777777" w:rsidTr="001237FE">
        <w:trPr>
          <w:trHeight w:val="240"/>
        </w:trPr>
        <w:tc>
          <w:tcPr>
            <w:tcW w:w="3370" w:type="dxa"/>
            <w:vMerge w:val="restart"/>
            <w:shd w:val="clear" w:color="000000" w:fill="FFFFFF"/>
            <w:vAlign w:val="center"/>
            <w:hideMark/>
          </w:tcPr>
          <w:p w14:paraId="1336933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2.2.2. Öğretme ve Öğrenme Sürecini yönetme</w:t>
            </w:r>
          </w:p>
        </w:tc>
        <w:tc>
          <w:tcPr>
            <w:tcW w:w="4293" w:type="dxa"/>
            <w:shd w:val="clear" w:color="auto" w:fill="FFFFFF" w:themeFill="background1"/>
            <w:vAlign w:val="center"/>
            <w:hideMark/>
          </w:tcPr>
          <w:p w14:paraId="2FBB347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2.2.2.1. Öğrenci merkezli öğrenme-öğretme yaklaşımıyla işlenen derslerin yüzdesi (%) (PG1.2.1)</w:t>
            </w:r>
          </w:p>
        </w:tc>
        <w:tc>
          <w:tcPr>
            <w:tcW w:w="7644" w:type="dxa"/>
            <w:shd w:val="clear" w:color="auto" w:fill="FFFFFF" w:themeFill="background1"/>
            <w:vAlign w:val="center"/>
            <w:hideMark/>
          </w:tcPr>
          <w:p w14:paraId="3BD7E4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2.2.2.1.1. Öğrenci merkezli öğrenme-öğretme yaklaşımıyla işlenen ders sayısının hesaplanması (H1.2)</w:t>
            </w:r>
          </w:p>
        </w:tc>
      </w:tr>
      <w:tr w:rsidR="002E2E58" w:rsidRPr="00E93EAC" w14:paraId="3FEA544F" w14:textId="77777777" w:rsidTr="001237FE">
        <w:trPr>
          <w:trHeight w:val="157"/>
        </w:trPr>
        <w:tc>
          <w:tcPr>
            <w:tcW w:w="3370" w:type="dxa"/>
            <w:vMerge/>
            <w:vAlign w:val="center"/>
            <w:hideMark/>
          </w:tcPr>
          <w:p w14:paraId="2AD1B9B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3" w:type="dxa"/>
            <w:vMerge w:val="restart"/>
            <w:shd w:val="clear" w:color="auto" w:fill="FFFFFF" w:themeFill="background1"/>
            <w:vAlign w:val="center"/>
            <w:hideMark/>
          </w:tcPr>
          <w:p w14:paraId="4ACE49F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2.2.2.2. Öğrenci merkezli öğrenme-öğretme yaklaşımıyla işlenen derslerin artırılmasına yönelik faaliyet sayısı</w:t>
            </w:r>
          </w:p>
        </w:tc>
        <w:tc>
          <w:tcPr>
            <w:tcW w:w="7644" w:type="dxa"/>
            <w:shd w:val="clear" w:color="auto" w:fill="FFFFFF" w:themeFill="background1"/>
            <w:vAlign w:val="center"/>
            <w:hideMark/>
          </w:tcPr>
          <w:p w14:paraId="66F77FA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2.2.2.2.1. Öğretim elemanlarının öğrenci merkezli ders işleme bilgi ve becerilerinin geliştirilmesine yönelik faaliyet yapılması (H1.3)</w:t>
            </w:r>
          </w:p>
        </w:tc>
      </w:tr>
      <w:tr w:rsidR="002E2E58" w:rsidRPr="00E93EAC" w14:paraId="515F0D8A" w14:textId="77777777" w:rsidTr="001237FE">
        <w:trPr>
          <w:trHeight w:val="157"/>
        </w:trPr>
        <w:tc>
          <w:tcPr>
            <w:tcW w:w="3370" w:type="dxa"/>
            <w:vMerge/>
            <w:vAlign w:val="center"/>
            <w:hideMark/>
          </w:tcPr>
          <w:p w14:paraId="1BB13E9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3" w:type="dxa"/>
            <w:vMerge/>
            <w:shd w:val="clear" w:color="auto" w:fill="FFFFFF" w:themeFill="background1"/>
            <w:vAlign w:val="center"/>
            <w:hideMark/>
          </w:tcPr>
          <w:p w14:paraId="79BA92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4" w:type="dxa"/>
            <w:shd w:val="clear" w:color="auto" w:fill="FFFFFF" w:themeFill="background1"/>
            <w:vAlign w:val="center"/>
            <w:hideMark/>
          </w:tcPr>
          <w:p w14:paraId="05921C9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2.2.2.2.2. Öğrencilerin eğitim öğretim süreçlerinden memnuniyet oranının hesaplanması (H4.4)</w:t>
            </w:r>
          </w:p>
        </w:tc>
      </w:tr>
      <w:tr w:rsidR="002E2E58" w:rsidRPr="00E93EAC" w14:paraId="7E856DCA" w14:textId="77777777" w:rsidTr="001237FE">
        <w:trPr>
          <w:trHeight w:val="930"/>
        </w:trPr>
        <w:tc>
          <w:tcPr>
            <w:tcW w:w="3370" w:type="dxa"/>
            <w:vMerge/>
            <w:vAlign w:val="center"/>
            <w:hideMark/>
          </w:tcPr>
          <w:p w14:paraId="469754A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3" w:type="dxa"/>
            <w:shd w:val="clear" w:color="auto" w:fill="FFFFFF" w:themeFill="background1"/>
            <w:vAlign w:val="center"/>
            <w:hideMark/>
          </w:tcPr>
          <w:p w14:paraId="3698601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2.2.2.3. Öğrenci merkezli ders işleme bilgi ve becerilerinin geliştirilmesine yönelik faaliyetlere katılan öğretim elemanı yüzdesi</w:t>
            </w:r>
          </w:p>
        </w:tc>
        <w:tc>
          <w:tcPr>
            <w:tcW w:w="7644" w:type="dxa"/>
            <w:shd w:val="clear" w:color="auto" w:fill="FFFFFF" w:themeFill="background1"/>
            <w:vAlign w:val="center"/>
            <w:hideMark/>
          </w:tcPr>
          <w:p w14:paraId="0EAC2E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2.2.2.3.1. Öğrenci merkezli ders işleme bilgi ve becerilerinin geliştirilmesine yönelik eğitimlere katılan öğretim elemanı sayısının hesaplanması (H1.2)</w:t>
            </w:r>
          </w:p>
        </w:tc>
      </w:tr>
      <w:tr w:rsidR="002E2E58" w:rsidRPr="00E93EAC" w14:paraId="288CD364" w14:textId="77777777" w:rsidTr="001237FE">
        <w:trPr>
          <w:trHeight w:val="157"/>
        </w:trPr>
        <w:tc>
          <w:tcPr>
            <w:tcW w:w="3370" w:type="dxa"/>
            <w:vMerge/>
            <w:vAlign w:val="center"/>
            <w:hideMark/>
          </w:tcPr>
          <w:p w14:paraId="5FD1CB0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3" w:type="dxa"/>
            <w:shd w:val="clear" w:color="auto" w:fill="FFFFFF" w:themeFill="background1"/>
            <w:vAlign w:val="center"/>
            <w:hideMark/>
          </w:tcPr>
          <w:p w14:paraId="0E66B41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2.2.2.4. Normal öğrenim süresi içinde eğitimi tamamlama oranı</w:t>
            </w:r>
          </w:p>
        </w:tc>
        <w:tc>
          <w:tcPr>
            <w:tcW w:w="7644" w:type="dxa"/>
            <w:shd w:val="clear" w:color="auto" w:fill="FFFFFF" w:themeFill="background1"/>
            <w:vAlign w:val="center"/>
            <w:hideMark/>
          </w:tcPr>
          <w:p w14:paraId="1516D8E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2.2.2.4.1. Normal öğrenim süresi içinde eğitimi tamamlama oranının belirlenmesi (H1.1)</w:t>
            </w:r>
          </w:p>
        </w:tc>
      </w:tr>
      <w:tr w:rsidR="002E2E58" w:rsidRPr="00E93EAC" w14:paraId="3A05ED17" w14:textId="77777777" w:rsidTr="001237FE">
        <w:trPr>
          <w:trHeight w:val="78"/>
        </w:trPr>
        <w:tc>
          <w:tcPr>
            <w:tcW w:w="3370" w:type="dxa"/>
            <w:vMerge/>
            <w:vAlign w:val="center"/>
            <w:hideMark/>
          </w:tcPr>
          <w:p w14:paraId="3D966E4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3" w:type="dxa"/>
            <w:vMerge w:val="restart"/>
            <w:shd w:val="clear" w:color="auto" w:fill="FFFFFF" w:themeFill="background1"/>
            <w:vAlign w:val="center"/>
            <w:hideMark/>
          </w:tcPr>
          <w:p w14:paraId="4F10A60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2.2.2.5. Birimde ÇAP veya </w:t>
            </w:r>
            <w:proofErr w:type="spellStart"/>
            <w:r w:rsidRPr="00E93EAC">
              <w:rPr>
                <w:rFonts w:ascii="Times New Roman" w:hAnsi="Times New Roman" w:cs="Times New Roman"/>
                <w:sz w:val="20"/>
                <w:szCs w:val="20"/>
              </w:rPr>
              <w:t>yandal</w:t>
            </w:r>
            <w:proofErr w:type="spellEnd"/>
            <w:r w:rsidRPr="00E93EAC">
              <w:rPr>
                <w:rFonts w:ascii="Times New Roman" w:hAnsi="Times New Roman" w:cs="Times New Roman"/>
                <w:sz w:val="20"/>
                <w:szCs w:val="20"/>
              </w:rPr>
              <w:t xml:space="preserve"> yapan öğrenci sayısı</w:t>
            </w:r>
          </w:p>
        </w:tc>
        <w:tc>
          <w:tcPr>
            <w:tcW w:w="7644" w:type="dxa"/>
            <w:shd w:val="clear" w:color="auto" w:fill="FFFFFF" w:themeFill="background1"/>
            <w:vAlign w:val="center"/>
            <w:hideMark/>
          </w:tcPr>
          <w:p w14:paraId="4CBE426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2.2.2.5.1. Birimde ÇAP yapan öğrenci sayısının belirlenmesi (H1.2)</w:t>
            </w:r>
          </w:p>
        </w:tc>
      </w:tr>
      <w:tr w:rsidR="002E2E58" w:rsidRPr="00E93EAC" w14:paraId="77394B3C" w14:textId="77777777" w:rsidTr="001237FE">
        <w:trPr>
          <w:trHeight w:val="78"/>
        </w:trPr>
        <w:tc>
          <w:tcPr>
            <w:tcW w:w="3370" w:type="dxa"/>
            <w:vMerge/>
            <w:vAlign w:val="center"/>
            <w:hideMark/>
          </w:tcPr>
          <w:p w14:paraId="106561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3" w:type="dxa"/>
            <w:vMerge/>
            <w:shd w:val="clear" w:color="auto" w:fill="FFFFFF" w:themeFill="background1"/>
            <w:vAlign w:val="center"/>
            <w:hideMark/>
          </w:tcPr>
          <w:p w14:paraId="1C55676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4" w:type="dxa"/>
            <w:shd w:val="clear" w:color="auto" w:fill="FFFFFF" w:themeFill="background1"/>
            <w:vAlign w:val="center"/>
            <w:hideMark/>
          </w:tcPr>
          <w:p w14:paraId="136DD2B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2.2.2.5.2. Birimde </w:t>
            </w:r>
            <w:proofErr w:type="spellStart"/>
            <w:r w:rsidRPr="00E93EAC">
              <w:rPr>
                <w:rFonts w:ascii="Times New Roman" w:hAnsi="Times New Roman" w:cs="Times New Roman"/>
                <w:sz w:val="20"/>
                <w:szCs w:val="20"/>
              </w:rPr>
              <w:t>yandal</w:t>
            </w:r>
            <w:proofErr w:type="spellEnd"/>
            <w:r w:rsidRPr="00E93EAC">
              <w:rPr>
                <w:rFonts w:ascii="Times New Roman" w:hAnsi="Times New Roman" w:cs="Times New Roman"/>
                <w:sz w:val="20"/>
                <w:szCs w:val="20"/>
              </w:rPr>
              <w:t xml:space="preserve"> yapan öğrenci sayısının belirlenmesi (H1.2)</w:t>
            </w:r>
          </w:p>
        </w:tc>
      </w:tr>
      <w:tr w:rsidR="002E2E58" w:rsidRPr="00E93EAC" w14:paraId="235F554D" w14:textId="77777777" w:rsidTr="001237FE">
        <w:trPr>
          <w:trHeight w:val="277"/>
        </w:trPr>
        <w:tc>
          <w:tcPr>
            <w:tcW w:w="3370" w:type="dxa"/>
            <w:vMerge/>
            <w:vAlign w:val="center"/>
            <w:hideMark/>
          </w:tcPr>
          <w:p w14:paraId="6C0822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3" w:type="dxa"/>
            <w:shd w:val="clear" w:color="auto" w:fill="FFFFFF" w:themeFill="background1"/>
            <w:vAlign w:val="center"/>
            <w:hideMark/>
          </w:tcPr>
          <w:p w14:paraId="0F28081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2.2.2.6. Öğrencilerin öğrenci merkezli öğrenme-öğretme yöntemlerine ilişkin memnuniyet düzeyi (%)</w:t>
            </w:r>
          </w:p>
        </w:tc>
        <w:tc>
          <w:tcPr>
            <w:tcW w:w="7644" w:type="dxa"/>
            <w:shd w:val="clear" w:color="auto" w:fill="FFFFFF" w:themeFill="background1"/>
            <w:vAlign w:val="center"/>
            <w:hideMark/>
          </w:tcPr>
          <w:p w14:paraId="0DCA425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2.2.2.6.1. Öğrenci merkezli öğrenme-öğretme yöntemlerine ilişkin memnuniyet düzeyinin belirlenmesi (H1.2)</w:t>
            </w:r>
          </w:p>
        </w:tc>
      </w:tr>
    </w:tbl>
    <w:p w14:paraId="1B583B13" w14:textId="77777777" w:rsidR="002E2E58" w:rsidRPr="00E93EAC" w:rsidRDefault="002E2E58" w:rsidP="002E2E58">
      <w:pPr>
        <w:spacing w:after="0" w:line="240" w:lineRule="auto"/>
        <w:rPr>
          <w:rFonts w:ascii="Times New Roman" w:hAnsi="Times New Roman" w:cs="Times New Roman"/>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1"/>
        <w:gridCol w:w="4291"/>
        <w:gridCol w:w="7642"/>
      </w:tblGrid>
      <w:tr w:rsidR="002E2E58" w:rsidRPr="00E93EAC" w14:paraId="1B66CE8B" w14:textId="77777777" w:rsidTr="001237FE">
        <w:trPr>
          <w:trHeight w:val="161"/>
        </w:trPr>
        <w:tc>
          <w:tcPr>
            <w:tcW w:w="3371" w:type="dxa"/>
            <w:shd w:val="clear" w:color="auto" w:fill="D9D9D9" w:themeFill="background1" w:themeFillShade="D9"/>
            <w:vAlign w:val="center"/>
          </w:tcPr>
          <w:p w14:paraId="22DF020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91" w:type="dxa"/>
            <w:shd w:val="clear" w:color="auto" w:fill="D9D9D9" w:themeFill="background1" w:themeFillShade="D9"/>
            <w:vAlign w:val="center"/>
          </w:tcPr>
          <w:p w14:paraId="605E5E6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42" w:type="dxa"/>
            <w:shd w:val="clear" w:color="auto" w:fill="D9D9D9" w:themeFill="background1" w:themeFillShade="D9"/>
            <w:vAlign w:val="center"/>
          </w:tcPr>
          <w:p w14:paraId="1F58594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57C0D985" w14:textId="77777777" w:rsidTr="001237FE">
        <w:trPr>
          <w:trHeight w:val="364"/>
        </w:trPr>
        <w:tc>
          <w:tcPr>
            <w:tcW w:w="3371" w:type="dxa"/>
            <w:vMerge w:val="restart"/>
            <w:shd w:val="clear" w:color="auto" w:fill="FFFFFF" w:themeFill="background1"/>
            <w:vAlign w:val="center"/>
            <w:hideMark/>
          </w:tcPr>
          <w:p w14:paraId="520E6FB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2.2.3. Ölçme ve değerlendirme </w:t>
            </w:r>
          </w:p>
        </w:tc>
        <w:tc>
          <w:tcPr>
            <w:tcW w:w="4291" w:type="dxa"/>
            <w:shd w:val="clear" w:color="auto" w:fill="FFFFFF" w:themeFill="background1"/>
            <w:vAlign w:val="center"/>
            <w:hideMark/>
          </w:tcPr>
          <w:p w14:paraId="0EE12C7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2.2.3.1. Sınav sorularının ders öğrenme çıktılarını karşılama durumunun ölçüldüğü ders sayısı</w:t>
            </w:r>
          </w:p>
        </w:tc>
        <w:tc>
          <w:tcPr>
            <w:tcW w:w="7642" w:type="dxa"/>
            <w:shd w:val="clear" w:color="auto" w:fill="FFFFFF" w:themeFill="background1"/>
            <w:vAlign w:val="center"/>
            <w:hideMark/>
          </w:tcPr>
          <w:p w14:paraId="6F74327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2.2.3.1.1. Sınav sorularının ders öğrenme çıktılarını karşılama durumunu gösteren tabloların hazırlanması (H1.3)</w:t>
            </w:r>
          </w:p>
        </w:tc>
      </w:tr>
      <w:tr w:rsidR="002E2E58" w:rsidRPr="00E93EAC" w14:paraId="626D20CF" w14:textId="77777777" w:rsidTr="001237FE">
        <w:trPr>
          <w:trHeight w:val="330"/>
        </w:trPr>
        <w:tc>
          <w:tcPr>
            <w:tcW w:w="3371" w:type="dxa"/>
            <w:vMerge/>
            <w:shd w:val="clear" w:color="auto" w:fill="FFFFFF" w:themeFill="background1"/>
            <w:vAlign w:val="center"/>
            <w:hideMark/>
          </w:tcPr>
          <w:p w14:paraId="1C65988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1" w:type="dxa"/>
            <w:vMerge w:val="restart"/>
            <w:shd w:val="clear" w:color="auto" w:fill="FFFFFF" w:themeFill="background1"/>
            <w:vAlign w:val="center"/>
            <w:hideMark/>
          </w:tcPr>
          <w:p w14:paraId="0098A1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2.2.3.2. Ölçme değerlendirme süreçlerinin izlenmesi ve iyileştirilmesine yönelik faaliyet sayısı</w:t>
            </w:r>
          </w:p>
        </w:tc>
        <w:tc>
          <w:tcPr>
            <w:tcW w:w="7642" w:type="dxa"/>
            <w:shd w:val="clear" w:color="auto" w:fill="FFFFFF" w:themeFill="background1"/>
            <w:vAlign w:val="center"/>
            <w:hideMark/>
          </w:tcPr>
          <w:p w14:paraId="7A6DD4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2.2.3.2.1. Ölçme değerlendirme sisteminin izlenmesi ve iyileştirilmesine yönelik faaliyetler yapılması (H1.3)</w:t>
            </w:r>
          </w:p>
        </w:tc>
      </w:tr>
      <w:tr w:rsidR="002E2E58" w:rsidRPr="00E93EAC" w14:paraId="53E1C7AE" w14:textId="77777777" w:rsidTr="001237FE">
        <w:trPr>
          <w:trHeight w:val="165"/>
        </w:trPr>
        <w:tc>
          <w:tcPr>
            <w:tcW w:w="3371" w:type="dxa"/>
            <w:vMerge/>
            <w:shd w:val="clear" w:color="auto" w:fill="FFFFFF" w:themeFill="background1"/>
            <w:vAlign w:val="center"/>
            <w:hideMark/>
          </w:tcPr>
          <w:p w14:paraId="0F9097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1" w:type="dxa"/>
            <w:vMerge/>
            <w:shd w:val="clear" w:color="auto" w:fill="FFFFFF" w:themeFill="background1"/>
            <w:vAlign w:val="center"/>
            <w:hideMark/>
          </w:tcPr>
          <w:p w14:paraId="38FE4AE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2" w:type="dxa"/>
            <w:shd w:val="clear" w:color="auto" w:fill="FFFFFF" w:themeFill="background1"/>
            <w:vAlign w:val="center"/>
            <w:hideMark/>
          </w:tcPr>
          <w:p w14:paraId="0E8D0A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2.2.3.2.2. Birim Ölçme ve Değerlendirme Komisyonunun kurulması (H1.3)</w:t>
            </w:r>
          </w:p>
        </w:tc>
      </w:tr>
      <w:tr w:rsidR="002E2E58" w:rsidRPr="00E93EAC" w14:paraId="2A96D69F" w14:textId="77777777" w:rsidTr="001237FE">
        <w:trPr>
          <w:trHeight w:val="165"/>
        </w:trPr>
        <w:tc>
          <w:tcPr>
            <w:tcW w:w="3371" w:type="dxa"/>
            <w:vMerge/>
            <w:shd w:val="clear" w:color="auto" w:fill="FFFFFF" w:themeFill="background1"/>
            <w:vAlign w:val="center"/>
            <w:hideMark/>
          </w:tcPr>
          <w:p w14:paraId="17B641F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1" w:type="dxa"/>
            <w:vMerge/>
            <w:shd w:val="clear" w:color="auto" w:fill="FFFFFF" w:themeFill="background1"/>
            <w:vAlign w:val="center"/>
            <w:hideMark/>
          </w:tcPr>
          <w:p w14:paraId="460C8B5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2" w:type="dxa"/>
            <w:shd w:val="clear" w:color="auto" w:fill="FFFFFF" w:themeFill="background1"/>
            <w:vAlign w:val="center"/>
            <w:hideMark/>
          </w:tcPr>
          <w:p w14:paraId="6A49C1A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2.2.3.2.3. Birim Ölçme ve Değerlendirme Komisyonunun toplantı yapması (H1.3)</w:t>
            </w:r>
          </w:p>
        </w:tc>
      </w:tr>
      <w:tr w:rsidR="002E2E58" w:rsidRPr="00E93EAC" w14:paraId="56C9B310" w14:textId="77777777" w:rsidTr="001237FE">
        <w:trPr>
          <w:trHeight w:val="165"/>
        </w:trPr>
        <w:tc>
          <w:tcPr>
            <w:tcW w:w="3371" w:type="dxa"/>
            <w:vMerge/>
            <w:shd w:val="clear" w:color="auto" w:fill="FFFFFF" w:themeFill="background1"/>
            <w:vAlign w:val="center"/>
            <w:hideMark/>
          </w:tcPr>
          <w:p w14:paraId="77B4590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1" w:type="dxa"/>
            <w:vMerge/>
            <w:shd w:val="clear" w:color="auto" w:fill="FFFFFF" w:themeFill="background1"/>
            <w:vAlign w:val="center"/>
            <w:hideMark/>
          </w:tcPr>
          <w:p w14:paraId="5CC7E4B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2" w:type="dxa"/>
            <w:shd w:val="clear" w:color="auto" w:fill="FFFFFF" w:themeFill="background1"/>
            <w:vAlign w:val="center"/>
            <w:hideMark/>
          </w:tcPr>
          <w:p w14:paraId="7B9D26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2.2.3.2.4. Programda Sınav Tespit Formlarının hazırlanması (H1.3)</w:t>
            </w:r>
          </w:p>
        </w:tc>
      </w:tr>
      <w:tr w:rsidR="002E2E58" w:rsidRPr="00E93EAC" w14:paraId="30272854" w14:textId="77777777" w:rsidTr="001237FE">
        <w:trPr>
          <w:trHeight w:val="165"/>
        </w:trPr>
        <w:tc>
          <w:tcPr>
            <w:tcW w:w="3371" w:type="dxa"/>
            <w:vMerge/>
            <w:shd w:val="clear" w:color="auto" w:fill="FFFFFF" w:themeFill="background1"/>
            <w:vAlign w:val="center"/>
            <w:hideMark/>
          </w:tcPr>
          <w:p w14:paraId="12E74DD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1" w:type="dxa"/>
            <w:vMerge/>
            <w:shd w:val="clear" w:color="auto" w:fill="FFFFFF" w:themeFill="background1"/>
            <w:vAlign w:val="center"/>
            <w:hideMark/>
          </w:tcPr>
          <w:p w14:paraId="4EA239E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2" w:type="dxa"/>
            <w:shd w:val="clear" w:color="auto" w:fill="FFFFFF" w:themeFill="background1"/>
            <w:vAlign w:val="center"/>
            <w:hideMark/>
          </w:tcPr>
          <w:p w14:paraId="4095068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2.2.3.2.5. Derslerde ölçme sonrası öğrencilere geribildirim verilmesi (H4.4)</w:t>
            </w:r>
          </w:p>
        </w:tc>
      </w:tr>
      <w:tr w:rsidR="002E2E58" w:rsidRPr="00E93EAC" w14:paraId="7E175AB8" w14:textId="77777777" w:rsidTr="001237FE">
        <w:trPr>
          <w:trHeight w:val="330"/>
        </w:trPr>
        <w:tc>
          <w:tcPr>
            <w:tcW w:w="3371" w:type="dxa"/>
            <w:vMerge/>
            <w:shd w:val="clear" w:color="auto" w:fill="FFFFFF" w:themeFill="background1"/>
            <w:vAlign w:val="center"/>
            <w:hideMark/>
          </w:tcPr>
          <w:p w14:paraId="6942F17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1" w:type="dxa"/>
            <w:vMerge/>
            <w:shd w:val="clear" w:color="auto" w:fill="FFFFFF" w:themeFill="background1"/>
            <w:vAlign w:val="center"/>
            <w:hideMark/>
          </w:tcPr>
          <w:p w14:paraId="483618A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2" w:type="dxa"/>
            <w:shd w:val="clear" w:color="auto" w:fill="FFFFFF" w:themeFill="background1"/>
            <w:vAlign w:val="center"/>
            <w:hideMark/>
          </w:tcPr>
          <w:p w14:paraId="5E5BAD6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2.2.3.2.6. Geribildirimler doğrultusunda ölçme-değerlendirme süreçleri ile ilgili iyileştirme faaliyetlerinin yapılması (H1.1)</w:t>
            </w:r>
          </w:p>
        </w:tc>
      </w:tr>
      <w:tr w:rsidR="002E2E58" w:rsidRPr="00E93EAC" w14:paraId="5C36E6D6" w14:textId="77777777" w:rsidTr="001237FE">
        <w:trPr>
          <w:trHeight w:val="330"/>
        </w:trPr>
        <w:tc>
          <w:tcPr>
            <w:tcW w:w="3371" w:type="dxa"/>
            <w:vMerge/>
            <w:shd w:val="clear" w:color="auto" w:fill="FFFFFF" w:themeFill="background1"/>
            <w:vAlign w:val="center"/>
          </w:tcPr>
          <w:p w14:paraId="610048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1" w:type="dxa"/>
            <w:shd w:val="clear" w:color="auto" w:fill="FFFFFF" w:themeFill="background1"/>
            <w:vAlign w:val="center"/>
          </w:tcPr>
          <w:p w14:paraId="62D8A9E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2.2.3.3.a. Süreç değerlendirmesine yer verilen derslerin yüzdesi (%) (PG1.2.2)</w:t>
            </w:r>
          </w:p>
        </w:tc>
        <w:tc>
          <w:tcPr>
            <w:tcW w:w="7642" w:type="dxa"/>
            <w:shd w:val="clear" w:color="auto" w:fill="FFFFFF" w:themeFill="background1"/>
            <w:vAlign w:val="center"/>
          </w:tcPr>
          <w:p w14:paraId="2CFC0ACB"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2.2.3.3.a1. Süreç değerlendirmesine yer verilen derslerin yüzdesinin hesaplanması</w:t>
            </w:r>
          </w:p>
        </w:tc>
      </w:tr>
      <w:tr w:rsidR="002E2E58" w:rsidRPr="00E93EAC" w14:paraId="0BCC5079" w14:textId="77777777" w:rsidTr="001237FE">
        <w:trPr>
          <w:trHeight w:val="330"/>
        </w:trPr>
        <w:tc>
          <w:tcPr>
            <w:tcW w:w="3371" w:type="dxa"/>
            <w:vMerge/>
            <w:shd w:val="clear" w:color="auto" w:fill="FFFFFF" w:themeFill="background1"/>
            <w:vAlign w:val="center"/>
            <w:hideMark/>
          </w:tcPr>
          <w:p w14:paraId="4142787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1" w:type="dxa"/>
            <w:vMerge w:val="restart"/>
            <w:shd w:val="clear" w:color="auto" w:fill="FFFFFF" w:themeFill="background1"/>
            <w:vAlign w:val="center"/>
          </w:tcPr>
          <w:p w14:paraId="2E13FC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2.2.3.3.b. Süreç değerlendirmesine yer verilen derslerin artırılmasına yönelik faaliyet sayısı</w:t>
            </w:r>
          </w:p>
        </w:tc>
        <w:tc>
          <w:tcPr>
            <w:tcW w:w="7642" w:type="dxa"/>
            <w:shd w:val="clear" w:color="auto" w:fill="FFFFFF" w:themeFill="background1"/>
            <w:vAlign w:val="center"/>
            <w:hideMark/>
          </w:tcPr>
          <w:p w14:paraId="4FD3CF8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2.2.3.3.b1. Öğretim elemanlarının eğitim-öğretimde Ölçme ve Değerlendirme bilgi ve becerilerinin geliştirilmesine yönelik faaliyet yapılması (H1.3) (KOS 3.5) </w:t>
            </w:r>
          </w:p>
        </w:tc>
      </w:tr>
      <w:tr w:rsidR="002E2E58" w:rsidRPr="00E93EAC" w14:paraId="797DFFC7" w14:textId="77777777" w:rsidTr="001237FE">
        <w:trPr>
          <w:trHeight w:val="330"/>
        </w:trPr>
        <w:tc>
          <w:tcPr>
            <w:tcW w:w="3371" w:type="dxa"/>
            <w:vMerge/>
            <w:shd w:val="clear" w:color="auto" w:fill="FFFFFF" w:themeFill="background1"/>
            <w:vAlign w:val="center"/>
            <w:hideMark/>
          </w:tcPr>
          <w:p w14:paraId="3837E5C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1" w:type="dxa"/>
            <w:vMerge/>
            <w:shd w:val="clear" w:color="auto" w:fill="FFFFFF" w:themeFill="background1"/>
            <w:vAlign w:val="center"/>
            <w:hideMark/>
          </w:tcPr>
          <w:p w14:paraId="5378045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2" w:type="dxa"/>
            <w:shd w:val="clear" w:color="auto" w:fill="FFFFFF" w:themeFill="background1"/>
            <w:vAlign w:val="center"/>
            <w:hideMark/>
          </w:tcPr>
          <w:p w14:paraId="3E4BB57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2.2.3.3.b2. Sınav Tespit Formlarında süreç değerlendirmesi yapılan derslerin sayısının belirlenmesi (H1.2)</w:t>
            </w:r>
          </w:p>
        </w:tc>
      </w:tr>
      <w:tr w:rsidR="002E2E58" w:rsidRPr="00E93EAC" w14:paraId="2C248100" w14:textId="77777777" w:rsidTr="001237FE">
        <w:trPr>
          <w:trHeight w:val="330"/>
        </w:trPr>
        <w:tc>
          <w:tcPr>
            <w:tcW w:w="3371" w:type="dxa"/>
            <w:vMerge/>
            <w:shd w:val="clear" w:color="auto" w:fill="FFFFFF" w:themeFill="background1"/>
            <w:vAlign w:val="center"/>
            <w:hideMark/>
          </w:tcPr>
          <w:p w14:paraId="71CA7C2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1" w:type="dxa"/>
            <w:shd w:val="clear" w:color="auto" w:fill="FFFFFF" w:themeFill="background1"/>
            <w:vAlign w:val="center"/>
            <w:hideMark/>
          </w:tcPr>
          <w:p w14:paraId="000A2F4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2.2.3.4. Dezavantajlı grupların sınav uygulamalarına yönelik düzenleme sayısı</w:t>
            </w:r>
          </w:p>
        </w:tc>
        <w:tc>
          <w:tcPr>
            <w:tcW w:w="7642" w:type="dxa"/>
            <w:shd w:val="clear" w:color="auto" w:fill="FFFFFF" w:themeFill="background1"/>
            <w:vAlign w:val="center"/>
            <w:hideMark/>
          </w:tcPr>
          <w:p w14:paraId="21C560E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2.2.3.4.1. Dezavantajlı grupların sınav uygulamalarına yönelik faaliyet yapılması (H1.4)</w:t>
            </w:r>
          </w:p>
        </w:tc>
      </w:tr>
    </w:tbl>
    <w:p w14:paraId="0F75ABC1" w14:textId="77777777" w:rsidR="002E2E58" w:rsidRPr="00E93EAC" w:rsidRDefault="002E2E58" w:rsidP="002E2E58">
      <w:pPr>
        <w:spacing w:after="0" w:line="240" w:lineRule="auto"/>
        <w:rPr>
          <w:rFonts w:ascii="Times New Roman" w:hAnsi="Times New Roman" w:cs="Times New Roman"/>
          <w:sz w:val="20"/>
          <w:szCs w:val="20"/>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4"/>
        <w:gridCol w:w="4258"/>
        <w:gridCol w:w="7581"/>
      </w:tblGrid>
      <w:tr w:rsidR="002E2E58" w:rsidRPr="00E93EAC" w14:paraId="3562929D" w14:textId="77777777" w:rsidTr="001237FE">
        <w:trPr>
          <w:trHeight w:val="256"/>
        </w:trPr>
        <w:tc>
          <w:tcPr>
            <w:tcW w:w="3344" w:type="dxa"/>
            <w:shd w:val="clear" w:color="auto" w:fill="D9D9D9" w:themeFill="background1" w:themeFillShade="D9"/>
            <w:vAlign w:val="center"/>
          </w:tcPr>
          <w:p w14:paraId="304ABAE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58" w:type="dxa"/>
            <w:shd w:val="clear" w:color="auto" w:fill="D9D9D9" w:themeFill="background1" w:themeFillShade="D9"/>
            <w:vAlign w:val="center"/>
          </w:tcPr>
          <w:p w14:paraId="3DF19ED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81" w:type="dxa"/>
            <w:shd w:val="clear" w:color="auto" w:fill="D9D9D9" w:themeFill="background1" w:themeFillShade="D9"/>
            <w:vAlign w:val="center"/>
          </w:tcPr>
          <w:p w14:paraId="796867C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0AE9FD8" w14:textId="77777777" w:rsidTr="001237FE">
        <w:trPr>
          <w:trHeight w:val="256"/>
        </w:trPr>
        <w:tc>
          <w:tcPr>
            <w:tcW w:w="3344" w:type="dxa"/>
            <w:vMerge w:val="restart"/>
            <w:shd w:val="clear" w:color="000000" w:fill="FFFFFF"/>
            <w:vAlign w:val="center"/>
            <w:hideMark/>
          </w:tcPr>
          <w:p w14:paraId="219F6FF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2.2.4. Yeterliliklerin sertifikalandırılması ve diploma </w:t>
            </w:r>
          </w:p>
        </w:tc>
        <w:tc>
          <w:tcPr>
            <w:tcW w:w="4258" w:type="dxa"/>
            <w:vMerge w:val="restart"/>
            <w:shd w:val="clear" w:color="auto" w:fill="E8E8E8" w:themeFill="background2"/>
            <w:vAlign w:val="center"/>
            <w:hideMark/>
          </w:tcPr>
          <w:p w14:paraId="7C975C4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2.2.4.1. Uluslararası ortak diploma veren program sayısı  (PG1.1.4) (Öğrenci Dekanlığı girecek)</w:t>
            </w:r>
          </w:p>
        </w:tc>
        <w:tc>
          <w:tcPr>
            <w:tcW w:w="7581" w:type="dxa"/>
            <w:shd w:val="clear" w:color="auto" w:fill="E8E8E8" w:themeFill="background2"/>
            <w:vAlign w:val="center"/>
            <w:hideMark/>
          </w:tcPr>
          <w:p w14:paraId="55BAF7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2.2.4.1.1. Uluslararası ortak diploma veren program açılmasına yönelik mevzuat çalışmalarının yapılması (H1.1) (Öğrenci Dekanlığı girecek)</w:t>
            </w:r>
          </w:p>
        </w:tc>
      </w:tr>
      <w:tr w:rsidR="002E2E58" w:rsidRPr="00E93EAC" w14:paraId="1681A423" w14:textId="77777777" w:rsidTr="001237FE">
        <w:trPr>
          <w:trHeight w:val="262"/>
        </w:trPr>
        <w:tc>
          <w:tcPr>
            <w:tcW w:w="3344" w:type="dxa"/>
            <w:vMerge/>
            <w:vAlign w:val="center"/>
            <w:hideMark/>
          </w:tcPr>
          <w:p w14:paraId="4636C4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8" w:type="dxa"/>
            <w:vMerge/>
            <w:shd w:val="clear" w:color="auto" w:fill="E8E8E8" w:themeFill="background2"/>
            <w:vAlign w:val="center"/>
            <w:hideMark/>
          </w:tcPr>
          <w:p w14:paraId="3E1E95E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81" w:type="dxa"/>
            <w:shd w:val="clear" w:color="auto" w:fill="E8E8E8" w:themeFill="background2"/>
            <w:vAlign w:val="center"/>
            <w:hideMark/>
          </w:tcPr>
          <w:p w14:paraId="3669DE4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2.2.4.1.2. Uluslararası ortak programların açılmasına yönelik iş birliği ve iletişimi artırmak için saha ziyaretleri yapılması (H4.5) (Öğrenci Dekanlığı girecek)</w:t>
            </w:r>
          </w:p>
        </w:tc>
      </w:tr>
    </w:tbl>
    <w:p w14:paraId="068291BC" w14:textId="77777777" w:rsidR="002E2E58" w:rsidRPr="00E93EAC" w:rsidRDefault="002E2E58" w:rsidP="002E2E58">
      <w:pPr>
        <w:spacing w:after="0" w:line="240" w:lineRule="auto"/>
        <w:rPr>
          <w:rFonts w:ascii="Times New Roman" w:hAnsi="Times New Roman" w:cs="Times New Roman"/>
          <w:sz w:val="20"/>
          <w:szCs w:val="20"/>
        </w:rPr>
      </w:pPr>
    </w:p>
    <w:p w14:paraId="073ED5F0" w14:textId="77777777" w:rsidR="00A95CE8" w:rsidRPr="00E93EAC" w:rsidRDefault="00A95CE8" w:rsidP="002E2E58">
      <w:pPr>
        <w:spacing w:after="0" w:line="240" w:lineRule="auto"/>
        <w:rPr>
          <w:rFonts w:ascii="Times New Roman" w:hAnsi="Times New Roman" w:cs="Times New Roman"/>
          <w:sz w:val="20"/>
          <w:szCs w:val="20"/>
        </w:rPr>
      </w:pPr>
    </w:p>
    <w:tbl>
      <w:tblPr>
        <w:tblW w:w="15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3"/>
        <w:gridCol w:w="4270"/>
        <w:gridCol w:w="7603"/>
      </w:tblGrid>
      <w:tr w:rsidR="002E2E58" w:rsidRPr="00E93EAC" w14:paraId="68432286" w14:textId="77777777" w:rsidTr="001237FE">
        <w:trPr>
          <w:trHeight w:val="136"/>
        </w:trPr>
        <w:tc>
          <w:tcPr>
            <w:tcW w:w="3353" w:type="dxa"/>
            <w:shd w:val="clear" w:color="auto" w:fill="D9D9D9" w:themeFill="background1" w:themeFillShade="D9"/>
            <w:vAlign w:val="center"/>
          </w:tcPr>
          <w:p w14:paraId="5A1D838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lastRenderedPageBreak/>
              <w:t>ALT SÜREÇLER</w:t>
            </w:r>
          </w:p>
        </w:tc>
        <w:tc>
          <w:tcPr>
            <w:tcW w:w="4270" w:type="dxa"/>
            <w:shd w:val="clear" w:color="auto" w:fill="D9D9D9" w:themeFill="background1" w:themeFillShade="D9"/>
            <w:vAlign w:val="center"/>
          </w:tcPr>
          <w:p w14:paraId="394CC98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03" w:type="dxa"/>
            <w:shd w:val="clear" w:color="auto" w:fill="D9D9D9" w:themeFill="background1" w:themeFillShade="D9"/>
            <w:vAlign w:val="center"/>
          </w:tcPr>
          <w:p w14:paraId="51DB61C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5489DFA" w14:textId="77777777" w:rsidTr="001237FE">
        <w:trPr>
          <w:trHeight w:val="136"/>
        </w:trPr>
        <w:tc>
          <w:tcPr>
            <w:tcW w:w="3353" w:type="dxa"/>
            <w:vMerge w:val="restart"/>
            <w:shd w:val="clear" w:color="000000" w:fill="FFFFFF"/>
            <w:vAlign w:val="center"/>
            <w:hideMark/>
          </w:tcPr>
          <w:p w14:paraId="72906BF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2.3.1. Öğrenme ortam ve kaynakları </w:t>
            </w:r>
          </w:p>
        </w:tc>
        <w:tc>
          <w:tcPr>
            <w:tcW w:w="4270" w:type="dxa"/>
            <w:vMerge w:val="restart"/>
            <w:shd w:val="clear" w:color="auto" w:fill="E8E8E8" w:themeFill="background2"/>
            <w:vAlign w:val="center"/>
            <w:hideMark/>
          </w:tcPr>
          <w:p w14:paraId="298A8AD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2.3.1.1. Öğrenci başına düşen e-yayınların sayısı (yıllık) (PG1.4.2) (Kütüphane ve Dokümantasyon Daire Başkanlığı girecek)</w:t>
            </w:r>
          </w:p>
        </w:tc>
        <w:tc>
          <w:tcPr>
            <w:tcW w:w="7603" w:type="dxa"/>
            <w:shd w:val="clear" w:color="auto" w:fill="E8E8E8" w:themeFill="background2"/>
            <w:vAlign w:val="center"/>
            <w:hideMark/>
          </w:tcPr>
          <w:p w14:paraId="42FC54A9" w14:textId="77777777" w:rsidR="002E2E58" w:rsidRPr="00E93EAC" w:rsidRDefault="002E2E58" w:rsidP="001237FE">
            <w:pPr>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2.3.1.1.1. Öğrenci başına düşen e-yayınların sayısının belirlenmesi (H1.4) (Kütüphane ve Dokümantasyon Daire Başkanlığı girecek)</w:t>
            </w:r>
          </w:p>
        </w:tc>
      </w:tr>
      <w:tr w:rsidR="002E2E58" w:rsidRPr="00E93EAC" w14:paraId="4E03EEDA" w14:textId="77777777" w:rsidTr="001237FE">
        <w:trPr>
          <w:trHeight w:val="133"/>
        </w:trPr>
        <w:tc>
          <w:tcPr>
            <w:tcW w:w="3353" w:type="dxa"/>
            <w:vMerge/>
            <w:vAlign w:val="center"/>
            <w:hideMark/>
          </w:tcPr>
          <w:p w14:paraId="2DE15D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vMerge/>
            <w:shd w:val="clear" w:color="auto" w:fill="E8E8E8" w:themeFill="background2"/>
            <w:vAlign w:val="center"/>
            <w:hideMark/>
          </w:tcPr>
          <w:p w14:paraId="39D4B31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3" w:type="dxa"/>
            <w:shd w:val="clear" w:color="auto" w:fill="E8E8E8" w:themeFill="background2"/>
            <w:vAlign w:val="center"/>
            <w:hideMark/>
          </w:tcPr>
          <w:p w14:paraId="2FE70DAA" w14:textId="77777777" w:rsidR="002E2E58" w:rsidRPr="00E93EAC" w:rsidRDefault="002E2E58" w:rsidP="001237FE">
            <w:pPr>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2.3.1.1.2. Öğrencilerin ihtiyaç duyduğu e-yayınların anketler yoluyla belirlenmesi (H4.4) (Kütüphane ve Dokümantasyon Daire Başkanlığı girecek)</w:t>
            </w:r>
          </w:p>
        </w:tc>
      </w:tr>
      <w:tr w:rsidR="002E2E58" w:rsidRPr="00E93EAC" w14:paraId="62E62931" w14:textId="77777777" w:rsidTr="001237FE">
        <w:trPr>
          <w:trHeight w:val="133"/>
        </w:trPr>
        <w:tc>
          <w:tcPr>
            <w:tcW w:w="3353" w:type="dxa"/>
            <w:vMerge/>
            <w:vAlign w:val="center"/>
            <w:hideMark/>
          </w:tcPr>
          <w:p w14:paraId="07EEEE9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vMerge/>
            <w:shd w:val="clear" w:color="auto" w:fill="E8E8E8" w:themeFill="background2"/>
            <w:vAlign w:val="center"/>
            <w:hideMark/>
          </w:tcPr>
          <w:p w14:paraId="74442F6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3" w:type="dxa"/>
            <w:shd w:val="clear" w:color="auto" w:fill="E8E8E8" w:themeFill="background2"/>
            <w:vAlign w:val="center"/>
            <w:hideMark/>
          </w:tcPr>
          <w:p w14:paraId="76DBA216" w14:textId="77777777" w:rsidR="002E2E58" w:rsidRPr="00E93EAC" w:rsidRDefault="002E2E58" w:rsidP="001237FE">
            <w:pPr>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2.3.1.1.3. Öğrencilerin ihtiyaç duyduğu e-yayınların öncelik sırasına göre temin edilmesi (H1.4) (Kütüphane ve Dokümantasyon Daire Başkanlığı girecek)</w:t>
            </w:r>
          </w:p>
        </w:tc>
      </w:tr>
      <w:tr w:rsidR="002E2E58" w:rsidRPr="00E93EAC" w14:paraId="1345927C" w14:textId="77777777" w:rsidTr="001237FE">
        <w:trPr>
          <w:trHeight w:val="333"/>
        </w:trPr>
        <w:tc>
          <w:tcPr>
            <w:tcW w:w="3353" w:type="dxa"/>
            <w:vMerge/>
            <w:vAlign w:val="center"/>
            <w:hideMark/>
          </w:tcPr>
          <w:p w14:paraId="32C718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shd w:val="clear" w:color="auto" w:fill="E8E8E8" w:themeFill="background2"/>
            <w:vAlign w:val="center"/>
            <w:hideMark/>
          </w:tcPr>
          <w:p w14:paraId="1B0CDFA2" w14:textId="2D8EDAAD" w:rsidR="002E2E58" w:rsidRPr="00E93EAC" w:rsidRDefault="002E2E58" w:rsidP="00CC587D">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2.3.1.2. Birimlerde kütüphanede bulunan basılı kitap sayısının toplam</w:t>
            </w:r>
            <w:r w:rsidR="00CC587D" w:rsidRPr="00E93EAC">
              <w:rPr>
                <w:rFonts w:ascii="Times New Roman" w:hAnsi="Times New Roman" w:cs="Times New Roman"/>
                <w:sz w:val="20"/>
                <w:szCs w:val="20"/>
              </w:rPr>
              <w:t xml:space="preserve"> </w:t>
            </w:r>
            <w:r w:rsidRPr="00E93EAC">
              <w:rPr>
                <w:rFonts w:ascii="Times New Roman" w:hAnsi="Times New Roman" w:cs="Times New Roman"/>
                <w:sz w:val="20"/>
                <w:szCs w:val="20"/>
              </w:rPr>
              <w:t>öğrenci sayısına (</w:t>
            </w:r>
            <w:proofErr w:type="spellStart"/>
            <w:r w:rsidRPr="00E93EAC">
              <w:rPr>
                <w:rFonts w:ascii="Times New Roman" w:hAnsi="Times New Roman" w:cs="Times New Roman"/>
                <w:sz w:val="20"/>
                <w:szCs w:val="20"/>
              </w:rPr>
              <w:t>açıköğretim</w:t>
            </w:r>
            <w:proofErr w:type="spellEnd"/>
            <w:r w:rsidRPr="00E93EAC">
              <w:rPr>
                <w:rFonts w:ascii="Times New Roman" w:hAnsi="Times New Roman" w:cs="Times New Roman"/>
                <w:sz w:val="20"/>
                <w:szCs w:val="20"/>
              </w:rPr>
              <w:t xml:space="preserve"> ve uzaktan eğitim hariç) oranı (Kütüphane ve Dokümantasyon Daire Başkanlığı girecek)</w:t>
            </w:r>
          </w:p>
        </w:tc>
        <w:tc>
          <w:tcPr>
            <w:tcW w:w="7603" w:type="dxa"/>
            <w:shd w:val="clear" w:color="auto" w:fill="E8E8E8" w:themeFill="background2"/>
            <w:vAlign w:val="center"/>
            <w:hideMark/>
          </w:tcPr>
          <w:p w14:paraId="57EBFC94" w14:textId="77777777" w:rsidR="002E2E58" w:rsidRPr="00E93EAC" w:rsidRDefault="002E2E58" w:rsidP="001237FE">
            <w:pPr>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2.3.1.2.1. Öğrenci başına düşen basılı yayın sayısının belirlenmesi (H1.4) (Kütüphane ve Dokümantasyon Daire Başkanlığı girecek)</w:t>
            </w:r>
          </w:p>
        </w:tc>
      </w:tr>
      <w:tr w:rsidR="002E2E58" w:rsidRPr="00E93EAC" w14:paraId="3FFE4E73" w14:textId="77777777" w:rsidTr="001237FE">
        <w:trPr>
          <w:trHeight w:val="266"/>
        </w:trPr>
        <w:tc>
          <w:tcPr>
            <w:tcW w:w="3353" w:type="dxa"/>
            <w:vMerge/>
            <w:vAlign w:val="center"/>
            <w:hideMark/>
          </w:tcPr>
          <w:p w14:paraId="6F1154E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shd w:val="clear" w:color="auto" w:fill="E8E8E8" w:themeFill="background2"/>
            <w:vAlign w:val="center"/>
            <w:hideMark/>
          </w:tcPr>
          <w:p w14:paraId="06F3AC3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2.3.1.3. Kütüphane hizmetlerinden yararlanan öğrenci sayısı (yıllık) (Kütüphane ve Dokümantasyon Daire Başkanlığı girecek)</w:t>
            </w:r>
          </w:p>
        </w:tc>
        <w:tc>
          <w:tcPr>
            <w:tcW w:w="7603" w:type="dxa"/>
            <w:shd w:val="clear" w:color="auto" w:fill="E8E8E8" w:themeFill="background2"/>
            <w:vAlign w:val="center"/>
            <w:hideMark/>
          </w:tcPr>
          <w:p w14:paraId="4D2282BC" w14:textId="77777777" w:rsidR="002E2E58" w:rsidRPr="00E93EAC" w:rsidRDefault="002E2E58" w:rsidP="001237FE">
            <w:pPr>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2.3.1.3.1. Kütüphane hizmetlerinden yararlanan öğrenci sayısının belirlenmesi (yıllık) (H1.4) (Kütüphane ve Dokümantasyon Daire Başkanlığı girecek)</w:t>
            </w:r>
          </w:p>
        </w:tc>
      </w:tr>
      <w:tr w:rsidR="002E2E58" w:rsidRPr="00E93EAC" w14:paraId="7A956FBF" w14:textId="77777777" w:rsidTr="001237FE">
        <w:trPr>
          <w:trHeight w:val="133"/>
        </w:trPr>
        <w:tc>
          <w:tcPr>
            <w:tcW w:w="3353" w:type="dxa"/>
            <w:vMerge/>
            <w:vAlign w:val="center"/>
            <w:hideMark/>
          </w:tcPr>
          <w:p w14:paraId="1A1457B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vMerge w:val="restart"/>
            <w:shd w:val="clear" w:color="auto" w:fill="E8E8E8" w:themeFill="background2"/>
            <w:vAlign w:val="center"/>
            <w:hideMark/>
          </w:tcPr>
          <w:p w14:paraId="1974C0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2.3.1.4. Kütüphaneden ödünç alınan kaynak sayısı (yıllık) (Kütüphane ve Dokümantasyon Daire Başkanlığı girecek)</w:t>
            </w:r>
          </w:p>
        </w:tc>
        <w:tc>
          <w:tcPr>
            <w:tcW w:w="7603" w:type="dxa"/>
            <w:shd w:val="clear" w:color="auto" w:fill="E8E8E8" w:themeFill="background2"/>
            <w:vAlign w:val="center"/>
            <w:hideMark/>
          </w:tcPr>
          <w:p w14:paraId="2F08AB0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2.3.1.4.1. Kütüphaneden ödünç alınan kaynak sayısının belirlenmesi (yıllık) (H1.4) (Kütüphane ve Dokümantasyon Daire Başkanlığı girecek)</w:t>
            </w:r>
          </w:p>
        </w:tc>
      </w:tr>
      <w:tr w:rsidR="002E2E58" w:rsidRPr="00E93EAC" w14:paraId="57CF7FB6" w14:textId="77777777" w:rsidTr="001237FE">
        <w:trPr>
          <w:trHeight w:val="133"/>
        </w:trPr>
        <w:tc>
          <w:tcPr>
            <w:tcW w:w="3353" w:type="dxa"/>
            <w:vMerge/>
            <w:vAlign w:val="center"/>
            <w:hideMark/>
          </w:tcPr>
          <w:p w14:paraId="51ECF4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vMerge/>
            <w:shd w:val="clear" w:color="auto" w:fill="E8E8E8" w:themeFill="background2"/>
            <w:vAlign w:val="center"/>
            <w:hideMark/>
          </w:tcPr>
          <w:p w14:paraId="0A6E19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3" w:type="dxa"/>
            <w:shd w:val="clear" w:color="auto" w:fill="FFFFFF" w:themeFill="background1"/>
            <w:vAlign w:val="center"/>
            <w:hideMark/>
          </w:tcPr>
          <w:p w14:paraId="3CCB217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2.3.1.4.2. Birim kütüphanelerinden ödünç alınan kaynak sayısının belirlenmesi (yıllık) (H1.4) </w:t>
            </w:r>
          </w:p>
        </w:tc>
      </w:tr>
      <w:tr w:rsidR="002E2E58" w:rsidRPr="00E93EAC" w14:paraId="4668FCF3" w14:textId="77777777" w:rsidTr="001237FE">
        <w:trPr>
          <w:trHeight w:val="266"/>
        </w:trPr>
        <w:tc>
          <w:tcPr>
            <w:tcW w:w="3353" w:type="dxa"/>
            <w:vMerge/>
            <w:vAlign w:val="center"/>
            <w:hideMark/>
          </w:tcPr>
          <w:p w14:paraId="4E634CC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shd w:val="clear" w:color="auto" w:fill="E8E8E8" w:themeFill="background2"/>
            <w:vAlign w:val="center"/>
            <w:hideMark/>
          </w:tcPr>
          <w:p w14:paraId="528511B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2.3.1.5. Öğrencilere kütüphane hizmetleriyle ilgili yapılan duyuru sayısı (Kütüphane ve Dokümantasyon Daire Başkanlığı girecek)</w:t>
            </w:r>
          </w:p>
        </w:tc>
        <w:tc>
          <w:tcPr>
            <w:tcW w:w="7603" w:type="dxa"/>
            <w:shd w:val="clear" w:color="auto" w:fill="E8E8E8" w:themeFill="background2"/>
            <w:vAlign w:val="center"/>
            <w:hideMark/>
          </w:tcPr>
          <w:p w14:paraId="56062FEA" w14:textId="77777777" w:rsidR="002E2E58" w:rsidRPr="00E93EAC" w:rsidRDefault="002E2E58" w:rsidP="001237FE">
            <w:pPr>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2.3.1.5.1. Kütüphane e-yayınlarına/veri tabanlarına kampüs dışından erişimin artırılması için öğrencilere yönelik mobil uygulamalar/üniversitenin web sayfası/sosyal medya hesapları üzerinden duyuruların yapılması (H1.4) (Kütüphane ve Dokümantasyon Daire Başkanlığı girecek)</w:t>
            </w:r>
          </w:p>
        </w:tc>
      </w:tr>
      <w:tr w:rsidR="002E2E58" w:rsidRPr="00E93EAC" w14:paraId="0A43C36F" w14:textId="77777777" w:rsidTr="001237FE">
        <w:trPr>
          <w:trHeight w:val="264"/>
        </w:trPr>
        <w:tc>
          <w:tcPr>
            <w:tcW w:w="3353" w:type="dxa"/>
            <w:vMerge/>
            <w:vAlign w:val="center"/>
            <w:hideMark/>
          </w:tcPr>
          <w:p w14:paraId="44BCC1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shd w:val="clear" w:color="auto" w:fill="E8E8E8" w:themeFill="background2"/>
            <w:vAlign w:val="center"/>
            <w:hideMark/>
          </w:tcPr>
          <w:p w14:paraId="18471A9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2.3.1.6. Öğrenci başına düşen ders kapsamında kullanılan öğrenme ortamı (m2) (Yapı İşleri ve Teknik Daire Başkanlığı girecek)</w:t>
            </w:r>
          </w:p>
        </w:tc>
        <w:tc>
          <w:tcPr>
            <w:tcW w:w="7603" w:type="dxa"/>
            <w:shd w:val="clear" w:color="auto" w:fill="E8E8E8" w:themeFill="background2"/>
            <w:vAlign w:val="center"/>
            <w:hideMark/>
          </w:tcPr>
          <w:p w14:paraId="7AD2F667" w14:textId="77777777" w:rsidR="002E2E58" w:rsidRPr="00E93EAC" w:rsidRDefault="002E2E58" w:rsidP="001237FE">
            <w:pPr>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2.3.1.6.1. MEKSİS aracılığıyla belirlenen, ders kapsamında kullanılan öğrenme ortamlarının öğrenci sayısına oranının belirlenmesi (H1.4) (Yapı İşleri ve Teknik Daire Başkanlığı girecek)</w:t>
            </w:r>
          </w:p>
        </w:tc>
      </w:tr>
      <w:tr w:rsidR="002E2E58" w:rsidRPr="00E93EAC" w14:paraId="32A40C87" w14:textId="77777777" w:rsidTr="001237FE">
        <w:trPr>
          <w:trHeight w:val="199"/>
        </w:trPr>
        <w:tc>
          <w:tcPr>
            <w:tcW w:w="3353" w:type="dxa"/>
            <w:vMerge/>
            <w:vAlign w:val="center"/>
            <w:hideMark/>
          </w:tcPr>
          <w:p w14:paraId="64AD301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shd w:val="clear" w:color="auto" w:fill="E8E8E8" w:themeFill="background2"/>
            <w:vAlign w:val="center"/>
            <w:hideMark/>
          </w:tcPr>
          <w:p w14:paraId="631B007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2.3.1.7. Öğrenci başına düşen ders dışı öğrenme ortamı (m2) (Yapı İşleri ve Teknik Daire Başkanlığı girecek)</w:t>
            </w:r>
          </w:p>
        </w:tc>
        <w:tc>
          <w:tcPr>
            <w:tcW w:w="7603" w:type="dxa"/>
            <w:shd w:val="clear" w:color="auto" w:fill="E8E8E8" w:themeFill="background2"/>
            <w:vAlign w:val="center"/>
            <w:hideMark/>
          </w:tcPr>
          <w:p w14:paraId="1DED4606" w14:textId="77777777" w:rsidR="002E2E58" w:rsidRPr="00E93EAC" w:rsidRDefault="002E2E58" w:rsidP="001237FE">
            <w:pPr>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2.3.1.7.1. MEKSİS aracılığıyla belirlenen ders dışı öğrenme ortamlarının öğrenci sayısına oranının belirlenmesi (H1.4) (Yapı İşleri ve Teknik Daire Başkanlığı girecek)</w:t>
            </w:r>
          </w:p>
        </w:tc>
      </w:tr>
      <w:tr w:rsidR="002E2E58" w:rsidRPr="00E93EAC" w14:paraId="2F29D5D7" w14:textId="77777777" w:rsidTr="001237FE">
        <w:trPr>
          <w:trHeight w:val="66"/>
        </w:trPr>
        <w:tc>
          <w:tcPr>
            <w:tcW w:w="3353" w:type="dxa"/>
            <w:vMerge/>
            <w:vAlign w:val="center"/>
            <w:hideMark/>
          </w:tcPr>
          <w:p w14:paraId="5A81614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shd w:val="clear" w:color="auto" w:fill="FFFFFF" w:themeFill="background1"/>
            <w:vAlign w:val="center"/>
            <w:hideMark/>
          </w:tcPr>
          <w:p w14:paraId="307E7A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2.3.1.8.a. İdeal eğitim-öğretim ortamlarının (derslik, atölye, okuma salonu, laboratuvar, kütüphane vb.) yüzdesi (%) (PG1.4.1)</w:t>
            </w:r>
          </w:p>
        </w:tc>
        <w:tc>
          <w:tcPr>
            <w:tcW w:w="7603" w:type="dxa"/>
            <w:shd w:val="clear" w:color="auto" w:fill="FFFFFF" w:themeFill="background1"/>
            <w:vAlign w:val="center"/>
            <w:hideMark/>
          </w:tcPr>
          <w:p w14:paraId="7F34FF0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2.3.1.8.a1. İdeal eğitim-öğretim ortamlarının (derslik, atölye, okuma salonu, laboratuvar, kütüphane vb.) yüzdesinin belirlenmesi</w:t>
            </w:r>
          </w:p>
        </w:tc>
      </w:tr>
      <w:tr w:rsidR="002E2E58" w:rsidRPr="00E93EAC" w14:paraId="5EAD6DC1" w14:textId="77777777" w:rsidTr="001237FE">
        <w:trPr>
          <w:trHeight w:val="66"/>
        </w:trPr>
        <w:tc>
          <w:tcPr>
            <w:tcW w:w="3353" w:type="dxa"/>
            <w:vMerge/>
            <w:vAlign w:val="center"/>
          </w:tcPr>
          <w:p w14:paraId="72FD687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vMerge w:val="restart"/>
            <w:shd w:val="clear" w:color="auto" w:fill="FFFFFF" w:themeFill="background1"/>
            <w:vAlign w:val="center"/>
          </w:tcPr>
          <w:p w14:paraId="7E9D11B0"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2.3.1.8.b. İdeal eğitim-öğretim ortamlarının (derslik, atölye, okuma salonu, laboratuvar, kütüphane vb.) artırılmasına yönelik faaliyet sayısı</w:t>
            </w:r>
          </w:p>
        </w:tc>
        <w:tc>
          <w:tcPr>
            <w:tcW w:w="7603" w:type="dxa"/>
            <w:shd w:val="clear" w:color="auto" w:fill="FFFFFF" w:themeFill="background1"/>
            <w:vAlign w:val="center"/>
          </w:tcPr>
          <w:p w14:paraId="6ABC8E56"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2.3.1.8.b1. İdeal eğitim öğretim ortamlarının birimler düzeyinde tanımlanması (H1.4)</w:t>
            </w:r>
          </w:p>
        </w:tc>
      </w:tr>
      <w:tr w:rsidR="002E2E58" w:rsidRPr="00E93EAC" w14:paraId="450E1534" w14:textId="77777777" w:rsidTr="001237FE">
        <w:trPr>
          <w:trHeight w:val="136"/>
        </w:trPr>
        <w:tc>
          <w:tcPr>
            <w:tcW w:w="3353" w:type="dxa"/>
            <w:vMerge/>
            <w:vAlign w:val="center"/>
            <w:hideMark/>
          </w:tcPr>
          <w:p w14:paraId="3E58704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vMerge/>
            <w:shd w:val="clear" w:color="auto" w:fill="FFFFFF" w:themeFill="background1"/>
            <w:vAlign w:val="center"/>
            <w:hideMark/>
          </w:tcPr>
          <w:p w14:paraId="61D78A7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3" w:type="dxa"/>
            <w:shd w:val="clear" w:color="auto" w:fill="FFFFFF" w:themeFill="background1"/>
            <w:vAlign w:val="center"/>
            <w:hideMark/>
          </w:tcPr>
          <w:p w14:paraId="24E6CB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2.3.1.8.b2. Eğitim-öğretim ortamlarının ideal hale getirilmesine yönelik faaliyetler yapılması (H1.5)</w:t>
            </w:r>
          </w:p>
        </w:tc>
      </w:tr>
    </w:tbl>
    <w:p w14:paraId="48505624" w14:textId="77777777" w:rsidR="002E2E58" w:rsidRPr="00E93EAC" w:rsidRDefault="002E2E58" w:rsidP="002E2E58">
      <w:pPr>
        <w:spacing w:after="0" w:line="240" w:lineRule="auto"/>
        <w:rPr>
          <w:rFonts w:ascii="Times New Roman" w:hAnsi="Times New Roman" w:cs="Times New Roman"/>
          <w:sz w:val="20"/>
          <w:szCs w:val="20"/>
        </w:rPr>
      </w:pPr>
    </w:p>
    <w:p w14:paraId="4D056C48"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2.3. ÖĞRENME KAYNAKLARI VE AKADEMİK DESTEK HİZMETLERİ</w:t>
      </w:r>
    </w:p>
    <w:p w14:paraId="6417F1C0" w14:textId="77777777" w:rsidR="002E2E58" w:rsidRPr="00E93EAC" w:rsidRDefault="002E2E58" w:rsidP="002E2E58">
      <w:pPr>
        <w:spacing w:after="0" w:line="240" w:lineRule="auto"/>
        <w:rPr>
          <w:rFonts w:ascii="Times New Roman" w:hAnsi="Times New Roman" w:cs="Times New Roman"/>
          <w:sz w:val="20"/>
          <w:szCs w:val="20"/>
        </w:rPr>
      </w:pPr>
    </w:p>
    <w:tbl>
      <w:tblPr>
        <w:tblW w:w="15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0"/>
        <w:gridCol w:w="4279"/>
        <w:gridCol w:w="7620"/>
      </w:tblGrid>
      <w:tr w:rsidR="002E2E58" w:rsidRPr="00E93EAC" w14:paraId="7D392954" w14:textId="77777777" w:rsidTr="001237FE">
        <w:trPr>
          <w:trHeight w:val="60"/>
        </w:trPr>
        <w:tc>
          <w:tcPr>
            <w:tcW w:w="3360" w:type="dxa"/>
            <w:shd w:val="clear" w:color="auto" w:fill="D9D9D9" w:themeFill="background1" w:themeFillShade="D9"/>
            <w:vAlign w:val="center"/>
          </w:tcPr>
          <w:p w14:paraId="05A24CA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79" w:type="dxa"/>
            <w:shd w:val="clear" w:color="auto" w:fill="D9D9D9" w:themeFill="background1" w:themeFillShade="D9"/>
            <w:vAlign w:val="center"/>
          </w:tcPr>
          <w:p w14:paraId="3E63B72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20" w:type="dxa"/>
            <w:shd w:val="clear" w:color="auto" w:fill="D9D9D9" w:themeFill="background1" w:themeFillShade="D9"/>
            <w:vAlign w:val="center"/>
          </w:tcPr>
          <w:p w14:paraId="127713A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2FBF3C6" w14:textId="77777777" w:rsidTr="001237FE">
        <w:trPr>
          <w:trHeight w:val="60"/>
        </w:trPr>
        <w:tc>
          <w:tcPr>
            <w:tcW w:w="3360" w:type="dxa"/>
            <w:vMerge w:val="restart"/>
            <w:shd w:val="clear" w:color="000000" w:fill="FFFFFF"/>
            <w:vAlign w:val="center"/>
            <w:hideMark/>
          </w:tcPr>
          <w:p w14:paraId="14F388E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2.3.2. Akademik destek hizmetleri </w:t>
            </w:r>
          </w:p>
        </w:tc>
        <w:tc>
          <w:tcPr>
            <w:tcW w:w="4279" w:type="dxa"/>
            <w:vMerge w:val="restart"/>
            <w:shd w:val="clear" w:color="auto" w:fill="FFFFFF" w:themeFill="background1"/>
            <w:vAlign w:val="center"/>
            <w:hideMark/>
          </w:tcPr>
          <w:p w14:paraId="5DD7FCD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2.3.2.1. Akademik danışmanlarla yapılan görüşme sayısı</w:t>
            </w:r>
          </w:p>
        </w:tc>
        <w:tc>
          <w:tcPr>
            <w:tcW w:w="7620" w:type="dxa"/>
            <w:shd w:val="clear" w:color="auto" w:fill="FFFFFF" w:themeFill="background1"/>
            <w:vAlign w:val="center"/>
            <w:hideMark/>
          </w:tcPr>
          <w:p w14:paraId="420B34F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2.3.2.1.1. Akademik danışmanların ofis saatlerini belirlemesi (H1.2)</w:t>
            </w:r>
          </w:p>
        </w:tc>
      </w:tr>
      <w:tr w:rsidR="002E2E58" w:rsidRPr="00E93EAC" w14:paraId="1EF2BE1F" w14:textId="77777777" w:rsidTr="001237FE">
        <w:trPr>
          <w:trHeight w:val="115"/>
        </w:trPr>
        <w:tc>
          <w:tcPr>
            <w:tcW w:w="3360" w:type="dxa"/>
            <w:vMerge/>
            <w:vAlign w:val="center"/>
            <w:hideMark/>
          </w:tcPr>
          <w:p w14:paraId="56C3B91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FFFFFF" w:themeFill="background1"/>
            <w:vAlign w:val="center"/>
            <w:hideMark/>
          </w:tcPr>
          <w:p w14:paraId="2D9F754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FFFFFF" w:themeFill="background1"/>
            <w:vAlign w:val="center"/>
            <w:hideMark/>
          </w:tcPr>
          <w:p w14:paraId="5961FB4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2.3.2.1.2. Akademik danışman/ öğrenci görüşmelerinin düzenlenmesi ve/veya sayısının artırılması (H1.2)</w:t>
            </w:r>
          </w:p>
        </w:tc>
      </w:tr>
      <w:tr w:rsidR="002E2E58" w:rsidRPr="00E93EAC" w14:paraId="36961DCA" w14:textId="77777777" w:rsidTr="001237FE">
        <w:trPr>
          <w:trHeight w:val="115"/>
        </w:trPr>
        <w:tc>
          <w:tcPr>
            <w:tcW w:w="3360" w:type="dxa"/>
            <w:vMerge/>
            <w:vAlign w:val="center"/>
            <w:hideMark/>
          </w:tcPr>
          <w:p w14:paraId="61747C7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FFFFFF" w:themeFill="background1"/>
            <w:vAlign w:val="center"/>
            <w:hideMark/>
          </w:tcPr>
          <w:p w14:paraId="4CD876F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FFFFFF" w:themeFill="background1"/>
            <w:vAlign w:val="center"/>
            <w:hideMark/>
          </w:tcPr>
          <w:p w14:paraId="2759AED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2.3.2.1.3. Öğrenci/ akademik danışman görüşmeleri ile ilgili belgelerin oluşturulması (H1.2)</w:t>
            </w:r>
          </w:p>
        </w:tc>
      </w:tr>
      <w:tr w:rsidR="002E2E58" w:rsidRPr="00E93EAC" w14:paraId="4C877062" w14:textId="77777777" w:rsidTr="001237FE">
        <w:trPr>
          <w:trHeight w:val="174"/>
        </w:trPr>
        <w:tc>
          <w:tcPr>
            <w:tcW w:w="3360" w:type="dxa"/>
            <w:vMerge/>
            <w:vAlign w:val="center"/>
            <w:hideMark/>
          </w:tcPr>
          <w:p w14:paraId="3801AF7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FFFFFF" w:themeFill="background1"/>
            <w:vAlign w:val="center"/>
            <w:hideMark/>
          </w:tcPr>
          <w:p w14:paraId="33B637D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2.3.2.2. Rehberlik ve psikolojik danışmanlık kapsamında yapılan etkinlik sayısı</w:t>
            </w:r>
          </w:p>
        </w:tc>
        <w:tc>
          <w:tcPr>
            <w:tcW w:w="7620" w:type="dxa"/>
            <w:shd w:val="clear" w:color="auto" w:fill="FFFFFF" w:themeFill="background1"/>
            <w:vAlign w:val="center"/>
            <w:hideMark/>
          </w:tcPr>
          <w:p w14:paraId="7088D6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2.3.2.2.1. Birimde rehberlik ve psikolojik danışmanlık kapsamında faaliyetler düzenlenmesi (H1.2)</w:t>
            </w:r>
          </w:p>
        </w:tc>
      </w:tr>
      <w:tr w:rsidR="002E2E58" w:rsidRPr="00E93EAC" w14:paraId="26B97DD5" w14:textId="77777777" w:rsidTr="001237FE">
        <w:trPr>
          <w:trHeight w:val="117"/>
        </w:trPr>
        <w:tc>
          <w:tcPr>
            <w:tcW w:w="3360" w:type="dxa"/>
            <w:vMerge/>
            <w:vAlign w:val="center"/>
            <w:hideMark/>
          </w:tcPr>
          <w:p w14:paraId="02EF2F1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FFFFFF" w:themeFill="background1"/>
            <w:vAlign w:val="center"/>
            <w:hideMark/>
          </w:tcPr>
          <w:p w14:paraId="2CEEC79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2.3.2.3. Kariyer etkinlikleri kapsamında deneyim paylaşımı  </w:t>
            </w:r>
          </w:p>
        </w:tc>
        <w:tc>
          <w:tcPr>
            <w:tcW w:w="7620" w:type="dxa"/>
            <w:shd w:val="clear" w:color="auto" w:fill="FFFFFF" w:themeFill="background1"/>
            <w:vAlign w:val="center"/>
            <w:hideMark/>
          </w:tcPr>
          <w:p w14:paraId="5F6AFEB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2.3.2.3.1. Birimde kariyer etkinlikleri kapsamında faaliyetlerin düzenlenmesi (H1.5)</w:t>
            </w:r>
          </w:p>
        </w:tc>
      </w:tr>
    </w:tbl>
    <w:p w14:paraId="351D0A54" w14:textId="77777777" w:rsidR="002E2E58" w:rsidRPr="00E93EAC" w:rsidRDefault="002E2E58" w:rsidP="002E2E58">
      <w:pPr>
        <w:spacing w:after="0" w:line="240" w:lineRule="auto"/>
        <w:rPr>
          <w:rFonts w:ascii="Times New Roman" w:hAnsi="Times New Roman" w:cs="Times New Roman"/>
          <w:sz w:val="20"/>
          <w:szCs w:val="20"/>
        </w:rPr>
      </w:pPr>
    </w:p>
    <w:tbl>
      <w:tblPr>
        <w:tblW w:w="15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7"/>
        <w:gridCol w:w="4276"/>
        <w:gridCol w:w="7615"/>
      </w:tblGrid>
      <w:tr w:rsidR="002E2E58" w:rsidRPr="00E93EAC" w14:paraId="2209AEAA" w14:textId="77777777" w:rsidTr="001237FE">
        <w:trPr>
          <w:trHeight w:val="235"/>
        </w:trPr>
        <w:tc>
          <w:tcPr>
            <w:tcW w:w="3357" w:type="dxa"/>
            <w:shd w:val="clear" w:color="auto" w:fill="D9D9D9" w:themeFill="background1" w:themeFillShade="D9"/>
            <w:vAlign w:val="center"/>
          </w:tcPr>
          <w:p w14:paraId="52E50D3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76" w:type="dxa"/>
            <w:shd w:val="clear" w:color="auto" w:fill="D9D9D9" w:themeFill="background1" w:themeFillShade="D9"/>
            <w:vAlign w:val="center"/>
          </w:tcPr>
          <w:p w14:paraId="3838D19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15" w:type="dxa"/>
            <w:shd w:val="clear" w:color="auto" w:fill="D9D9D9" w:themeFill="background1" w:themeFillShade="D9"/>
            <w:vAlign w:val="center"/>
          </w:tcPr>
          <w:p w14:paraId="76CC98A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004301" w:rsidRPr="00E93EAC" w14:paraId="7A3FDE7F" w14:textId="77777777" w:rsidTr="001237FE">
        <w:trPr>
          <w:trHeight w:val="409"/>
        </w:trPr>
        <w:tc>
          <w:tcPr>
            <w:tcW w:w="3357" w:type="dxa"/>
            <w:vMerge w:val="restart"/>
            <w:shd w:val="clear" w:color="000000" w:fill="FFFFFF"/>
            <w:vAlign w:val="center"/>
            <w:hideMark/>
          </w:tcPr>
          <w:p w14:paraId="687E81CD"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2.3.3. Tesis ve altyapılar </w:t>
            </w:r>
          </w:p>
        </w:tc>
        <w:tc>
          <w:tcPr>
            <w:tcW w:w="4276" w:type="dxa"/>
            <w:shd w:val="clear" w:color="auto" w:fill="E8E8E8" w:themeFill="background2"/>
            <w:vAlign w:val="center"/>
            <w:hideMark/>
          </w:tcPr>
          <w:p w14:paraId="584691B4"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 Yemekhanelerden faydalanan öğrenci sayısı (aylık ortalama) (Sağlık Kültür ve Spor Daire Başkanlığı girecek)</w:t>
            </w:r>
          </w:p>
        </w:tc>
        <w:tc>
          <w:tcPr>
            <w:tcW w:w="7615" w:type="dxa"/>
            <w:shd w:val="clear" w:color="auto" w:fill="E8E8E8" w:themeFill="background2"/>
            <w:vAlign w:val="center"/>
            <w:hideMark/>
          </w:tcPr>
          <w:p w14:paraId="26508660"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2.3.3.1.1. Yemekhanelerden faydalanan öğrenci sayısının aylık ortalamasının belirlenmesi (H4.1) (Sağlık Kültür ve Spor Daire Başkanlığı girecek)</w:t>
            </w:r>
          </w:p>
        </w:tc>
      </w:tr>
      <w:tr w:rsidR="00004301" w:rsidRPr="00E93EAC" w14:paraId="3632B7CB" w14:textId="77777777" w:rsidTr="00004301">
        <w:trPr>
          <w:trHeight w:val="494"/>
        </w:trPr>
        <w:tc>
          <w:tcPr>
            <w:tcW w:w="3357" w:type="dxa"/>
            <w:vMerge/>
            <w:shd w:val="clear" w:color="000000" w:fill="FFFFFF"/>
            <w:vAlign w:val="center"/>
            <w:hideMark/>
          </w:tcPr>
          <w:p w14:paraId="7F47B53B"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shd w:val="clear" w:color="auto" w:fill="E8E8E8" w:themeFill="background2"/>
            <w:vAlign w:val="center"/>
            <w:hideMark/>
          </w:tcPr>
          <w:p w14:paraId="7D008573"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2.3.3.2. Öğrencilerin yemekhane hizmetlerine ilişkin memnuniyet düzeyi (%) (Sağlık Kültür ve Spor Daire Başkanlığı girecek)</w:t>
            </w:r>
          </w:p>
        </w:tc>
        <w:tc>
          <w:tcPr>
            <w:tcW w:w="7615" w:type="dxa"/>
            <w:shd w:val="clear" w:color="auto" w:fill="E8E8E8" w:themeFill="background2"/>
            <w:vAlign w:val="center"/>
            <w:hideMark/>
          </w:tcPr>
          <w:p w14:paraId="180C9812"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2.3.3.2.1. Öğrencilere yemekhane hizmetlerine ilişkin memnuniyet düzeyinin belirlenmesi (H4.4) (Sağlık Kültür ve Spor Daire Başkanlığı girecek)</w:t>
            </w:r>
          </w:p>
        </w:tc>
      </w:tr>
      <w:tr w:rsidR="00004301" w:rsidRPr="00E93EAC" w14:paraId="616C4F64" w14:textId="77777777" w:rsidTr="00004301">
        <w:trPr>
          <w:trHeight w:val="494"/>
        </w:trPr>
        <w:tc>
          <w:tcPr>
            <w:tcW w:w="3357" w:type="dxa"/>
            <w:vMerge/>
            <w:shd w:val="clear" w:color="000000" w:fill="FFFFFF"/>
            <w:vAlign w:val="center"/>
            <w:hideMark/>
          </w:tcPr>
          <w:p w14:paraId="6A651685"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shd w:val="clear" w:color="auto" w:fill="E8E8E8" w:themeFill="background2"/>
            <w:vAlign w:val="center"/>
            <w:hideMark/>
          </w:tcPr>
          <w:p w14:paraId="431DEBC5" w14:textId="2005045F"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2.3.3.4. Sosyal tesislerden konaklama hizmeti alan öğrenci sayısı (Turizm Fakültesi girecek) </w:t>
            </w:r>
          </w:p>
        </w:tc>
        <w:tc>
          <w:tcPr>
            <w:tcW w:w="7615" w:type="dxa"/>
            <w:shd w:val="clear" w:color="auto" w:fill="E8E8E8" w:themeFill="background2"/>
            <w:vAlign w:val="center"/>
            <w:hideMark/>
          </w:tcPr>
          <w:p w14:paraId="6DEABD47"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2.3.3.4.1. Sosyal tesislerden konaklama hizmeti alan öğrenci sayısının aylık ortalamasının belirlenmesi (H4.1) (Sağlık Kültür ve Spor Daire Başkanlığı ve Turizm Fakültesi girecek)</w:t>
            </w:r>
          </w:p>
        </w:tc>
      </w:tr>
      <w:tr w:rsidR="00004301" w:rsidRPr="00E93EAC" w14:paraId="1B80FFF8" w14:textId="77777777" w:rsidTr="00004301">
        <w:trPr>
          <w:trHeight w:val="246"/>
        </w:trPr>
        <w:tc>
          <w:tcPr>
            <w:tcW w:w="3357" w:type="dxa"/>
            <w:vMerge/>
            <w:shd w:val="clear" w:color="000000" w:fill="FFFFFF"/>
            <w:vAlign w:val="center"/>
            <w:hideMark/>
          </w:tcPr>
          <w:p w14:paraId="132EA040"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shd w:val="clear" w:color="auto" w:fill="E8E8E8" w:themeFill="background2"/>
            <w:vAlign w:val="center"/>
            <w:hideMark/>
          </w:tcPr>
          <w:p w14:paraId="7EC66075"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2.3.3.5. Spor tesislerini kullanan öğrenci sayısı (Sağlık Kültür ve Spor Daire Başkanlığı girecek)</w:t>
            </w:r>
          </w:p>
        </w:tc>
        <w:tc>
          <w:tcPr>
            <w:tcW w:w="7615" w:type="dxa"/>
            <w:shd w:val="clear" w:color="auto" w:fill="E8E8E8" w:themeFill="background2"/>
            <w:vAlign w:val="center"/>
            <w:hideMark/>
          </w:tcPr>
          <w:p w14:paraId="1B6F64F6"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2.3.3.5.1. Spor tesislerini kullanan öğrenci sayısının aylık ortalamasının belirlenmesi (H4.1) (Sağlık Kültür ve Spor Daire Başkanlığı girecek)</w:t>
            </w:r>
          </w:p>
        </w:tc>
      </w:tr>
      <w:tr w:rsidR="00004301" w:rsidRPr="00E93EAC" w14:paraId="171296C5" w14:textId="77777777" w:rsidTr="00004301">
        <w:trPr>
          <w:trHeight w:val="370"/>
        </w:trPr>
        <w:tc>
          <w:tcPr>
            <w:tcW w:w="3357" w:type="dxa"/>
            <w:vMerge/>
            <w:shd w:val="clear" w:color="000000" w:fill="FFFFFF"/>
            <w:vAlign w:val="center"/>
            <w:hideMark/>
          </w:tcPr>
          <w:p w14:paraId="3EE89553"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shd w:val="clear" w:color="auto" w:fill="E8E8E8" w:themeFill="background2"/>
            <w:vAlign w:val="center"/>
            <w:hideMark/>
          </w:tcPr>
          <w:p w14:paraId="7BB56EE2"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2.3.3.6. Öğrencilerin spor tesislerine ilişkin memnuniyet düzeyi (%) (Sağlık Kültür ve Spor Daire Başkanlığı girecek)</w:t>
            </w:r>
          </w:p>
        </w:tc>
        <w:tc>
          <w:tcPr>
            <w:tcW w:w="7615" w:type="dxa"/>
            <w:shd w:val="clear" w:color="auto" w:fill="E8E8E8" w:themeFill="background2"/>
            <w:vAlign w:val="center"/>
            <w:hideMark/>
          </w:tcPr>
          <w:p w14:paraId="7A6BDD38"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2.3.3.6.1. Öğrencilere spor tesislerine ilişkin memnuniyet düzeyinin belirlenmesi (H4.4) (Sağlık Kültür ve Spor Daire Başkanlığı girecek)</w:t>
            </w:r>
          </w:p>
        </w:tc>
      </w:tr>
      <w:tr w:rsidR="00004301" w:rsidRPr="00E93EAC" w14:paraId="3633E206" w14:textId="77777777" w:rsidTr="00004301">
        <w:trPr>
          <w:trHeight w:val="370"/>
        </w:trPr>
        <w:tc>
          <w:tcPr>
            <w:tcW w:w="3357" w:type="dxa"/>
            <w:vMerge/>
            <w:shd w:val="clear" w:color="000000" w:fill="FFFFFF"/>
            <w:vAlign w:val="center"/>
            <w:hideMark/>
          </w:tcPr>
          <w:p w14:paraId="3F2ECCEC"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shd w:val="clear" w:color="auto" w:fill="E8E8E8" w:themeFill="background2"/>
            <w:vAlign w:val="center"/>
            <w:hideMark/>
          </w:tcPr>
          <w:p w14:paraId="01784CE9"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2.3.3.7. Öğrencilerin Tıp Fakültesi SUAM hizmetlerine ilişkin memnuniyet düzeyi (%) (KASGEK girecek)</w:t>
            </w:r>
          </w:p>
        </w:tc>
        <w:tc>
          <w:tcPr>
            <w:tcW w:w="7615" w:type="dxa"/>
            <w:shd w:val="clear" w:color="auto" w:fill="E8E8E8" w:themeFill="background2"/>
            <w:vAlign w:val="center"/>
            <w:hideMark/>
          </w:tcPr>
          <w:p w14:paraId="7F2B2B95"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2.3.3.7.1. Öğrencilere Tıp Fakültesi SUAM hizmetlerine ilişkin memnuniyet düzeyinin belirlenmesi (H3.1) (KASGEK girecek)</w:t>
            </w:r>
          </w:p>
        </w:tc>
      </w:tr>
      <w:tr w:rsidR="00004301" w:rsidRPr="00E93EAC" w14:paraId="558B1328" w14:textId="77777777" w:rsidTr="00004301">
        <w:trPr>
          <w:trHeight w:val="494"/>
        </w:trPr>
        <w:tc>
          <w:tcPr>
            <w:tcW w:w="3357" w:type="dxa"/>
            <w:vMerge/>
            <w:shd w:val="clear" w:color="000000" w:fill="FFFFFF"/>
            <w:vAlign w:val="center"/>
            <w:hideMark/>
          </w:tcPr>
          <w:p w14:paraId="7F72DEF6"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shd w:val="clear" w:color="auto" w:fill="E8E8E8" w:themeFill="background2"/>
            <w:vAlign w:val="center"/>
            <w:hideMark/>
          </w:tcPr>
          <w:p w14:paraId="74E07AF3"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2.3.3.8. Öğrencilerin Diş Hekimliği Fakültesi Hastanesi hizmetlerine ilişkin memnuniyet düzeyi (%) (KASGEK girecek) </w:t>
            </w:r>
          </w:p>
        </w:tc>
        <w:tc>
          <w:tcPr>
            <w:tcW w:w="7615" w:type="dxa"/>
            <w:shd w:val="clear" w:color="auto" w:fill="E8E8E8" w:themeFill="background2"/>
            <w:vAlign w:val="center"/>
            <w:hideMark/>
          </w:tcPr>
          <w:p w14:paraId="62D9B895"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2.3.3.8.1. Öğrencilere Diş Hastanesi hizmetlerine ilişkin memnuniyet düzeyinin belirlenmesi değerlendirilmesi (H3.1) (KASGEK girecek)</w:t>
            </w:r>
          </w:p>
        </w:tc>
      </w:tr>
      <w:tr w:rsidR="00004301" w:rsidRPr="00E93EAC" w14:paraId="6FCF071B" w14:textId="77777777" w:rsidTr="00004301">
        <w:trPr>
          <w:trHeight w:val="370"/>
        </w:trPr>
        <w:tc>
          <w:tcPr>
            <w:tcW w:w="3357" w:type="dxa"/>
            <w:vMerge/>
            <w:shd w:val="clear" w:color="000000" w:fill="FFFFFF"/>
            <w:vAlign w:val="center"/>
            <w:hideMark/>
          </w:tcPr>
          <w:p w14:paraId="536AB601"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shd w:val="clear" w:color="auto" w:fill="E8E8E8" w:themeFill="background2"/>
            <w:vAlign w:val="center"/>
            <w:hideMark/>
          </w:tcPr>
          <w:p w14:paraId="3FD5215A"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2.3.3.9. Öğrencilerin Hayvan Hastanesi hizmetlerine ilişkin memnuniyet düzeyi (%) (KASGEK girecek)</w:t>
            </w:r>
          </w:p>
        </w:tc>
        <w:tc>
          <w:tcPr>
            <w:tcW w:w="7615" w:type="dxa"/>
            <w:shd w:val="clear" w:color="auto" w:fill="E8E8E8" w:themeFill="background2"/>
            <w:vAlign w:val="center"/>
            <w:hideMark/>
          </w:tcPr>
          <w:p w14:paraId="6E6D3D21"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2.3.3.9.1. Öğrencilere Hayvan Hastanesi hizmetlerine ilişkin memnuniyet düzeyinin belirlenmesi (H3.1) (KASGEK girecek)</w:t>
            </w:r>
          </w:p>
        </w:tc>
      </w:tr>
      <w:tr w:rsidR="00004301" w:rsidRPr="00E93EAC" w14:paraId="542E5BC6" w14:textId="77777777" w:rsidTr="00004301">
        <w:trPr>
          <w:trHeight w:val="246"/>
        </w:trPr>
        <w:tc>
          <w:tcPr>
            <w:tcW w:w="3357" w:type="dxa"/>
            <w:vMerge/>
            <w:shd w:val="clear" w:color="000000" w:fill="FFFFFF"/>
            <w:vAlign w:val="center"/>
            <w:hideMark/>
          </w:tcPr>
          <w:p w14:paraId="74509B34"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vMerge w:val="restart"/>
            <w:shd w:val="clear" w:color="auto" w:fill="FFFFFF" w:themeFill="background1"/>
            <w:vAlign w:val="center"/>
            <w:hideMark/>
          </w:tcPr>
          <w:p w14:paraId="535F1898"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2.3.3.10. Birimlerde teknolojik donanıma sahip çalışma ortamı sayısı</w:t>
            </w:r>
          </w:p>
        </w:tc>
        <w:tc>
          <w:tcPr>
            <w:tcW w:w="7615" w:type="dxa"/>
            <w:shd w:val="clear" w:color="auto" w:fill="FFFFFF" w:themeFill="background1"/>
            <w:vAlign w:val="center"/>
            <w:hideMark/>
          </w:tcPr>
          <w:p w14:paraId="023F5F0E"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2.3.3.10.1. Birimlerde teknolojik donanıma sahip çalışma ortamı sayısının belirlenmesi (H4.1)</w:t>
            </w:r>
          </w:p>
        </w:tc>
      </w:tr>
      <w:tr w:rsidR="00004301" w:rsidRPr="00E93EAC" w14:paraId="2D0050D8" w14:textId="77777777" w:rsidTr="00004301">
        <w:trPr>
          <w:trHeight w:val="246"/>
        </w:trPr>
        <w:tc>
          <w:tcPr>
            <w:tcW w:w="3357" w:type="dxa"/>
            <w:vMerge/>
            <w:shd w:val="clear" w:color="000000" w:fill="FFFFFF"/>
            <w:vAlign w:val="center"/>
            <w:hideMark/>
          </w:tcPr>
          <w:p w14:paraId="1183A3E9"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vMerge/>
            <w:shd w:val="clear" w:color="auto" w:fill="FFFFFF" w:themeFill="background1"/>
            <w:vAlign w:val="center"/>
            <w:hideMark/>
          </w:tcPr>
          <w:p w14:paraId="0233D81F"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7615" w:type="dxa"/>
            <w:shd w:val="clear" w:color="auto" w:fill="FFFFFF" w:themeFill="background1"/>
            <w:vAlign w:val="center"/>
            <w:hideMark/>
          </w:tcPr>
          <w:p w14:paraId="19F6D2C3"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2.3.3.10.2. Birimlerde teknolojik donanıma sahip çalışma ortamlarının sayısının artırılmasına yönelik faaliyetler (H4.1)</w:t>
            </w:r>
          </w:p>
        </w:tc>
      </w:tr>
      <w:tr w:rsidR="00004301" w:rsidRPr="00E93EAC" w14:paraId="1CE94B2A" w14:textId="77777777" w:rsidTr="00004301">
        <w:trPr>
          <w:trHeight w:val="246"/>
        </w:trPr>
        <w:tc>
          <w:tcPr>
            <w:tcW w:w="3357" w:type="dxa"/>
            <w:vMerge/>
            <w:shd w:val="clear" w:color="000000" w:fill="FFFFFF"/>
            <w:vAlign w:val="center"/>
            <w:hideMark/>
          </w:tcPr>
          <w:p w14:paraId="002A3C53"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shd w:val="clear" w:color="auto" w:fill="E8E8E8" w:themeFill="background2"/>
            <w:vAlign w:val="center"/>
            <w:hideMark/>
          </w:tcPr>
          <w:p w14:paraId="6F58E510"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2.3.3.11. ERUDM platformunu kullanan öğrenci sayısı (ERUZEM girecek)</w:t>
            </w:r>
          </w:p>
        </w:tc>
        <w:tc>
          <w:tcPr>
            <w:tcW w:w="7615" w:type="dxa"/>
            <w:shd w:val="clear" w:color="auto" w:fill="E8E8E8" w:themeFill="background2"/>
            <w:vAlign w:val="center"/>
            <w:hideMark/>
          </w:tcPr>
          <w:p w14:paraId="40587766"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2.3.3.11.1 ERUDM platformunu kullanan öğrenci sayısının belirlenmesi (H1.2) (ERUZEM girecek)</w:t>
            </w:r>
          </w:p>
        </w:tc>
      </w:tr>
      <w:tr w:rsidR="00004301" w:rsidRPr="00E93EAC" w14:paraId="4DAEC768" w14:textId="77777777" w:rsidTr="00004301">
        <w:trPr>
          <w:trHeight w:val="246"/>
        </w:trPr>
        <w:tc>
          <w:tcPr>
            <w:tcW w:w="3357" w:type="dxa"/>
            <w:vMerge/>
            <w:shd w:val="clear" w:color="000000" w:fill="FFFFFF"/>
            <w:vAlign w:val="center"/>
            <w:hideMark/>
          </w:tcPr>
          <w:p w14:paraId="3CF54C32"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shd w:val="clear" w:color="auto" w:fill="E8E8E8" w:themeFill="background2"/>
            <w:vAlign w:val="center"/>
            <w:hideMark/>
          </w:tcPr>
          <w:p w14:paraId="2978EE03"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2.3.3.12. ERUDM platformunu kullanan öğretim elemanı sayısı (ERUZEM girecek)</w:t>
            </w:r>
          </w:p>
        </w:tc>
        <w:tc>
          <w:tcPr>
            <w:tcW w:w="7615" w:type="dxa"/>
            <w:shd w:val="clear" w:color="auto" w:fill="E8E8E8" w:themeFill="background2"/>
            <w:vAlign w:val="center"/>
            <w:hideMark/>
          </w:tcPr>
          <w:p w14:paraId="1F4FA662"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2.3.3.12.1. Öğretim elemanlarının ders materyallerini ERUDM platformuna yüklemesi (H1.2)  (ERUZEM girecek)</w:t>
            </w:r>
          </w:p>
        </w:tc>
      </w:tr>
      <w:tr w:rsidR="00004301" w:rsidRPr="00E93EAC" w14:paraId="18EC9FFD" w14:textId="77777777" w:rsidTr="00004301">
        <w:trPr>
          <w:trHeight w:val="246"/>
        </w:trPr>
        <w:tc>
          <w:tcPr>
            <w:tcW w:w="3357" w:type="dxa"/>
            <w:vMerge/>
            <w:shd w:val="clear" w:color="000000" w:fill="FFFFFF"/>
            <w:vAlign w:val="center"/>
            <w:hideMark/>
          </w:tcPr>
          <w:p w14:paraId="4524B766"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shd w:val="clear" w:color="auto" w:fill="E8E8E8" w:themeFill="background2"/>
            <w:vAlign w:val="center"/>
            <w:hideMark/>
          </w:tcPr>
          <w:p w14:paraId="2C9C9CFF"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2.3.3.13. ERUDEPO platformunu kullanan öğretim elemanı sayısı (ERUZEM girecek)</w:t>
            </w:r>
          </w:p>
        </w:tc>
        <w:tc>
          <w:tcPr>
            <w:tcW w:w="7615" w:type="dxa"/>
            <w:shd w:val="clear" w:color="auto" w:fill="E8E8E8" w:themeFill="background2"/>
            <w:vAlign w:val="center"/>
            <w:hideMark/>
          </w:tcPr>
          <w:p w14:paraId="0F3FAD6B"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2.3.3.13.1 Öğretim elemanlarının ders materyallerini ERUDEPO platformuna yüklemesi (H1.2) (ERUZEM girecek)</w:t>
            </w:r>
          </w:p>
        </w:tc>
      </w:tr>
      <w:tr w:rsidR="00004301" w:rsidRPr="00E93EAC" w14:paraId="066881C2" w14:textId="77777777" w:rsidTr="00004301">
        <w:trPr>
          <w:trHeight w:val="370"/>
        </w:trPr>
        <w:tc>
          <w:tcPr>
            <w:tcW w:w="3357" w:type="dxa"/>
            <w:vMerge/>
            <w:shd w:val="clear" w:color="000000" w:fill="FFFFFF"/>
            <w:vAlign w:val="center"/>
            <w:hideMark/>
          </w:tcPr>
          <w:p w14:paraId="48C276A4"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shd w:val="clear" w:color="auto" w:fill="E8E8E8" w:themeFill="background2"/>
            <w:vAlign w:val="center"/>
            <w:hideMark/>
          </w:tcPr>
          <w:p w14:paraId="674E413A"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2.3.3.14. Öğrencilerin uzaktan eğitim alt yapısına ilişkin memnuniyet düzeyi (%) (KASGEK girecek)</w:t>
            </w:r>
          </w:p>
        </w:tc>
        <w:tc>
          <w:tcPr>
            <w:tcW w:w="7615" w:type="dxa"/>
            <w:shd w:val="clear" w:color="auto" w:fill="E8E8E8" w:themeFill="background2"/>
            <w:vAlign w:val="center"/>
            <w:hideMark/>
          </w:tcPr>
          <w:p w14:paraId="40292B22"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2.3.3.14.1. Öğrencilere ve personellere uzaktan eğitim alt yapısına ilişkin memnuniyet düzeyinin belirlenmesi (H1.4) (KASGEK girecek)</w:t>
            </w:r>
          </w:p>
        </w:tc>
      </w:tr>
      <w:tr w:rsidR="00004301" w:rsidRPr="00E93EAC" w14:paraId="6F53208F" w14:textId="77777777" w:rsidTr="00004301">
        <w:trPr>
          <w:trHeight w:val="370"/>
        </w:trPr>
        <w:tc>
          <w:tcPr>
            <w:tcW w:w="3357" w:type="dxa"/>
            <w:vMerge/>
            <w:shd w:val="clear" w:color="000000" w:fill="FFFFFF"/>
            <w:vAlign w:val="center"/>
            <w:hideMark/>
          </w:tcPr>
          <w:p w14:paraId="7246B11C"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shd w:val="clear" w:color="auto" w:fill="E8E8E8" w:themeFill="background2"/>
            <w:vAlign w:val="center"/>
            <w:hideMark/>
          </w:tcPr>
          <w:p w14:paraId="1D0583DF"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2.3.3.15. Öğrencilerin eğitim öğretim alt yapısına ilişkin memnuniyet düzeyi (%) (PG1.4.3) (KASGEK girecek)</w:t>
            </w:r>
          </w:p>
        </w:tc>
        <w:tc>
          <w:tcPr>
            <w:tcW w:w="7615" w:type="dxa"/>
            <w:shd w:val="clear" w:color="auto" w:fill="E8E8E8" w:themeFill="background2"/>
            <w:vAlign w:val="center"/>
            <w:hideMark/>
          </w:tcPr>
          <w:p w14:paraId="77A0CFDC"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2.3.3.15.1. Öğrencilere eğitim-öğretim alt yapısına ilişkin memnuniyet düzeyinin belirlenmesi (H1.4) (KASGEK girecek)</w:t>
            </w:r>
          </w:p>
        </w:tc>
      </w:tr>
      <w:tr w:rsidR="00004301" w:rsidRPr="00E93EAC" w14:paraId="3BDCCF17" w14:textId="77777777" w:rsidTr="00004301">
        <w:trPr>
          <w:trHeight w:val="375"/>
        </w:trPr>
        <w:tc>
          <w:tcPr>
            <w:tcW w:w="3357" w:type="dxa"/>
            <w:vMerge/>
            <w:shd w:val="clear" w:color="000000" w:fill="FFFFFF"/>
            <w:vAlign w:val="center"/>
            <w:hideMark/>
          </w:tcPr>
          <w:p w14:paraId="6314EEAE"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p>
        </w:tc>
        <w:tc>
          <w:tcPr>
            <w:tcW w:w="4276" w:type="dxa"/>
            <w:shd w:val="clear" w:color="auto" w:fill="E8E8E8" w:themeFill="background2"/>
            <w:vAlign w:val="center"/>
            <w:hideMark/>
          </w:tcPr>
          <w:p w14:paraId="3515763C"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2.3.3.16. Öğretim elemanlarının eğitim-öğretim alt yapısına ilişkin memnuniyet düzeyi (%) (PG1.4.4) (KASGEK girecek)</w:t>
            </w:r>
          </w:p>
        </w:tc>
        <w:tc>
          <w:tcPr>
            <w:tcW w:w="7615" w:type="dxa"/>
            <w:shd w:val="clear" w:color="auto" w:fill="E8E8E8" w:themeFill="background2"/>
            <w:vAlign w:val="center"/>
            <w:hideMark/>
          </w:tcPr>
          <w:p w14:paraId="13659A4A" w14:textId="77777777" w:rsidR="00004301" w:rsidRPr="00E93EAC" w:rsidRDefault="00004301"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2.3.3.16.1. Öğretim elemanlarına eğitim-öğretim alt yapısına ilişkin memnuniyet düzeyinin belirlenmesi (H1.4) (KASGEK girecek)</w:t>
            </w:r>
          </w:p>
        </w:tc>
      </w:tr>
    </w:tbl>
    <w:p w14:paraId="210186C4" w14:textId="77777777" w:rsidR="002E2E58" w:rsidRPr="00E93EAC" w:rsidRDefault="002E2E58" w:rsidP="002E2E58">
      <w:pPr>
        <w:spacing w:after="0" w:line="240" w:lineRule="auto"/>
        <w:rPr>
          <w:rFonts w:ascii="Times New Roman" w:hAnsi="Times New Roman" w:cs="Times New Roman"/>
          <w:sz w:val="20"/>
          <w:szCs w:val="20"/>
        </w:rPr>
      </w:pPr>
    </w:p>
    <w:tbl>
      <w:tblPr>
        <w:tblW w:w="1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1"/>
        <w:gridCol w:w="4280"/>
        <w:gridCol w:w="7621"/>
      </w:tblGrid>
      <w:tr w:rsidR="002E2E58" w:rsidRPr="00E93EAC" w14:paraId="796F3CC9" w14:textId="77777777" w:rsidTr="001237FE">
        <w:trPr>
          <w:trHeight w:val="140"/>
        </w:trPr>
        <w:tc>
          <w:tcPr>
            <w:tcW w:w="3361" w:type="dxa"/>
            <w:shd w:val="clear" w:color="auto" w:fill="D9D9D9" w:themeFill="background1" w:themeFillShade="D9"/>
            <w:vAlign w:val="center"/>
          </w:tcPr>
          <w:p w14:paraId="529BC5C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80" w:type="dxa"/>
            <w:shd w:val="clear" w:color="auto" w:fill="D9D9D9" w:themeFill="background1" w:themeFillShade="D9"/>
            <w:vAlign w:val="center"/>
          </w:tcPr>
          <w:p w14:paraId="3CFF1C1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21" w:type="dxa"/>
            <w:shd w:val="clear" w:color="auto" w:fill="D9D9D9" w:themeFill="background1" w:themeFillShade="D9"/>
            <w:vAlign w:val="center"/>
          </w:tcPr>
          <w:p w14:paraId="21E56C0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49D0657" w14:textId="77777777" w:rsidTr="001237FE">
        <w:trPr>
          <w:trHeight w:val="140"/>
        </w:trPr>
        <w:tc>
          <w:tcPr>
            <w:tcW w:w="3361" w:type="dxa"/>
            <w:vMerge w:val="restart"/>
            <w:shd w:val="clear" w:color="000000" w:fill="FFFFFF"/>
            <w:vAlign w:val="center"/>
            <w:hideMark/>
          </w:tcPr>
          <w:p w14:paraId="3B7BD3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2.3.4. Dezavantajlı gruplar </w:t>
            </w:r>
          </w:p>
        </w:tc>
        <w:tc>
          <w:tcPr>
            <w:tcW w:w="4280" w:type="dxa"/>
            <w:vMerge w:val="restart"/>
            <w:shd w:val="clear" w:color="auto" w:fill="FFFFFF" w:themeFill="background1"/>
            <w:vAlign w:val="center"/>
            <w:hideMark/>
          </w:tcPr>
          <w:p w14:paraId="187AE3C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2.3.4.1. Dezavantajlı grupların eğitim-öğretim olanaklarına yönelik faaliyet sayısı</w:t>
            </w:r>
          </w:p>
        </w:tc>
        <w:tc>
          <w:tcPr>
            <w:tcW w:w="7621" w:type="dxa"/>
            <w:shd w:val="clear" w:color="auto" w:fill="FFFFFF" w:themeFill="background1"/>
            <w:vAlign w:val="center"/>
            <w:hideMark/>
          </w:tcPr>
          <w:p w14:paraId="3D82239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2.3.4.1.1. Dezavantajlı grupların eğitim-öğretim olanaklarına yönelik faaliyetler düzenlenmesi (H5.2)</w:t>
            </w:r>
          </w:p>
        </w:tc>
      </w:tr>
      <w:tr w:rsidR="002E2E58" w:rsidRPr="00E93EAC" w14:paraId="362B103B" w14:textId="77777777" w:rsidTr="001237FE">
        <w:trPr>
          <w:trHeight w:val="137"/>
        </w:trPr>
        <w:tc>
          <w:tcPr>
            <w:tcW w:w="3361" w:type="dxa"/>
            <w:vMerge/>
            <w:vAlign w:val="center"/>
            <w:hideMark/>
          </w:tcPr>
          <w:p w14:paraId="57091C4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0" w:type="dxa"/>
            <w:vMerge/>
            <w:shd w:val="clear" w:color="auto" w:fill="FFFFFF" w:themeFill="background1"/>
            <w:vAlign w:val="center"/>
            <w:hideMark/>
          </w:tcPr>
          <w:p w14:paraId="138FE15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FFFFFF" w:themeFill="background1"/>
            <w:vAlign w:val="center"/>
            <w:hideMark/>
          </w:tcPr>
          <w:p w14:paraId="11C4638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2.3.4.1.2. Dezavantajlı grupların sınav uygulamalarının iyileştirilmesine yönelik faaliyet yapılması (H5.2)</w:t>
            </w:r>
          </w:p>
        </w:tc>
      </w:tr>
      <w:tr w:rsidR="002E2E58" w:rsidRPr="00E93EAC" w14:paraId="48F1BB9B" w14:textId="77777777" w:rsidTr="001237FE">
        <w:trPr>
          <w:trHeight w:val="137"/>
        </w:trPr>
        <w:tc>
          <w:tcPr>
            <w:tcW w:w="3361" w:type="dxa"/>
            <w:vMerge/>
            <w:vAlign w:val="center"/>
            <w:hideMark/>
          </w:tcPr>
          <w:p w14:paraId="2D1A674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0" w:type="dxa"/>
            <w:shd w:val="clear" w:color="auto" w:fill="FFFFFF" w:themeFill="background1"/>
            <w:vAlign w:val="center"/>
            <w:hideMark/>
          </w:tcPr>
          <w:p w14:paraId="68F8B8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2.3.4.2. Dezavantajlı grupların temsiline yönelik faaliyet sayısı</w:t>
            </w:r>
          </w:p>
        </w:tc>
        <w:tc>
          <w:tcPr>
            <w:tcW w:w="7621" w:type="dxa"/>
            <w:shd w:val="clear" w:color="auto" w:fill="FFFFFF" w:themeFill="background1"/>
            <w:vAlign w:val="center"/>
            <w:hideMark/>
          </w:tcPr>
          <w:p w14:paraId="28DD32C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2.3.4.2.1. Dezavantajlı gruplardan öğrenci temsilcilerinin birim kurul ve komisyonlarında yer alması (H5.2)</w:t>
            </w:r>
          </w:p>
        </w:tc>
      </w:tr>
      <w:tr w:rsidR="002E2E58" w:rsidRPr="00E93EAC" w14:paraId="55C4DDB3" w14:textId="77777777" w:rsidTr="001237FE">
        <w:trPr>
          <w:trHeight w:val="137"/>
        </w:trPr>
        <w:tc>
          <w:tcPr>
            <w:tcW w:w="3361" w:type="dxa"/>
            <w:vMerge/>
            <w:vAlign w:val="center"/>
            <w:hideMark/>
          </w:tcPr>
          <w:p w14:paraId="7CB715C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0" w:type="dxa"/>
            <w:shd w:val="clear" w:color="auto" w:fill="FFFFFF" w:themeFill="background1"/>
            <w:vAlign w:val="center"/>
            <w:hideMark/>
          </w:tcPr>
          <w:p w14:paraId="16CC5A4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2.3.4.3. Engelsiz üniversite uygulamaları kapsamında alınan bayrak ödülü sayısı</w:t>
            </w:r>
          </w:p>
        </w:tc>
        <w:tc>
          <w:tcPr>
            <w:tcW w:w="7621" w:type="dxa"/>
            <w:shd w:val="clear" w:color="auto" w:fill="FFFFFF" w:themeFill="background1"/>
            <w:vAlign w:val="center"/>
            <w:hideMark/>
          </w:tcPr>
          <w:p w14:paraId="38B012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2.3.4.3.1. Engelsiz üniversite uygulamaları kapsamında birimlerde yapılan düzenleme faaliyetleri (H5.2)</w:t>
            </w:r>
          </w:p>
        </w:tc>
      </w:tr>
      <w:tr w:rsidR="002E2E58" w:rsidRPr="00E93EAC" w14:paraId="02919E5C" w14:textId="77777777" w:rsidTr="001237FE">
        <w:trPr>
          <w:trHeight w:val="205"/>
        </w:trPr>
        <w:tc>
          <w:tcPr>
            <w:tcW w:w="3361" w:type="dxa"/>
            <w:vMerge/>
            <w:vAlign w:val="center"/>
            <w:hideMark/>
          </w:tcPr>
          <w:p w14:paraId="7C7A0F7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0" w:type="dxa"/>
            <w:shd w:val="clear" w:color="auto" w:fill="E8E8E8" w:themeFill="background2"/>
            <w:vAlign w:val="center"/>
            <w:hideMark/>
          </w:tcPr>
          <w:p w14:paraId="71B12B1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2.3.4.4.a. Dezavantajlı gruplardaki öğrencilerin eğitim-öğretim alt yapı ve erişim olanaklarına ilişkin memnuniyet düzeyi (%) (PG1.4.5) (Öğrenci Dekanlığı girecek)</w:t>
            </w:r>
          </w:p>
        </w:tc>
        <w:tc>
          <w:tcPr>
            <w:tcW w:w="7621" w:type="dxa"/>
            <w:shd w:val="clear" w:color="auto" w:fill="E8E8E8" w:themeFill="background2"/>
            <w:vAlign w:val="center"/>
            <w:hideMark/>
          </w:tcPr>
          <w:p w14:paraId="34CEF4C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2.3.4.4.a1. Dezavantajlı gruplardaki öğrencilerin eğitim-öğretim alt yapı ve erişim olanaklarına ilişkin memnuniyet düzeyinin belirlenmesi (H1.4) (Öğrenci Dekanlığı girecek)</w:t>
            </w:r>
          </w:p>
        </w:tc>
      </w:tr>
      <w:tr w:rsidR="002E2E58" w:rsidRPr="00E93EAC" w14:paraId="00D52DFD" w14:textId="77777777" w:rsidTr="001237FE">
        <w:trPr>
          <w:trHeight w:val="135"/>
        </w:trPr>
        <w:tc>
          <w:tcPr>
            <w:tcW w:w="3361" w:type="dxa"/>
            <w:vMerge/>
            <w:vAlign w:val="center"/>
            <w:hideMark/>
          </w:tcPr>
          <w:p w14:paraId="2774F3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0" w:type="dxa"/>
            <w:vMerge w:val="restart"/>
            <w:shd w:val="clear" w:color="auto" w:fill="E8E8E8" w:themeFill="background2"/>
            <w:vAlign w:val="center"/>
            <w:hideMark/>
          </w:tcPr>
          <w:p w14:paraId="4C9B676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2.3.4.4.b. Dezavantajlı gruplardaki öğrencilerin eğitim-öğretim alt yapı ve erişim olanaklarına ilişkin memnuniyet düzeyinin artırılmasına yönelik faaliyet sayısı (Sağlık Kültür ve Spor Daire Başkanlığı ve TÖMER girecek)</w:t>
            </w:r>
          </w:p>
        </w:tc>
        <w:tc>
          <w:tcPr>
            <w:tcW w:w="7621" w:type="dxa"/>
            <w:shd w:val="clear" w:color="auto" w:fill="E8E8E8" w:themeFill="background2"/>
            <w:vAlign w:val="center"/>
            <w:hideMark/>
          </w:tcPr>
          <w:p w14:paraId="00DB86F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2.3.4.4.b1. Dezavantajlı gruplardaki öğrencilerin burs olanaklarının artırılması (H5.2) (Sağlık Kültür ve Spor Daire Başkanlığı girecek)</w:t>
            </w:r>
          </w:p>
        </w:tc>
      </w:tr>
      <w:tr w:rsidR="002E2E58" w:rsidRPr="00E93EAC" w14:paraId="6A1E9CE9" w14:textId="77777777" w:rsidTr="001237FE">
        <w:trPr>
          <w:trHeight w:val="205"/>
        </w:trPr>
        <w:tc>
          <w:tcPr>
            <w:tcW w:w="3361" w:type="dxa"/>
            <w:vMerge/>
            <w:vAlign w:val="center"/>
            <w:hideMark/>
          </w:tcPr>
          <w:p w14:paraId="0D51F3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0" w:type="dxa"/>
            <w:vMerge/>
            <w:shd w:val="clear" w:color="auto" w:fill="E8E8E8" w:themeFill="background2"/>
            <w:vAlign w:val="center"/>
            <w:hideMark/>
          </w:tcPr>
          <w:p w14:paraId="1BED569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7B1EDD5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2.3.4.4.b2. Ulusal/uluslararası öğrencilerin memnuniyet düzeyini artırmak amacıyla TÖMER’in akademik ve fiziki alt yapısının güçlendirilmesi (H1.4) (TÖMER girecek)</w:t>
            </w:r>
          </w:p>
        </w:tc>
      </w:tr>
    </w:tbl>
    <w:p w14:paraId="337680F8" w14:textId="77777777" w:rsidR="002E2E58" w:rsidRPr="00E93EAC" w:rsidRDefault="002E2E58" w:rsidP="002E2E58">
      <w:pPr>
        <w:spacing w:after="0" w:line="240" w:lineRule="auto"/>
        <w:rPr>
          <w:rFonts w:ascii="Times New Roman" w:hAnsi="Times New Roman" w:cs="Times New Roman"/>
          <w:sz w:val="20"/>
          <w:szCs w:val="20"/>
        </w:rPr>
      </w:pPr>
    </w:p>
    <w:tbl>
      <w:tblPr>
        <w:tblW w:w="15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6"/>
        <w:gridCol w:w="4286"/>
        <w:gridCol w:w="7632"/>
      </w:tblGrid>
      <w:tr w:rsidR="002E2E58" w:rsidRPr="00E93EAC" w14:paraId="6B011D1C" w14:textId="77777777" w:rsidTr="001237FE">
        <w:trPr>
          <w:trHeight w:val="244"/>
        </w:trPr>
        <w:tc>
          <w:tcPr>
            <w:tcW w:w="3366" w:type="dxa"/>
            <w:shd w:val="clear" w:color="auto" w:fill="D9D9D9" w:themeFill="background1" w:themeFillShade="D9"/>
            <w:vAlign w:val="center"/>
          </w:tcPr>
          <w:p w14:paraId="643E7A4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86" w:type="dxa"/>
            <w:shd w:val="clear" w:color="auto" w:fill="D9D9D9" w:themeFill="background1" w:themeFillShade="D9"/>
            <w:vAlign w:val="center"/>
          </w:tcPr>
          <w:p w14:paraId="4BE56A2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32" w:type="dxa"/>
            <w:shd w:val="clear" w:color="auto" w:fill="D9D9D9" w:themeFill="background1" w:themeFillShade="D9"/>
            <w:vAlign w:val="center"/>
          </w:tcPr>
          <w:p w14:paraId="3B273AA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25EE71DD" w14:textId="77777777" w:rsidTr="001237FE">
        <w:trPr>
          <w:trHeight w:val="244"/>
        </w:trPr>
        <w:tc>
          <w:tcPr>
            <w:tcW w:w="3366" w:type="dxa"/>
            <w:vMerge w:val="restart"/>
            <w:shd w:val="clear" w:color="000000" w:fill="FFFFFF"/>
            <w:vAlign w:val="center"/>
            <w:hideMark/>
          </w:tcPr>
          <w:p w14:paraId="24C6A73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2.3.5. Akademik ve bilimsel faaliyetler</w:t>
            </w:r>
          </w:p>
        </w:tc>
        <w:tc>
          <w:tcPr>
            <w:tcW w:w="4286" w:type="dxa"/>
            <w:vMerge w:val="restart"/>
            <w:shd w:val="clear" w:color="auto" w:fill="FFFFFF" w:themeFill="background1"/>
            <w:vAlign w:val="center"/>
            <w:hideMark/>
          </w:tcPr>
          <w:p w14:paraId="7409E67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2.3.5.1. Bilimsel araştırma faaliyetlerinde bulunan öğrenci sayısı (PG1.2.4)</w:t>
            </w:r>
          </w:p>
        </w:tc>
        <w:tc>
          <w:tcPr>
            <w:tcW w:w="7632" w:type="dxa"/>
            <w:shd w:val="clear" w:color="auto" w:fill="FFFFFF" w:themeFill="background1"/>
            <w:vAlign w:val="center"/>
            <w:hideMark/>
          </w:tcPr>
          <w:p w14:paraId="3ADC066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2.3.5.1.1. Bilimsel araştırma projeleri, patent ve girişimcilik ile ilgili</w:t>
            </w:r>
            <w:r w:rsidRPr="00E93EAC">
              <w:rPr>
                <w:rFonts w:ascii="Times New Roman" w:hAnsi="Times New Roman" w:cs="Times New Roman"/>
                <w:sz w:val="20"/>
                <w:szCs w:val="20"/>
              </w:rPr>
              <w:br/>
              <w:t>öğrencilere yönelik bilgilendirme toplantılarının yapılması (H1.2)</w:t>
            </w:r>
          </w:p>
        </w:tc>
      </w:tr>
      <w:tr w:rsidR="002E2E58" w:rsidRPr="00E93EAC" w14:paraId="6602A703" w14:textId="77777777" w:rsidTr="001237FE">
        <w:trPr>
          <w:trHeight w:val="238"/>
        </w:trPr>
        <w:tc>
          <w:tcPr>
            <w:tcW w:w="3366" w:type="dxa"/>
            <w:vMerge/>
            <w:vAlign w:val="center"/>
            <w:hideMark/>
          </w:tcPr>
          <w:p w14:paraId="4792F9F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6" w:type="dxa"/>
            <w:vMerge/>
            <w:shd w:val="clear" w:color="auto" w:fill="FFFFFF" w:themeFill="background1"/>
            <w:vAlign w:val="center"/>
            <w:hideMark/>
          </w:tcPr>
          <w:p w14:paraId="6C8C21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2" w:type="dxa"/>
            <w:shd w:val="clear" w:color="auto" w:fill="FFFFFF" w:themeFill="background1"/>
            <w:vAlign w:val="center"/>
            <w:hideMark/>
          </w:tcPr>
          <w:p w14:paraId="56F091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2.3.5.1.2. Öğrencilere yönelik araştırma/proje ders ve seminer sayısının artırılması (H1.2)</w:t>
            </w:r>
          </w:p>
        </w:tc>
      </w:tr>
      <w:tr w:rsidR="002E2E58" w:rsidRPr="00E93EAC" w14:paraId="1774D37E" w14:textId="77777777" w:rsidTr="001237FE">
        <w:trPr>
          <w:trHeight w:val="238"/>
        </w:trPr>
        <w:tc>
          <w:tcPr>
            <w:tcW w:w="3366" w:type="dxa"/>
            <w:vMerge/>
            <w:vAlign w:val="center"/>
            <w:hideMark/>
          </w:tcPr>
          <w:p w14:paraId="0ECE03D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6" w:type="dxa"/>
            <w:vMerge w:val="restart"/>
            <w:shd w:val="clear" w:color="auto" w:fill="FFFFFF" w:themeFill="background1"/>
            <w:vAlign w:val="center"/>
            <w:hideMark/>
          </w:tcPr>
          <w:p w14:paraId="1076429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2.3.5.2. Bilimsel etkinliklere katılan öğrenci sayısı (PG1.2.5)</w:t>
            </w:r>
          </w:p>
        </w:tc>
        <w:tc>
          <w:tcPr>
            <w:tcW w:w="7632" w:type="dxa"/>
            <w:shd w:val="clear" w:color="auto" w:fill="FFFFFF" w:themeFill="background1"/>
            <w:vAlign w:val="center"/>
            <w:hideMark/>
          </w:tcPr>
          <w:p w14:paraId="23E4B15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2.3.5.2.1. Bilimsel etkinlikler hakkında öğrencilere yönelik bilgilendirme toplantılarının yapılması (H1.2)</w:t>
            </w:r>
          </w:p>
        </w:tc>
      </w:tr>
      <w:tr w:rsidR="002E2E58" w:rsidRPr="00E93EAC" w14:paraId="54173C93" w14:textId="77777777" w:rsidTr="001237FE">
        <w:trPr>
          <w:trHeight w:val="358"/>
        </w:trPr>
        <w:tc>
          <w:tcPr>
            <w:tcW w:w="3366" w:type="dxa"/>
            <w:vMerge/>
            <w:vAlign w:val="center"/>
            <w:hideMark/>
          </w:tcPr>
          <w:p w14:paraId="77E23D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6" w:type="dxa"/>
            <w:vMerge/>
            <w:shd w:val="clear" w:color="auto" w:fill="FFFFFF" w:themeFill="background1"/>
            <w:vAlign w:val="center"/>
            <w:hideMark/>
          </w:tcPr>
          <w:p w14:paraId="3D64D2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2" w:type="dxa"/>
            <w:shd w:val="clear" w:color="auto" w:fill="FFFFFF" w:themeFill="background1"/>
            <w:vAlign w:val="center"/>
            <w:hideMark/>
          </w:tcPr>
          <w:p w14:paraId="5FEAF71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2.3.5.2.2. Bilimsel etkinliklere katılmak isteyen öğrenciler için sağlanan destekler konusunda bilgilendirme toplantılarının yapılması (H1.2)</w:t>
            </w:r>
          </w:p>
        </w:tc>
      </w:tr>
      <w:tr w:rsidR="002E2E58" w:rsidRPr="00E93EAC" w14:paraId="3AA6F71A" w14:textId="77777777" w:rsidTr="001237FE">
        <w:trPr>
          <w:trHeight w:val="238"/>
        </w:trPr>
        <w:tc>
          <w:tcPr>
            <w:tcW w:w="3366" w:type="dxa"/>
            <w:vMerge/>
            <w:vAlign w:val="center"/>
            <w:hideMark/>
          </w:tcPr>
          <w:p w14:paraId="1A7BA4D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6" w:type="dxa"/>
            <w:vMerge/>
            <w:shd w:val="clear" w:color="auto" w:fill="FFFFFF" w:themeFill="background1"/>
            <w:vAlign w:val="center"/>
            <w:hideMark/>
          </w:tcPr>
          <w:p w14:paraId="147003A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2" w:type="dxa"/>
            <w:shd w:val="clear" w:color="auto" w:fill="E8E8E8" w:themeFill="background2"/>
            <w:vAlign w:val="center"/>
            <w:hideMark/>
          </w:tcPr>
          <w:p w14:paraId="284A04C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2.3.5.2.3. Üniversite bünyesinde ulusal/ uluslararası öğrenci </w:t>
            </w:r>
            <w:proofErr w:type="spellStart"/>
            <w:r w:rsidRPr="00E93EAC">
              <w:rPr>
                <w:rFonts w:ascii="Times New Roman" w:hAnsi="Times New Roman" w:cs="Times New Roman"/>
                <w:sz w:val="20"/>
                <w:szCs w:val="20"/>
              </w:rPr>
              <w:t>çalıştayının</w:t>
            </w:r>
            <w:proofErr w:type="spellEnd"/>
            <w:r w:rsidRPr="00E93EAC">
              <w:rPr>
                <w:rFonts w:ascii="Times New Roman" w:hAnsi="Times New Roman" w:cs="Times New Roman"/>
                <w:sz w:val="20"/>
                <w:szCs w:val="20"/>
              </w:rPr>
              <w:t xml:space="preserve"> düzenlenmesi (H1.2) (Öğrenci Dekanlığı girecek)</w:t>
            </w:r>
          </w:p>
        </w:tc>
      </w:tr>
      <w:tr w:rsidR="002E2E58" w:rsidRPr="00E93EAC" w14:paraId="66AFDE1A" w14:textId="77777777" w:rsidTr="001237FE">
        <w:trPr>
          <w:trHeight w:val="244"/>
        </w:trPr>
        <w:tc>
          <w:tcPr>
            <w:tcW w:w="3366" w:type="dxa"/>
            <w:vMerge/>
            <w:vAlign w:val="center"/>
            <w:hideMark/>
          </w:tcPr>
          <w:p w14:paraId="326276F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6" w:type="dxa"/>
            <w:vMerge/>
            <w:shd w:val="clear" w:color="auto" w:fill="FFFFFF" w:themeFill="background1"/>
            <w:vAlign w:val="center"/>
            <w:hideMark/>
          </w:tcPr>
          <w:p w14:paraId="067B99E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2" w:type="dxa"/>
            <w:shd w:val="clear" w:color="auto" w:fill="FFFFFF" w:themeFill="background1"/>
            <w:vAlign w:val="center"/>
            <w:hideMark/>
          </w:tcPr>
          <w:p w14:paraId="4ECB4200" w14:textId="77777777" w:rsidR="002E2E58" w:rsidRPr="00E93EAC" w:rsidRDefault="002E2E58" w:rsidP="001237FE">
            <w:pPr>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2.3.5.2.4. Öğrencilere yönelik düzenlenen ulusal/uluslararası bilimsel etkinliklerin Üniversite web sayfaları ve mobil uygulamalar üzerinden duyurulması (H1.2)</w:t>
            </w:r>
          </w:p>
        </w:tc>
      </w:tr>
      <w:tr w:rsidR="002E2E58" w:rsidRPr="00E93EAC" w14:paraId="4E8F03C7" w14:textId="77777777" w:rsidTr="001237FE">
        <w:trPr>
          <w:trHeight w:val="244"/>
        </w:trPr>
        <w:tc>
          <w:tcPr>
            <w:tcW w:w="3366" w:type="dxa"/>
            <w:vMerge/>
            <w:vAlign w:val="center"/>
          </w:tcPr>
          <w:p w14:paraId="03E87F1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6" w:type="dxa"/>
            <w:vMerge/>
            <w:shd w:val="clear" w:color="auto" w:fill="FFFFFF" w:themeFill="background1"/>
            <w:vAlign w:val="center"/>
          </w:tcPr>
          <w:p w14:paraId="095F46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2" w:type="dxa"/>
            <w:shd w:val="clear" w:color="auto" w:fill="FFFFFF" w:themeFill="background1"/>
            <w:vAlign w:val="center"/>
          </w:tcPr>
          <w:p w14:paraId="27284295" w14:textId="77777777" w:rsidR="002E2E58" w:rsidRPr="00E93EAC" w:rsidRDefault="002E2E58" w:rsidP="001237FE">
            <w:pPr>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2.3.5.2.5. Öğrencilerin bilimsel etkinliklerini/çalışmalarını paylaşabileceği çevrim içi bir platform oluşturulması (H1.2)</w:t>
            </w:r>
          </w:p>
        </w:tc>
      </w:tr>
    </w:tbl>
    <w:p w14:paraId="5F90C53A" w14:textId="77777777" w:rsidR="002E2E58" w:rsidRPr="00E93EAC" w:rsidRDefault="002E2E58" w:rsidP="002E2E58">
      <w:pPr>
        <w:spacing w:after="0" w:line="240" w:lineRule="auto"/>
        <w:rPr>
          <w:rFonts w:ascii="Times New Roman" w:hAnsi="Times New Roman" w:cs="Times New Roman"/>
          <w:sz w:val="20"/>
          <w:szCs w:val="20"/>
        </w:rPr>
      </w:pPr>
    </w:p>
    <w:p w14:paraId="10A21495" w14:textId="77777777" w:rsidR="00A95CE8" w:rsidRPr="00E93EAC" w:rsidRDefault="00A95CE8" w:rsidP="002E2E58">
      <w:pPr>
        <w:spacing w:after="0" w:line="240" w:lineRule="auto"/>
        <w:rPr>
          <w:rFonts w:ascii="Times New Roman" w:hAnsi="Times New Roman" w:cs="Times New Roman"/>
          <w:sz w:val="20"/>
          <w:szCs w:val="20"/>
        </w:rPr>
      </w:pPr>
    </w:p>
    <w:tbl>
      <w:tblPr>
        <w:tblW w:w="1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9"/>
        <w:gridCol w:w="4290"/>
        <w:gridCol w:w="7638"/>
      </w:tblGrid>
      <w:tr w:rsidR="002E2E58" w:rsidRPr="00E93EAC" w14:paraId="42DDD9CA" w14:textId="77777777" w:rsidTr="001237FE">
        <w:trPr>
          <w:trHeight w:val="88"/>
        </w:trPr>
        <w:tc>
          <w:tcPr>
            <w:tcW w:w="3369" w:type="dxa"/>
            <w:shd w:val="clear" w:color="auto" w:fill="D9D9D9" w:themeFill="background1" w:themeFillShade="D9"/>
            <w:vAlign w:val="center"/>
          </w:tcPr>
          <w:p w14:paraId="4FEB3D6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lastRenderedPageBreak/>
              <w:t>ALT SÜREÇLER</w:t>
            </w:r>
          </w:p>
        </w:tc>
        <w:tc>
          <w:tcPr>
            <w:tcW w:w="4290" w:type="dxa"/>
            <w:shd w:val="clear" w:color="auto" w:fill="D9D9D9" w:themeFill="background1" w:themeFillShade="D9"/>
            <w:vAlign w:val="center"/>
          </w:tcPr>
          <w:p w14:paraId="0E9F718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38" w:type="dxa"/>
            <w:shd w:val="clear" w:color="auto" w:fill="D9D9D9" w:themeFill="background1" w:themeFillShade="D9"/>
            <w:vAlign w:val="center"/>
          </w:tcPr>
          <w:p w14:paraId="15D260F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FD743A" w:rsidRPr="00E93EAC" w14:paraId="4BB54F25" w14:textId="77777777" w:rsidTr="001237FE">
        <w:trPr>
          <w:trHeight w:val="88"/>
        </w:trPr>
        <w:tc>
          <w:tcPr>
            <w:tcW w:w="3369" w:type="dxa"/>
            <w:vMerge w:val="restart"/>
            <w:shd w:val="clear" w:color="000000" w:fill="FFFFFF"/>
            <w:vAlign w:val="center"/>
            <w:hideMark/>
          </w:tcPr>
          <w:p w14:paraId="53F8E4DC"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2.3.6. Sosyal, kültürel, sportif faaliyetler </w:t>
            </w:r>
          </w:p>
        </w:tc>
        <w:tc>
          <w:tcPr>
            <w:tcW w:w="4290" w:type="dxa"/>
            <w:vMerge w:val="restart"/>
            <w:shd w:val="clear" w:color="auto" w:fill="FFFFFF" w:themeFill="background1"/>
            <w:vAlign w:val="center"/>
            <w:hideMark/>
          </w:tcPr>
          <w:p w14:paraId="0E70BAE5"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2.3.6.1. Birimlerde öğrencilere yönelik düzenlenen sosyal, kültürel ve sportif faaliyetlerin sayısı (PG1.5.1)</w:t>
            </w:r>
          </w:p>
        </w:tc>
        <w:tc>
          <w:tcPr>
            <w:tcW w:w="7638" w:type="dxa"/>
            <w:shd w:val="clear" w:color="auto" w:fill="FFFFFF" w:themeFill="background1"/>
            <w:vAlign w:val="center"/>
            <w:hideMark/>
          </w:tcPr>
          <w:p w14:paraId="15BE970B"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2.3.6.1.1. Öğrencilerden alınan geribildirimler doğrultusunda birimlerde sosyal, kültürel ve sportif faaliyetlerin düzenlenmesi (H1.5)</w:t>
            </w:r>
          </w:p>
        </w:tc>
      </w:tr>
      <w:tr w:rsidR="00FD743A" w:rsidRPr="00E93EAC" w14:paraId="32AC53D9" w14:textId="77777777" w:rsidTr="001237FE">
        <w:trPr>
          <w:trHeight w:val="86"/>
        </w:trPr>
        <w:tc>
          <w:tcPr>
            <w:tcW w:w="3369" w:type="dxa"/>
            <w:vMerge/>
            <w:vAlign w:val="center"/>
            <w:hideMark/>
          </w:tcPr>
          <w:p w14:paraId="05AA2998"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FFFFFF" w:themeFill="background1"/>
            <w:vAlign w:val="center"/>
            <w:hideMark/>
          </w:tcPr>
          <w:p w14:paraId="6C0A55F4"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FFFFFF" w:themeFill="background1"/>
            <w:vAlign w:val="center"/>
            <w:hideMark/>
          </w:tcPr>
          <w:p w14:paraId="63905225"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2.3.6.1.2. Birimlerde paydaşlar ile ortak sosyal, kültürel ve sportif faaliyet ve etkinliklerin düzenlenmesi (H1.5)</w:t>
            </w:r>
          </w:p>
        </w:tc>
      </w:tr>
      <w:tr w:rsidR="00FD743A" w:rsidRPr="00E93EAC" w14:paraId="30A39E40" w14:textId="77777777" w:rsidTr="00FD743A">
        <w:trPr>
          <w:trHeight w:val="173"/>
        </w:trPr>
        <w:tc>
          <w:tcPr>
            <w:tcW w:w="3369" w:type="dxa"/>
            <w:vMerge/>
            <w:shd w:val="clear" w:color="000000" w:fill="FFFFFF"/>
            <w:vAlign w:val="center"/>
          </w:tcPr>
          <w:p w14:paraId="275C2515"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shd w:val="clear" w:color="auto" w:fill="E8E8E8" w:themeFill="background2"/>
            <w:vAlign w:val="center"/>
          </w:tcPr>
          <w:p w14:paraId="15075187" w14:textId="77777777" w:rsidR="00FD743A" w:rsidRPr="00E93EAC" w:rsidRDefault="00FD743A"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2.3.6.3.a. Öğrenci başına düşen sosyal, kültürel ve sportif faaliyet alanı (m²) (PG1.</w:t>
            </w:r>
            <w:proofErr w:type="gramStart"/>
            <w:r w:rsidRPr="00E93EAC">
              <w:rPr>
                <w:rFonts w:ascii="Times New Roman" w:hAnsi="Times New Roman" w:cs="Times New Roman"/>
                <w:sz w:val="20"/>
                <w:szCs w:val="20"/>
              </w:rPr>
              <w:t>5.2</w:t>
            </w:r>
            <w:proofErr w:type="gramEnd"/>
            <w:r w:rsidRPr="00E93EAC">
              <w:rPr>
                <w:rFonts w:ascii="Times New Roman" w:hAnsi="Times New Roman" w:cs="Times New Roman"/>
                <w:sz w:val="20"/>
                <w:szCs w:val="20"/>
              </w:rPr>
              <w:t>) (Yapı İşleri ve Teknik Daire Başkanlığı girecek)</w:t>
            </w:r>
          </w:p>
        </w:tc>
        <w:tc>
          <w:tcPr>
            <w:tcW w:w="7638" w:type="dxa"/>
            <w:shd w:val="clear" w:color="auto" w:fill="E8E8E8" w:themeFill="background2"/>
            <w:vAlign w:val="center"/>
          </w:tcPr>
          <w:p w14:paraId="54CF52AD" w14:textId="77777777" w:rsidR="00FD743A" w:rsidRPr="00E93EAC" w:rsidRDefault="00FD743A"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2.3.6.3.a1. Öğrenci başına düşen sosyal, kültürel ve sportif faaliyet alanının belirlenmesi</w:t>
            </w:r>
          </w:p>
        </w:tc>
      </w:tr>
      <w:tr w:rsidR="00FD743A" w:rsidRPr="00E93EAC" w14:paraId="42CC842C" w14:textId="77777777" w:rsidTr="00DF4FD6">
        <w:trPr>
          <w:trHeight w:val="130"/>
        </w:trPr>
        <w:tc>
          <w:tcPr>
            <w:tcW w:w="3369" w:type="dxa"/>
            <w:vMerge/>
            <w:shd w:val="clear" w:color="000000" w:fill="FFFFFF"/>
            <w:vAlign w:val="center"/>
            <w:hideMark/>
          </w:tcPr>
          <w:p w14:paraId="0FFACA34"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val="restart"/>
            <w:shd w:val="clear" w:color="auto" w:fill="E8E8E8" w:themeFill="background2"/>
            <w:vAlign w:val="center"/>
          </w:tcPr>
          <w:p w14:paraId="232BF546"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2.3.6.3.b Öğrenci başına düşen sosyal, kültürel ve sportif faaliyet alanının artırılmasına yönelik faaliyet sayısı (Sağlık Kültür ve Spor Daire Başkanlığı ve Yapı İşleri ve Teknik Daire Başkanlığı girecek)</w:t>
            </w:r>
          </w:p>
        </w:tc>
        <w:tc>
          <w:tcPr>
            <w:tcW w:w="7638" w:type="dxa"/>
            <w:shd w:val="clear" w:color="auto" w:fill="E8E8E8" w:themeFill="background2"/>
            <w:vAlign w:val="center"/>
            <w:hideMark/>
          </w:tcPr>
          <w:p w14:paraId="686D43BC"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2.3.6.3.b1. Öğrencilerden alınan geribildirimler doğrultusunda öncelikli olarak talep edilen faaliyet türlerinin belirlenmesi ve yatırımların planlanması (H1.5) (Sağlık Kültür ve Spor Daire Başkanlığı girecek) </w:t>
            </w:r>
          </w:p>
        </w:tc>
      </w:tr>
      <w:tr w:rsidR="00FD743A" w:rsidRPr="00E93EAC" w14:paraId="5DDBBC84" w14:textId="77777777" w:rsidTr="001237FE">
        <w:trPr>
          <w:trHeight w:val="130"/>
        </w:trPr>
        <w:tc>
          <w:tcPr>
            <w:tcW w:w="3369" w:type="dxa"/>
            <w:vMerge/>
            <w:vAlign w:val="center"/>
            <w:hideMark/>
          </w:tcPr>
          <w:p w14:paraId="3AF77602"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hideMark/>
          </w:tcPr>
          <w:p w14:paraId="42770564"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hideMark/>
          </w:tcPr>
          <w:p w14:paraId="6B169EEC"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2.3.6.3.b2. Sosyal, kültürel ve sportif faaliyetlerin düzenlendiği alanlarda </w:t>
            </w:r>
            <w:proofErr w:type="spellStart"/>
            <w:proofErr w:type="gramStart"/>
            <w:r w:rsidRPr="00E93EAC">
              <w:rPr>
                <w:rFonts w:ascii="Times New Roman" w:hAnsi="Times New Roman" w:cs="Times New Roman"/>
                <w:sz w:val="20"/>
                <w:szCs w:val="20"/>
              </w:rPr>
              <w:t>mekansal</w:t>
            </w:r>
            <w:proofErr w:type="spellEnd"/>
            <w:proofErr w:type="gramEnd"/>
            <w:r w:rsidRPr="00E93EAC">
              <w:rPr>
                <w:rFonts w:ascii="Times New Roman" w:hAnsi="Times New Roman" w:cs="Times New Roman"/>
                <w:sz w:val="20"/>
                <w:szCs w:val="20"/>
              </w:rPr>
              <w:t xml:space="preserve"> iyileştirmelerin yapılması (H1.5) (Yapı İşleri ve Teknik Daire Başkanlığı girecek)</w:t>
            </w:r>
          </w:p>
        </w:tc>
      </w:tr>
      <w:tr w:rsidR="00FD743A" w:rsidRPr="00E93EAC" w14:paraId="12618C1C" w14:textId="77777777" w:rsidTr="00DF4FD6">
        <w:trPr>
          <w:trHeight w:val="130"/>
        </w:trPr>
        <w:tc>
          <w:tcPr>
            <w:tcW w:w="3369" w:type="dxa"/>
            <w:vMerge/>
            <w:shd w:val="clear" w:color="000000" w:fill="FFFFFF"/>
            <w:vAlign w:val="center"/>
            <w:hideMark/>
          </w:tcPr>
          <w:p w14:paraId="51DC0CA9"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val="restart"/>
            <w:shd w:val="clear" w:color="auto" w:fill="E8E8E8" w:themeFill="background2"/>
            <w:vAlign w:val="center"/>
            <w:hideMark/>
          </w:tcPr>
          <w:p w14:paraId="01DEA124"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2.3.6.4. Öğrenci kulüp ve topluluklarınca Üniversite düzeyinde düzenlenen faaliyet sayısı (PG1.5.3) (Sağlık Kültür ve Spor Daire Başkanlığı girecek)</w:t>
            </w:r>
          </w:p>
        </w:tc>
        <w:tc>
          <w:tcPr>
            <w:tcW w:w="7638" w:type="dxa"/>
            <w:shd w:val="clear" w:color="auto" w:fill="E8E8E8" w:themeFill="background2"/>
            <w:vAlign w:val="center"/>
            <w:hideMark/>
          </w:tcPr>
          <w:p w14:paraId="54D88B36"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2.3.6.4.1. Öğrenci kulüp ve topluluklarının başkanlarına yönelik bilgilendirme ve farkındalık toplantılarının gerçekleştirilmesi (H1.5) (Sağlık Kültür ve Spor Daire Başkanlığı girecek)</w:t>
            </w:r>
          </w:p>
        </w:tc>
      </w:tr>
      <w:tr w:rsidR="00FD743A" w:rsidRPr="00E93EAC" w14:paraId="199ACEA1" w14:textId="77777777" w:rsidTr="001237FE">
        <w:trPr>
          <w:trHeight w:val="88"/>
        </w:trPr>
        <w:tc>
          <w:tcPr>
            <w:tcW w:w="3369" w:type="dxa"/>
            <w:vMerge/>
            <w:vAlign w:val="center"/>
            <w:hideMark/>
          </w:tcPr>
          <w:p w14:paraId="4348D175"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hideMark/>
          </w:tcPr>
          <w:p w14:paraId="5B9853B0"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hideMark/>
          </w:tcPr>
          <w:p w14:paraId="7DCF6D23"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2.3.6.4.2. Her bir öğrenci kulüp ve topluluğunun Üniversite düzeyinde faaliyetler düzenlemesi (H1.5) (Sağlık Kültür ve Spor Daire Başkanlığı girecek)</w:t>
            </w:r>
          </w:p>
        </w:tc>
      </w:tr>
      <w:tr w:rsidR="00FD743A" w:rsidRPr="00E93EAC" w14:paraId="1CE22101" w14:textId="77777777" w:rsidTr="00DF4FD6">
        <w:trPr>
          <w:trHeight w:val="88"/>
        </w:trPr>
        <w:tc>
          <w:tcPr>
            <w:tcW w:w="3369" w:type="dxa"/>
            <w:vMerge/>
            <w:shd w:val="clear" w:color="000000" w:fill="FFFFFF"/>
            <w:vAlign w:val="center"/>
          </w:tcPr>
          <w:p w14:paraId="62F5B427"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val="restart"/>
            <w:shd w:val="clear" w:color="auto" w:fill="E8E8E8" w:themeFill="background2"/>
            <w:vAlign w:val="center"/>
          </w:tcPr>
          <w:p w14:paraId="070D28D1"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2.3.6.5. Spor dostu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uygulamaları çerçevesinde üniversitede öğrenciler ve personel için gerçekleştirilen sportif faaliyet sayısı (Sağlık Kültür ve Spor Daire Başkanlığı girecek)</w:t>
            </w:r>
          </w:p>
        </w:tc>
        <w:tc>
          <w:tcPr>
            <w:tcW w:w="7638" w:type="dxa"/>
            <w:shd w:val="clear" w:color="auto" w:fill="E8E8E8" w:themeFill="background2"/>
            <w:vAlign w:val="center"/>
          </w:tcPr>
          <w:p w14:paraId="1EE39BF1" w14:textId="77777777" w:rsidR="00FD743A" w:rsidRPr="00E93EAC" w:rsidRDefault="00FD743A"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2.3.6.5.1. Spor dostu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uygulamaları çerçevesinde öğrenciler için sportif faaliyetler düzenlenmesi (H1.5) (Sağlık Kültür ve Spor Daire Başkanlığı girecek)</w:t>
            </w:r>
          </w:p>
        </w:tc>
      </w:tr>
      <w:tr w:rsidR="00FD743A" w:rsidRPr="00E93EAC" w14:paraId="325E3536" w14:textId="77777777" w:rsidTr="001237FE">
        <w:trPr>
          <w:trHeight w:val="88"/>
        </w:trPr>
        <w:tc>
          <w:tcPr>
            <w:tcW w:w="3369" w:type="dxa"/>
            <w:vMerge/>
            <w:vAlign w:val="center"/>
          </w:tcPr>
          <w:p w14:paraId="2A18DC89"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p>
        </w:tc>
        <w:tc>
          <w:tcPr>
            <w:tcW w:w="4290" w:type="dxa"/>
            <w:vMerge/>
            <w:shd w:val="clear" w:color="auto" w:fill="E8E8E8" w:themeFill="background2"/>
            <w:vAlign w:val="center"/>
          </w:tcPr>
          <w:p w14:paraId="16D13DF4" w14:textId="77777777" w:rsidR="00FD743A" w:rsidRPr="00E93EAC" w:rsidRDefault="00FD743A"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tcPr>
          <w:p w14:paraId="7442665F" w14:textId="77777777" w:rsidR="00FD743A" w:rsidRPr="00E93EAC" w:rsidRDefault="00FD743A"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2.3.6.5.2. Spor dostu </w:t>
            </w:r>
            <w:proofErr w:type="gramStart"/>
            <w:r w:rsidRPr="00E93EAC">
              <w:rPr>
                <w:rFonts w:ascii="Times New Roman" w:hAnsi="Times New Roman" w:cs="Times New Roman"/>
                <w:sz w:val="20"/>
                <w:szCs w:val="20"/>
              </w:rPr>
              <w:t>kampus</w:t>
            </w:r>
            <w:proofErr w:type="gramEnd"/>
            <w:r w:rsidRPr="00E93EAC">
              <w:rPr>
                <w:rFonts w:ascii="Times New Roman" w:hAnsi="Times New Roman" w:cs="Times New Roman"/>
                <w:sz w:val="20"/>
                <w:szCs w:val="20"/>
              </w:rPr>
              <w:t xml:space="preserve"> uygulamaları çerçevesinde personel için sportif faaliyetler düzenlenmesi (H1.5) (Sağlık Kültür ve Spor Daire Başkanlığı girecek)</w:t>
            </w:r>
          </w:p>
        </w:tc>
      </w:tr>
    </w:tbl>
    <w:p w14:paraId="632C2544" w14:textId="77777777" w:rsidR="002E2E58" w:rsidRPr="00E93EAC" w:rsidRDefault="002E2E58" w:rsidP="002E2E58">
      <w:pPr>
        <w:spacing w:after="0" w:line="240" w:lineRule="auto"/>
        <w:rPr>
          <w:rFonts w:ascii="Times New Roman" w:hAnsi="Times New Roman" w:cs="Times New Roman"/>
          <w:sz w:val="20"/>
          <w:szCs w:val="20"/>
        </w:rPr>
      </w:pPr>
    </w:p>
    <w:p w14:paraId="2F9E9AF0"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2.4. ÖĞRETİM KADROSU</w:t>
      </w:r>
    </w:p>
    <w:p w14:paraId="72AABEFA" w14:textId="77777777" w:rsidR="002E2E58" w:rsidRPr="00E93EAC" w:rsidRDefault="002E2E58" w:rsidP="002E2E58">
      <w:pPr>
        <w:spacing w:after="0" w:line="240" w:lineRule="auto"/>
        <w:rPr>
          <w:rFonts w:ascii="Times New Roman" w:hAnsi="Times New Roman" w:cs="Times New Roman"/>
          <w:sz w:val="20"/>
          <w:szCs w:val="20"/>
        </w:rPr>
      </w:pPr>
    </w:p>
    <w:tbl>
      <w:tblPr>
        <w:tblW w:w="1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3"/>
        <w:gridCol w:w="4283"/>
        <w:gridCol w:w="7627"/>
      </w:tblGrid>
      <w:tr w:rsidR="002E2E58" w:rsidRPr="00E93EAC" w14:paraId="18A7EA7D" w14:textId="77777777" w:rsidTr="001237FE">
        <w:trPr>
          <w:trHeight w:val="161"/>
        </w:trPr>
        <w:tc>
          <w:tcPr>
            <w:tcW w:w="3363" w:type="dxa"/>
            <w:shd w:val="clear" w:color="auto" w:fill="D9D9D9" w:themeFill="background1" w:themeFillShade="D9"/>
            <w:vAlign w:val="center"/>
          </w:tcPr>
          <w:p w14:paraId="1B6D7C3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83" w:type="dxa"/>
            <w:shd w:val="clear" w:color="auto" w:fill="D9D9D9" w:themeFill="background1" w:themeFillShade="D9"/>
            <w:vAlign w:val="center"/>
          </w:tcPr>
          <w:p w14:paraId="5242824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27" w:type="dxa"/>
            <w:shd w:val="clear" w:color="auto" w:fill="D9D9D9" w:themeFill="background1" w:themeFillShade="D9"/>
            <w:vAlign w:val="center"/>
          </w:tcPr>
          <w:p w14:paraId="5C8C97C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22D6BA9E" w14:textId="77777777" w:rsidTr="001237FE">
        <w:trPr>
          <w:trHeight w:val="161"/>
        </w:trPr>
        <w:tc>
          <w:tcPr>
            <w:tcW w:w="3363" w:type="dxa"/>
            <w:vMerge w:val="restart"/>
            <w:shd w:val="clear" w:color="000000" w:fill="FFFFFF"/>
            <w:vAlign w:val="center"/>
            <w:hideMark/>
          </w:tcPr>
          <w:p w14:paraId="7CDB89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2.4.1. Atama, yükseltme ve görevlendirme </w:t>
            </w:r>
            <w:proofErr w:type="gramStart"/>
            <w:r w:rsidRPr="00E93EAC">
              <w:rPr>
                <w:rFonts w:ascii="Times New Roman" w:eastAsia="Times New Roman" w:hAnsi="Times New Roman" w:cs="Times New Roman"/>
                <w:kern w:val="0"/>
                <w:sz w:val="20"/>
                <w:szCs w:val="20"/>
                <w:lang w:eastAsia="tr-TR"/>
                <w14:ligatures w14:val="none"/>
              </w:rPr>
              <w:t>kriterleri</w:t>
            </w:r>
            <w:proofErr w:type="gramEnd"/>
            <w:r w:rsidRPr="00E93EAC">
              <w:rPr>
                <w:rFonts w:ascii="Times New Roman" w:eastAsia="Times New Roman" w:hAnsi="Times New Roman" w:cs="Times New Roman"/>
                <w:kern w:val="0"/>
                <w:sz w:val="20"/>
                <w:szCs w:val="20"/>
                <w:lang w:eastAsia="tr-TR"/>
                <w14:ligatures w14:val="none"/>
              </w:rPr>
              <w:t xml:space="preserve"> </w:t>
            </w:r>
          </w:p>
        </w:tc>
        <w:tc>
          <w:tcPr>
            <w:tcW w:w="4283" w:type="dxa"/>
            <w:shd w:val="clear" w:color="auto" w:fill="E8E8E8" w:themeFill="background2"/>
            <w:vAlign w:val="center"/>
            <w:hideMark/>
          </w:tcPr>
          <w:p w14:paraId="0D383B9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2.4.1.1. Atama, yükseltme veya görevlendirme </w:t>
            </w:r>
            <w:proofErr w:type="gramStart"/>
            <w:r w:rsidRPr="00E93EAC">
              <w:rPr>
                <w:rFonts w:ascii="Times New Roman" w:hAnsi="Times New Roman" w:cs="Times New Roman"/>
                <w:sz w:val="20"/>
                <w:szCs w:val="20"/>
              </w:rPr>
              <w:t>kriterlerinde</w:t>
            </w:r>
            <w:proofErr w:type="gramEnd"/>
            <w:r w:rsidRPr="00E93EAC">
              <w:rPr>
                <w:rFonts w:ascii="Times New Roman" w:hAnsi="Times New Roman" w:cs="Times New Roman"/>
                <w:sz w:val="20"/>
                <w:szCs w:val="20"/>
              </w:rPr>
              <w:t xml:space="preserve"> yapılan güncelleme sayısı (Personel Daire Başkanlığı girecek)</w:t>
            </w:r>
          </w:p>
        </w:tc>
        <w:tc>
          <w:tcPr>
            <w:tcW w:w="7627" w:type="dxa"/>
            <w:shd w:val="clear" w:color="auto" w:fill="E8E8E8" w:themeFill="background2"/>
            <w:vAlign w:val="center"/>
            <w:hideMark/>
          </w:tcPr>
          <w:p w14:paraId="4152DC3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2.4.1.1.1. Atama, yükseltme veya görevlendirme kriterlerinde güncellemeler/ iyileştirmeler yapılması (KOS </w:t>
            </w:r>
            <w:proofErr w:type="gramStart"/>
            <w:r w:rsidRPr="00E93EAC">
              <w:rPr>
                <w:rFonts w:ascii="Times New Roman" w:hAnsi="Times New Roman" w:cs="Times New Roman"/>
                <w:sz w:val="20"/>
                <w:szCs w:val="20"/>
              </w:rPr>
              <w:t>3.8</w:t>
            </w:r>
            <w:proofErr w:type="gramEnd"/>
            <w:r w:rsidRPr="00E93EAC">
              <w:rPr>
                <w:rFonts w:ascii="Times New Roman" w:hAnsi="Times New Roman" w:cs="Times New Roman"/>
                <w:sz w:val="20"/>
                <w:szCs w:val="20"/>
              </w:rPr>
              <w:t>) (Personel Daire Başkanlığı girecek)</w:t>
            </w:r>
          </w:p>
        </w:tc>
      </w:tr>
      <w:tr w:rsidR="002E2E58" w:rsidRPr="00E93EAC" w14:paraId="5BD1FBA2" w14:textId="77777777" w:rsidTr="001237FE">
        <w:trPr>
          <w:trHeight w:val="161"/>
        </w:trPr>
        <w:tc>
          <w:tcPr>
            <w:tcW w:w="3363" w:type="dxa"/>
            <w:vMerge/>
            <w:vAlign w:val="center"/>
            <w:hideMark/>
          </w:tcPr>
          <w:p w14:paraId="22C1FF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3" w:type="dxa"/>
            <w:shd w:val="clear" w:color="auto" w:fill="FFFFFF" w:themeFill="background1"/>
            <w:vAlign w:val="center"/>
            <w:hideMark/>
          </w:tcPr>
          <w:p w14:paraId="076C779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2.4.1.2. Birimlerde gerçekleştirilen akademik personel atama ve yükseltme sayısı (Hedef belirlemeden yılsonunda bilgi girilecektir)</w:t>
            </w:r>
          </w:p>
        </w:tc>
        <w:tc>
          <w:tcPr>
            <w:tcW w:w="7627" w:type="dxa"/>
            <w:shd w:val="clear" w:color="auto" w:fill="FFFFFF" w:themeFill="background1"/>
            <w:vAlign w:val="center"/>
            <w:hideMark/>
          </w:tcPr>
          <w:p w14:paraId="6734489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2.4.1.2.1. Birimlerde gerçekleştirilen akademik personel atama ve yükseltme sayısının belirlenmesi (Yılsonunda bilgi girilecektir)</w:t>
            </w:r>
          </w:p>
        </w:tc>
      </w:tr>
    </w:tbl>
    <w:p w14:paraId="21AF5ED4" w14:textId="77777777" w:rsidR="002E2E58" w:rsidRPr="00E93EAC" w:rsidRDefault="002E2E58" w:rsidP="002E2E58">
      <w:pPr>
        <w:spacing w:after="0" w:line="240" w:lineRule="auto"/>
        <w:rPr>
          <w:rFonts w:ascii="Times New Roman" w:hAnsi="Times New Roman" w:cs="Times New Roman"/>
          <w:sz w:val="20"/>
          <w:szCs w:val="20"/>
        </w:rPr>
      </w:pPr>
    </w:p>
    <w:tbl>
      <w:tblP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8"/>
        <w:gridCol w:w="4289"/>
        <w:gridCol w:w="7638"/>
      </w:tblGrid>
      <w:tr w:rsidR="002E2E58" w:rsidRPr="00E93EAC" w14:paraId="4B0E85BD" w14:textId="77777777" w:rsidTr="001237FE">
        <w:trPr>
          <w:trHeight w:val="172"/>
        </w:trPr>
        <w:tc>
          <w:tcPr>
            <w:tcW w:w="3368" w:type="dxa"/>
            <w:shd w:val="clear" w:color="auto" w:fill="D9D9D9" w:themeFill="background1" w:themeFillShade="D9"/>
            <w:vAlign w:val="center"/>
          </w:tcPr>
          <w:p w14:paraId="5FD5B0D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89" w:type="dxa"/>
            <w:shd w:val="clear" w:color="auto" w:fill="D9D9D9" w:themeFill="background1" w:themeFillShade="D9"/>
            <w:vAlign w:val="center"/>
          </w:tcPr>
          <w:p w14:paraId="23EE59C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38" w:type="dxa"/>
            <w:shd w:val="clear" w:color="auto" w:fill="D9D9D9" w:themeFill="background1" w:themeFillShade="D9"/>
            <w:vAlign w:val="center"/>
          </w:tcPr>
          <w:p w14:paraId="09F65B0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55F8E0D" w14:textId="77777777" w:rsidTr="001237FE">
        <w:trPr>
          <w:trHeight w:val="172"/>
        </w:trPr>
        <w:tc>
          <w:tcPr>
            <w:tcW w:w="3368" w:type="dxa"/>
            <w:vMerge w:val="restart"/>
            <w:shd w:val="clear" w:color="000000" w:fill="FFFFFF"/>
            <w:vAlign w:val="center"/>
            <w:hideMark/>
          </w:tcPr>
          <w:p w14:paraId="072D82F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2.4.2. Öğretim yetkinlikleri ve gelişimi </w:t>
            </w:r>
          </w:p>
        </w:tc>
        <w:tc>
          <w:tcPr>
            <w:tcW w:w="4289" w:type="dxa"/>
            <w:shd w:val="clear" w:color="auto" w:fill="FFFFFF" w:themeFill="background1"/>
            <w:vAlign w:val="center"/>
            <w:hideMark/>
          </w:tcPr>
          <w:p w14:paraId="78063FB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2.4.2.1. Öğretim yetkinliğini arttırma amaçlı eğitimlere katılan öğretim elemanı sayısı (PG1.3.1)</w:t>
            </w:r>
          </w:p>
        </w:tc>
        <w:tc>
          <w:tcPr>
            <w:tcW w:w="7638" w:type="dxa"/>
            <w:shd w:val="clear" w:color="auto" w:fill="FFFFFF" w:themeFill="background1"/>
            <w:vAlign w:val="center"/>
            <w:hideMark/>
          </w:tcPr>
          <w:p w14:paraId="22C7C86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2.4.2.1.1. Öğretim elemanlarının öğretim yetkinliklerini artırmak için eğitimler verilmesi  (H1.3) (KOS 3.5) </w:t>
            </w:r>
          </w:p>
        </w:tc>
      </w:tr>
      <w:tr w:rsidR="002E2E58" w:rsidRPr="00E93EAC" w14:paraId="2F1FF708" w14:textId="77777777" w:rsidTr="001237FE">
        <w:trPr>
          <w:trHeight w:val="168"/>
        </w:trPr>
        <w:tc>
          <w:tcPr>
            <w:tcW w:w="3368" w:type="dxa"/>
            <w:vMerge/>
            <w:vAlign w:val="center"/>
            <w:hideMark/>
          </w:tcPr>
          <w:p w14:paraId="1DD96DE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val="restart"/>
            <w:shd w:val="clear" w:color="auto" w:fill="FFFFFF" w:themeFill="background1"/>
            <w:vAlign w:val="center"/>
            <w:hideMark/>
          </w:tcPr>
          <w:p w14:paraId="39590C7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2.4.2.2. Uluslararası hareketlilik programlarından yararlanan öğretim elemanı sayısı (PG1.3.3)</w:t>
            </w:r>
          </w:p>
        </w:tc>
        <w:tc>
          <w:tcPr>
            <w:tcW w:w="7638" w:type="dxa"/>
            <w:shd w:val="clear" w:color="auto" w:fill="E8E8E8" w:themeFill="background2"/>
            <w:vAlign w:val="center"/>
            <w:hideMark/>
          </w:tcPr>
          <w:p w14:paraId="283FB56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2.4.2.2.1. Uluslararası hareketlilik programları için finansal altyapının güçlendirilmesine yönelik çalışmalar yapılması (H1.3) (Dış İlişkiler Ofisi girecek) </w:t>
            </w:r>
          </w:p>
        </w:tc>
      </w:tr>
      <w:tr w:rsidR="002E2E58" w:rsidRPr="00E93EAC" w14:paraId="0071927B" w14:textId="77777777" w:rsidTr="001237FE">
        <w:trPr>
          <w:trHeight w:val="168"/>
        </w:trPr>
        <w:tc>
          <w:tcPr>
            <w:tcW w:w="3368" w:type="dxa"/>
            <w:vMerge/>
            <w:vAlign w:val="center"/>
            <w:hideMark/>
          </w:tcPr>
          <w:p w14:paraId="7854BE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shd w:val="clear" w:color="auto" w:fill="FFFFFF" w:themeFill="background1"/>
            <w:vAlign w:val="center"/>
            <w:hideMark/>
          </w:tcPr>
          <w:p w14:paraId="662F6B3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FFFFFF" w:themeFill="background1"/>
            <w:vAlign w:val="center"/>
            <w:hideMark/>
          </w:tcPr>
          <w:p w14:paraId="442FFF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2.4.2.2.2. Öğretim elemanlarına uluslararası hareketlilik programları hakkında bilgilendirme toplantılarının yapılması (H1.3)</w:t>
            </w:r>
          </w:p>
        </w:tc>
      </w:tr>
      <w:tr w:rsidR="002E2E58" w:rsidRPr="00E93EAC" w14:paraId="54FDF82A" w14:textId="77777777" w:rsidTr="001237FE">
        <w:trPr>
          <w:trHeight w:val="168"/>
        </w:trPr>
        <w:tc>
          <w:tcPr>
            <w:tcW w:w="3368" w:type="dxa"/>
            <w:vMerge/>
            <w:vAlign w:val="center"/>
            <w:hideMark/>
          </w:tcPr>
          <w:p w14:paraId="200D365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shd w:val="clear" w:color="auto" w:fill="FFFFFF" w:themeFill="background1"/>
            <w:vAlign w:val="center"/>
            <w:hideMark/>
          </w:tcPr>
          <w:p w14:paraId="35EAE0F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8" w:type="dxa"/>
            <w:shd w:val="clear" w:color="auto" w:fill="E8E8E8" w:themeFill="background2"/>
            <w:vAlign w:val="center"/>
            <w:hideMark/>
          </w:tcPr>
          <w:p w14:paraId="0EC5CAB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2.4.2.2.3. Uluslararası hareketlilik programları kapsamında anlaşma yapılan Üniversite/Program çeşitliliğinin sağlanması  (H1.1) (Dış İlişkiler Ofisi girecek)</w:t>
            </w:r>
          </w:p>
        </w:tc>
      </w:tr>
      <w:tr w:rsidR="002E2E58" w:rsidRPr="00E93EAC" w14:paraId="7E1ADB21" w14:textId="77777777" w:rsidTr="001237FE">
        <w:trPr>
          <w:trHeight w:val="341"/>
        </w:trPr>
        <w:tc>
          <w:tcPr>
            <w:tcW w:w="3368" w:type="dxa"/>
            <w:vMerge/>
            <w:vAlign w:val="center"/>
            <w:hideMark/>
          </w:tcPr>
          <w:p w14:paraId="2E26338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shd w:val="clear" w:color="auto" w:fill="FFFFFF" w:themeFill="background1"/>
            <w:vAlign w:val="center"/>
            <w:hideMark/>
          </w:tcPr>
          <w:p w14:paraId="0A92CA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2.4.2.3. Uluslararası hareketlilik programları haricinde yurt dışı eğitim-öğretim faaliyetlerinde bulunan öğretim elemanı sayısı (PG1.3.4)</w:t>
            </w:r>
          </w:p>
        </w:tc>
        <w:tc>
          <w:tcPr>
            <w:tcW w:w="7638" w:type="dxa"/>
            <w:shd w:val="clear" w:color="auto" w:fill="FFFFFF" w:themeFill="background1"/>
            <w:vAlign w:val="center"/>
            <w:hideMark/>
          </w:tcPr>
          <w:p w14:paraId="3C68088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2.4.2.3.1. Uluslararası hareketlilik programları haricinde yurt dışı eğitim-öğretim faaliyetleri konusunda bilgilendirme toplantılarının yapılması (H1.3)</w:t>
            </w:r>
          </w:p>
        </w:tc>
      </w:tr>
    </w:tbl>
    <w:p w14:paraId="67558FE0" w14:textId="77777777" w:rsidR="002E2E58" w:rsidRPr="00E93EAC" w:rsidRDefault="002E2E58" w:rsidP="002E2E58">
      <w:pPr>
        <w:spacing w:after="0" w:line="240" w:lineRule="auto"/>
        <w:rPr>
          <w:rFonts w:ascii="Times New Roman" w:hAnsi="Times New Roman" w:cs="Times New Roman"/>
          <w:sz w:val="20"/>
          <w:szCs w:val="20"/>
        </w:rPr>
      </w:pPr>
    </w:p>
    <w:tbl>
      <w:tblPr>
        <w:tblW w:w="15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7"/>
        <w:gridCol w:w="4287"/>
        <w:gridCol w:w="7633"/>
      </w:tblGrid>
      <w:tr w:rsidR="002E2E58" w:rsidRPr="00E93EAC" w14:paraId="512EB33A" w14:textId="77777777" w:rsidTr="001237FE">
        <w:trPr>
          <w:trHeight w:val="258"/>
        </w:trPr>
        <w:tc>
          <w:tcPr>
            <w:tcW w:w="3367" w:type="dxa"/>
            <w:shd w:val="clear" w:color="auto" w:fill="D9D9D9" w:themeFill="background1" w:themeFillShade="D9"/>
            <w:vAlign w:val="center"/>
          </w:tcPr>
          <w:p w14:paraId="587D6D3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87" w:type="dxa"/>
            <w:shd w:val="clear" w:color="auto" w:fill="D9D9D9" w:themeFill="background1" w:themeFillShade="D9"/>
            <w:vAlign w:val="center"/>
          </w:tcPr>
          <w:p w14:paraId="5ED31BC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33" w:type="dxa"/>
            <w:shd w:val="clear" w:color="auto" w:fill="D9D9D9" w:themeFill="background1" w:themeFillShade="D9"/>
            <w:vAlign w:val="center"/>
          </w:tcPr>
          <w:p w14:paraId="63DDDB3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5B0AF99D" w14:textId="77777777" w:rsidTr="001237FE">
        <w:trPr>
          <w:trHeight w:val="258"/>
        </w:trPr>
        <w:tc>
          <w:tcPr>
            <w:tcW w:w="3367" w:type="dxa"/>
            <w:vMerge w:val="restart"/>
            <w:shd w:val="clear" w:color="000000" w:fill="FFFFFF"/>
            <w:vAlign w:val="center"/>
            <w:hideMark/>
          </w:tcPr>
          <w:p w14:paraId="079E9C6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2.4.3. Eğitim faaliyetlerine yönelik teşvik ve ödüllendirme</w:t>
            </w:r>
          </w:p>
        </w:tc>
        <w:tc>
          <w:tcPr>
            <w:tcW w:w="4287" w:type="dxa"/>
            <w:vMerge w:val="restart"/>
            <w:shd w:val="clear" w:color="auto" w:fill="FFFFFF" w:themeFill="background1"/>
            <w:vAlign w:val="center"/>
            <w:hideMark/>
          </w:tcPr>
          <w:p w14:paraId="6AE2D73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2.4.3.1. Birimlerde eğitim faaliyetlerine yönelik teşvik ve ödüllendirmeden yararlanan öğretim elemanı sayısı (PG1.3.2)</w:t>
            </w:r>
          </w:p>
        </w:tc>
        <w:tc>
          <w:tcPr>
            <w:tcW w:w="7633" w:type="dxa"/>
            <w:shd w:val="clear" w:color="auto" w:fill="FFFFFF" w:themeFill="background1"/>
            <w:vAlign w:val="center"/>
            <w:hideMark/>
          </w:tcPr>
          <w:p w14:paraId="1B670A8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2.4.3.1.1. Birimlerde eğitim faaliyetlerine yönelik teşvik ve ödüllendirme mekanizmalarının oluşturulması/ güncellenmesi/ yürütülmesi (H1.3) (KOS 3.7) </w:t>
            </w:r>
          </w:p>
        </w:tc>
      </w:tr>
      <w:tr w:rsidR="002E2E58" w:rsidRPr="00E93EAC" w14:paraId="41AC751F" w14:textId="77777777" w:rsidTr="001237FE">
        <w:trPr>
          <w:trHeight w:val="258"/>
        </w:trPr>
        <w:tc>
          <w:tcPr>
            <w:tcW w:w="3367" w:type="dxa"/>
            <w:vMerge/>
            <w:vAlign w:val="center"/>
            <w:hideMark/>
          </w:tcPr>
          <w:p w14:paraId="4F16D47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7" w:type="dxa"/>
            <w:vMerge/>
            <w:shd w:val="clear" w:color="auto" w:fill="FFFFFF" w:themeFill="background1"/>
            <w:vAlign w:val="center"/>
            <w:hideMark/>
          </w:tcPr>
          <w:p w14:paraId="39E126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3" w:type="dxa"/>
            <w:shd w:val="clear" w:color="auto" w:fill="FFFFFF" w:themeFill="background1"/>
            <w:vAlign w:val="center"/>
            <w:hideMark/>
          </w:tcPr>
          <w:p w14:paraId="0D8EFDD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2.4.3.1.2. Birimlerde/ Üniversitede eğitim teşviklerine yönelik ödül törenlerinin düzenlenmesi (H1.3) (KOS 3.7) </w:t>
            </w:r>
          </w:p>
        </w:tc>
      </w:tr>
    </w:tbl>
    <w:p w14:paraId="652F421A" w14:textId="77777777" w:rsidR="00E90FD9" w:rsidRPr="00E93EAC" w:rsidRDefault="00E90FD9" w:rsidP="002E2E58">
      <w:pPr>
        <w:spacing w:after="0" w:line="240" w:lineRule="auto"/>
        <w:jc w:val="center"/>
        <w:rPr>
          <w:rFonts w:ascii="Times New Roman" w:hAnsi="Times New Roman" w:cs="Times New Roman"/>
          <w:b/>
          <w:sz w:val="24"/>
          <w:szCs w:val="24"/>
        </w:rPr>
      </w:pPr>
    </w:p>
    <w:p w14:paraId="39397E28" w14:textId="53CFC7C2"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3.1. ARAŞTIRMA SÜREÇLERİNİN YÖNETİMİ VE ARAŞTIRMA KAYNAKLARI</w:t>
      </w:r>
    </w:p>
    <w:p w14:paraId="6DA9A82F" w14:textId="77777777" w:rsidR="002E2E58" w:rsidRPr="00E93EAC" w:rsidRDefault="002E2E58" w:rsidP="002E2E58">
      <w:pPr>
        <w:spacing w:after="0" w:line="240" w:lineRule="auto"/>
        <w:rPr>
          <w:rFonts w:ascii="Times New Roman" w:hAnsi="Times New Roman" w:cs="Times New Roman"/>
          <w:sz w:val="20"/>
          <w:szCs w:val="20"/>
        </w:rPr>
      </w:pPr>
    </w:p>
    <w:tbl>
      <w:tblPr>
        <w:tblW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8"/>
        <w:gridCol w:w="4289"/>
        <w:gridCol w:w="7637"/>
      </w:tblGrid>
      <w:tr w:rsidR="002E2E58" w:rsidRPr="00E93EAC" w14:paraId="1C7B727D" w14:textId="77777777" w:rsidTr="001237FE">
        <w:trPr>
          <w:trHeight w:val="63"/>
        </w:trPr>
        <w:tc>
          <w:tcPr>
            <w:tcW w:w="3368" w:type="dxa"/>
            <w:shd w:val="clear" w:color="auto" w:fill="D9D9D9" w:themeFill="background1" w:themeFillShade="D9"/>
            <w:vAlign w:val="center"/>
          </w:tcPr>
          <w:p w14:paraId="20A6033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89" w:type="dxa"/>
            <w:shd w:val="clear" w:color="auto" w:fill="D9D9D9" w:themeFill="background1" w:themeFillShade="D9"/>
            <w:vAlign w:val="center"/>
          </w:tcPr>
          <w:p w14:paraId="1BD7383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37" w:type="dxa"/>
            <w:shd w:val="clear" w:color="auto" w:fill="D9D9D9" w:themeFill="background1" w:themeFillShade="D9"/>
            <w:vAlign w:val="center"/>
          </w:tcPr>
          <w:p w14:paraId="2A9475E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5FCDDD8" w14:textId="77777777" w:rsidTr="001237FE">
        <w:trPr>
          <w:trHeight w:val="63"/>
        </w:trPr>
        <w:tc>
          <w:tcPr>
            <w:tcW w:w="3368" w:type="dxa"/>
            <w:vMerge w:val="restart"/>
            <w:shd w:val="clear" w:color="000000" w:fill="FFFFFF"/>
            <w:vAlign w:val="center"/>
            <w:hideMark/>
          </w:tcPr>
          <w:p w14:paraId="46E3E3E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3.1.1. Araştırma süreçlerinin yönetimi </w:t>
            </w:r>
          </w:p>
        </w:tc>
        <w:tc>
          <w:tcPr>
            <w:tcW w:w="4289" w:type="dxa"/>
            <w:vMerge w:val="restart"/>
            <w:shd w:val="clear" w:color="auto" w:fill="E8E8E8" w:themeFill="background2"/>
            <w:vAlign w:val="center"/>
            <w:hideMark/>
          </w:tcPr>
          <w:p w14:paraId="2FAADB2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3.1.1.1. Araştırma yönetimi ve strateji geliştirme süreçlerine yönelik gerçekleştirilen ve katılım gösterilen toplantı sayısı (Araştırma Dekanlığı girecek)</w:t>
            </w:r>
          </w:p>
        </w:tc>
        <w:tc>
          <w:tcPr>
            <w:tcW w:w="7637" w:type="dxa"/>
            <w:shd w:val="clear" w:color="auto" w:fill="E8E8E8" w:themeFill="background2"/>
            <w:vAlign w:val="center"/>
            <w:hideMark/>
          </w:tcPr>
          <w:p w14:paraId="48A53C0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3.1.1.1.1. Ar-Ge Stratejisi Üst Kurulunun oluşturulması ve yılda en az bir toplantının gerçekleştirilmesi (H2.2) (Araştırma Dekanlığı girecek)</w:t>
            </w:r>
          </w:p>
        </w:tc>
      </w:tr>
      <w:tr w:rsidR="002E2E58" w:rsidRPr="00E93EAC" w14:paraId="610F50B9" w14:textId="77777777" w:rsidTr="001237FE">
        <w:trPr>
          <w:trHeight w:val="93"/>
        </w:trPr>
        <w:tc>
          <w:tcPr>
            <w:tcW w:w="3368" w:type="dxa"/>
            <w:vMerge/>
            <w:vAlign w:val="center"/>
            <w:hideMark/>
          </w:tcPr>
          <w:p w14:paraId="50D7604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shd w:val="clear" w:color="auto" w:fill="E8E8E8" w:themeFill="background2"/>
            <w:vAlign w:val="center"/>
            <w:hideMark/>
          </w:tcPr>
          <w:p w14:paraId="7194DE6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E8E8E8" w:themeFill="background2"/>
            <w:vAlign w:val="center"/>
            <w:hideMark/>
          </w:tcPr>
          <w:p w14:paraId="7724FD1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3.1.1.1.2. Üniversite Uluslararası Danışma Kuruluna Ar-Ge faaliyetlerine yönelik yılda en az bir kez istişare toplantısının yapılması (H4.5) (Araştırma Dekanlığı girecek)</w:t>
            </w:r>
          </w:p>
        </w:tc>
      </w:tr>
      <w:tr w:rsidR="002E2E58" w:rsidRPr="00E93EAC" w14:paraId="00509701" w14:textId="77777777" w:rsidTr="001237FE">
        <w:trPr>
          <w:trHeight w:val="93"/>
        </w:trPr>
        <w:tc>
          <w:tcPr>
            <w:tcW w:w="3368" w:type="dxa"/>
            <w:vMerge/>
            <w:vAlign w:val="center"/>
            <w:hideMark/>
          </w:tcPr>
          <w:p w14:paraId="2398A78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shd w:val="clear" w:color="auto" w:fill="E8E8E8" w:themeFill="background2"/>
            <w:vAlign w:val="center"/>
            <w:hideMark/>
          </w:tcPr>
          <w:p w14:paraId="32604D4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E8E8E8" w:themeFill="background2"/>
            <w:vAlign w:val="center"/>
            <w:hideMark/>
          </w:tcPr>
          <w:p w14:paraId="33813E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3.1.1.1.3. Araştırma Dekanlığı, BAP Koordinatörlüğü ve Erciyes Teknoloji Transfer Ofisi birimleri arasında yılda en az 2 istişare toplantısının gerçekleştirilmesi (H2.2) (Araştırma Dekanlığı girecek)</w:t>
            </w:r>
          </w:p>
        </w:tc>
      </w:tr>
      <w:tr w:rsidR="002E2E58" w:rsidRPr="00E93EAC" w14:paraId="6B9AAFF2" w14:textId="77777777" w:rsidTr="001237FE">
        <w:trPr>
          <w:trHeight w:val="62"/>
        </w:trPr>
        <w:tc>
          <w:tcPr>
            <w:tcW w:w="3368" w:type="dxa"/>
            <w:vMerge/>
            <w:vAlign w:val="center"/>
            <w:hideMark/>
          </w:tcPr>
          <w:p w14:paraId="2EBDB9A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shd w:val="clear" w:color="auto" w:fill="E8E8E8" w:themeFill="background2"/>
            <w:vAlign w:val="center"/>
            <w:hideMark/>
          </w:tcPr>
          <w:p w14:paraId="3F8765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E8E8E8" w:themeFill="background2"/>
            <w:vAlign w:val="center"/>
            <w:hideMark/>
          </w:tcPr>
          <w:p w14:paraId="484DCC1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3.1.1.1.4. Araştırma yönetimine ilişkin ulusal ve uluslararası dış paydaşlar ile gerçekleştirilen toplantılara katılım gösterilmesi (H4.5) (Araştırma Dekanlığı girecek)</w:t>
            </w:r>
          </w:p>
        </w:tc>
      </w:tr>
      <w:tr w:rsidR="002E2E58" w:rsidRPr="00E93EAC" w14:paraId="13B22F0D" w14:textId="77777777" w:rsidTr="001237FE">
        <w:trPr>
          <w:trHeight w:val="62"/>
        </w:trPr>
        <w:tc>
          <w:tcPr>
            <w:tcW w:w="3368" w:type="dxa"/>
            <w:vMerge/>
            <w:vAlign w:val="center"/>
            <w:hideMark/>
          </w:tcPr>
          <w:p w14:paraId="285CB5D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shd w:val="clear" w:color="auto" w:fill="E8E8E8" w:themeFill="background2"/>
            <w:vAlign w:val="center"/>
            <w:hideMark/>
          </w:tcPr>
          <w:p w14:paraId="07B9251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E8E8E8" w:themeFill="background2"/>
            <w:vAlign w:val="center"/>
            <w:hideMark/>
          </w:tcPr>
          <w:p w14:paraId="64CFD1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3.1.1.1.5. Rektörlük Yönetimi ile yılda en az 2 kez araştırma performansı değerlendirme toplantılarının gerçekleştirilmesi (H2.2) (Araştırma Dekanlığı girecek)</w:t>
            </w:r>
          </w:p>
        </w:tc>
      </w:tr>
      <w:tr w:rsidR="002E2E58" w:rsidRPr="00E93EAC" w14:paraId="78D4EB29" w14:textId="77777777" w:rsidTr="001237FE">
        <w:trPr>
          <w:trHeight w:val="93"/>
        </w:trPr>
        <w:tc>
          <w:tcPr>
            <w:tcW w:w="3368" w:type="dxa"/>
            <w:vMerge/>
            <w:vAlign w:val="center"/>
            <w:hideMark/>
          </w:tcPr>
          <w:p w14:paraId="35C3C88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shd w:val="clear" w:color="auto" w:fill="E8E8E8" w:themeFill="background2"/>
            <w:vAlign w:val="center"/>
            <w:hideMark/>
          </w:tcPr>
          <w:p w14:paraId="32F1F0B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E8E8E8" w:themeFill="background2"/>
            <w:vAlign w:val="center"/>
            <w:hideMark/>
          </w:tcPr>
          <w:p w14:paraId="06AB688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3.1.1.1.6. Rektörlük Yönetimi bünyesinde araştırma yönetimi ve </w:t>
            </w:r>
            <w:proofErr w:type="spellStart"/>
            <w:r w:rsidRPr="00E93EAC">
              <w:rPr>
                <w:rFonts w:ascii="Times New Roman" w:hAnsi="Times New Roman" w:cs="Times New Roman"/>
                <w:sz w:val="20"/>
                <w:szCs w:val="20"/>
              </w:rPr>
              <w:t>organizasyonel</w:t>
            </w:r>
            <w:proofErr w:type="spellEnd"/>
            <w:r w:rsidRPr="00E93EAC">
              <w:rPr>
                <w:rFonts w:ascii="Times New Roman" w:hAnsi="Times New Roman" w:cs="Times New Roman"/>
                <w:sz w:val="20"/>
                <w:szCs w:val="20"/>
              </w:rPr>
              <w:t xml:space="preserve"> yapının değerlendirilmesi ve iyileştirilmesine yönelik yılda en az bir toplantının gerçekleştirilmesi (H2.2) (Araştırma Dekanlığı girecek)</w:t>
            </w:r>
          </w:p>
        </w:tc>
      </w:tr>
      <w:tr w:rsidR="002E2E58" w:rsidRPr="00E93EAC" w14:paraId="093294D4" w14:textId="77777777" w:rsidTr="001237FE">
        <w:trPr>
          <w:trHeight w:val="93"/>
        </w:trPr>
        <w:tc>
          <w:tcPr>
            <w:tcW w:w="3368" w:type="dxa"/>
            <w:vMerge/>
            <w:vAlign w:val="center"/>
            <w:hideMark/>
          </w:tcPr>
          <w:p w14:paraId="1B4E7CF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shd w:val="clear" w:color="auto" w:fill="E8E8E8" w:themeFill="background2"/>
            <w:vAlign w:val="center"/>
            <w:hideMark/>
          </w:tcPr>
          <w:p w14:paraId="2D1D71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E8E8E8" w:themeFill="background2"/>
            <w:vAlign w:val="center"/>
            <w:hideMark/>
          </w:tcPr>
          <w:p w14:paraId="5D866DE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3.1.1.1.7. Bilim, teşvik, hizmet ve kurumsal ödüllere yönelik aday belirleme çalışmalarının yapılması, Rektör başkanlığında adaylar ile en az bir toplantının gerçekleştirilmesi (H2.2) (Araştırma Dekanlığı girecek)</w:t>
            </w:r>
          </w:p>
        </w:tc>
      </w:tr>
      <w:tr w:rsidR="002E2E58" w:rsidRPr="00E93EAC" w14:paraId="04D66EA3" w14:textId="77777777" w:rsidTr="001237FE">
        <w:trPr>
          <w:trHeight w:val="93"/>
        </w:trPr>
        <w:tc>
          <w:tcPr>
            <w:tcW w:w="3368" w:type="dxa"/>
            <w:vMerge/>
            <w:vAlign w:val="center"/>
            <w:hideMark/>
          </w:tcPr>
          <w:p w14:paraId="74844A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val="restart"/>
            <w:shd w:val="clear" w:color="auto" w:fill="E8E8E8" w:themeFill="background2"/>
            <w:vAlign w:val="center"/>
            <w:hideMark/>
          </w:tcPr>
          <w:p w14:paraId="1219C80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3.1.1.2. ERÜ Bütünleşik Ar-Ge Yönetimi Yazılımının tamamlanma oranı (Araştırma Dekanlığı girecek)</w:t>
            </w:r>
          </w:p>
        </w:tc>
        <w:tc>
          <w:tcPr>
            <w:tcW w:w="7637" w:type="dxa"/>
            <w:shd w:val="clear" w:color="auto" w:fill="E8E8E8" w:themeFill="background2"/>
            <w:vAlign w:val="center"/>
            <w:hideMark/>
          </w:tcPr>
          <w:p w14:paraId="021BF01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3.1.1.2.1. </w:t>
            </w:r>
            <w:proofErr w:type="spellStart"/>
            <w:r w:rsidRPr="00E93EAC">
              <w:rPr>
                <w:rFonts w:ascii="Times New Roman" w:hAnsi="Times New Roman" w:cs="Times New Roman"/>
                <w:sz w:val="20"/>
                <w:szCs w:val="20"/>
              </w:rPr>
              <w:t>Clarivate</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Analytics</w:t>
            </w:r>
            <w:proofErr w:type="spellEnd"/>
            <w:r w:rsidRPr="00E93EAC">
              <w:rPr>
                <w:rFonts w:ascii="Times New Roman" w:hAnsi="Times New Roman" w:cs="Times New Roman"/>
                <w:sz w:val="20"/>
                <w:szCs w:val="20"/>
              </w:rPr>
              <w:t xml:space="preserve"> bilimsel makale ve atıf verilerinin API yoluyla kurumsal araştırma veri tabanına aktarılması, sürecin </w:t>
            </w:r>
            <w:proofErr w:type="spellStart"/>
            <w:r w:rsidRPr="00E93EAC">
              <w:rPr>
                <w:rFonts w:ascii="Times New Roman" w:hAnsi="Times New Roman" w:cs="Times New Roman"/>
                <w:sz w:val="20"/>
                <w:szCs w:val="20"/>
              </w:rPr>
              <w:t>otomatize</w:t>
            </w:r>
            <w:proofErr w:type="spellEnd"/>
            <w:r w:rsidRPr="00E93EAC">
              <w:rPr>
                <w:rFonts w:ascii="Times New Roman" w:hAnsi="Times New Roman" w:cs="Times New Roman"/>
                <w:sz w:val="20"/>
                <w:szCs w:val="20"/>
              </w:rPr>
              <w:t xml:space="preserve"> edilmesi (H2.1) (Araştırma Dekanlığı girecek)</w:t>
            </w:r>
          </w:p>
        </w:tc>
      </w:tr>
      <w:tr w:rsidR="002E2E58" w:rsidRPr="00E93EAC" w14:paraId="2F9816EA" w14:textId="77777777" w:rsidTr="001237FE">
        <w:trPr>
          <w:trHeight w:val="62"/>
        </w:trPr>
        <w:tc>
          <w:tcPr>
            <w:tcW w:w="3368" w:type="dxa"/>
            <w:vMerge/>
            <w:vAlign w:val="center"/>
            <w:hideMark/>
          </w:tcPr>
          <w:p w14:paraId="315F133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shd w:val="clear" w:color="auto" w:fill="E8E8E8" w:themeFill="background2"/>
            <w:vAlign w:val="center"/>
            <w:hideMark/>
          </w:tcPr>
          <w:p w14:paraId="277232E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E8E8E8" w:themeFill="background2"/>
            <w:vAlign w:val="center"/>
            <w:hideMark/>
          </w:tcPr>
          <w:p w14:paraId="631820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3.1.1.2.2. ERÜ-Performans yazılımının geliştirilmesi ve kurumsal araştırma veri tabanı ile </w:t>
            </w:r>
            <w:proofErr w:type="gramStart"/>
            <w:r w:rsidRPr="00E93EAC">
              <w:rPr>
                <w:rFonts w:ascii="Times New Roman" w:hAnsi="Times New Roman" w:cs="Times New Roman"/>
                <w:sz w:val="20"/>
                <w:szCs w:val="20"/>
              </w:rPr>
              <w:t>entegre</w:t>
            </w:r>
            <w:proofErr w:type="gramEnd"/>
            <w:r w:rsidRPr="00E93EAC">
              <w:rPr>
                <w:rFonts w:ascii="Times New Roman" w:hAnsi="Times New Roman" w:cs="Times New Roman"/>
                <w:sz w:val="20"/>
                <w:szCs w:val="20"/>
              </w:rPr>
              <w:t xml:space="preserve"> edilmesi (H4.2) (Araştırma Dekanlığı girecek)</w:t>
            </w:r>
          </w:p>
        </w:tc>
      </w:tr>
      <w:tr w:rsidR="002E2E58" w:rsidRPr="00E93EAC" w14:paraId="2555EDFF" w14:textId="77777777" w:rsidTr="001237FE">
        <w:trPr>
          <w:trHeight w:val="63"/>
        </w:trPr>
        <w:tc>
          <w:tcPr>
            <w:tcW w:w="3368" w:type="dxa"/>
            <w:vMerge/>
            <w:vAlign w:val="center"/>
            <w:hideMark/>
          </w:tcPr>
          <w:p w14:paraId="78B3CA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89" w:type="dxa"/>
            <w:vMerge/>
            <w:shd w:val="clear" w:color="auto" w:fill="E8E8E8" w:themeFill="background2"/>
            <w:vAlign w:val="center"/>
            <w:hideMark/>
          </w:tcPr>
          <w:p w14:paraId="247232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37" w:type="dxa"/>
            <w:shd w:val="clear" w:color="auto" w:fill="E8E8E8" w:themeFill="background2"/>
            <w:vAlign w:val="center"/>
            <w:hideMark/>
          </w:tcPr>
          <w:p w14:paraId="4C0CE26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3.1.1.2.3. ERÜ-Teşvik yazılımının geliştirilmesi ve kurumsal araştırma veri tabanı ile </w:t>
            </w:r>
            <w:proofErr w:type="gramStart"/>
            <w:r w:rsidRPr="00E93EAC">
              <w:rPr>
                <w:rFonts w:ascii="Times New Roman" w:hAnsi="Times New Roman" w:cs="Times New Roman"/>
                <w:sz w:val="20"/>
                <w:szCs w:val="20"/>
              </w:rPr>
              <w:t>entegre</w:t>
            </w:r>
            <w:proofErr w:type="gramEnd"/>
            <w:r w:rsidRPr="00E93EAC">
              <w:rPr>
                <w:rFonts w:ascii="Times New Roman" w:hAnsi="Times New Roman" w:cs="Times New Roman"/>
                <w:sz w:val="20"/>
                <w:szCs w:val="20"/>
              </w:rPr>
              <w:t xml:space="preserve"> edilmesi (H4.2) (Araştırma Dekanlığı girecek)</w:t>
            </w:r>
          </w:p>
        </w:tc>
      </w:tr>
    </w:tbl>
    <w:p w14:paraId="6C98170A" w14:textId="77777777" w:rsidR="002E2E58" w:rsidRPr="00E93EAC" w:rsidRDefault="002E2E58" w:rsidP="002E2E58">
      <w:pPr>
        <w:spacing w:after="0" w:line="240" w:lineRule="auto"/>
        <w:rPr>
          <w:rFonts w:ascii="Times New Roman" w:hAnsi="Times New Roman" w:cs="Times New Roman"/>
          <w:sz w:val="20"/>
          <w:szCs w:val="20"/>
        </w:rPr>
      </w:pPr>
    </w:p>
    <w:tbl>
      <w:tblPr>
        <w:tblW w:w="15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3"/>
        <w:gridCol w:w="4308"/>
        <w:gridCol w:w="7672"/>
      </w:tblGrid>
      <w:tr w:rsidR="002E2E58" w:rsidRPr="00E93EAC" w14:paraId="7EEF4C86" w14:textId="77777777" w:rsidTr="001237FE">
        <w:trPr>
          <w:trHeight w:val="289"/>
        </w:trPr>
        <w:tc>
          <w:tcPr>
            <w:tcW w:w="3383" w:type="dxa"/>
            <w:shd w:val="clear" w:color="auto" w:fill="D9D9D9" w:themeFill="background1" w:themeFillShade="D9"/>
            <w:vAlign w:val="center"/>
          </w:tcPr>
          <w:p w14:paraId="21B8DEC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08" w:type="dxa"/>
            <w:shd w:val="clear" w:color="auto" w:fill="D9D9D9" w:themeFill="background1" w:themeFillShade="D9"/>
            <w:vAlign w:val="center"/>
          </w:tcPr>
          <w:p w14:paraId="4C486E8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72" w:type="dxa"/>
            <w:shd w:val="clear" w:color="auto" w:fill="D9D9D9" w:themeFill="background1" w:themeFillShade="D9"/>
            <w:vAlign w:val="center"/>
          </w:tcPr>
          <w:p w14:paraId="11C6491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4E0F7E2" w14:textId="77777777" w:rsidTr="001237FE">
        <w:trPr>
          <w:trHeight w:val="289"/>
        </w:trPr>
        <w:tc>
          <w:tcPr>
            <w:tcW w:w="3383" w:type="dxa"/>
            <w:vMerge w:val="restart"/>
            <w:shd w:val="clear" w:color="000000" w:fill="FFFFFF"/>
            <w:vAlign w:val="center"/>
            <w:hideMark/>
          </w:tcPr>
          <w:p w14:paraId="3D57A7F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3.1.2. İç ve dış kaynaklar</w:t>
            </w:r>
          </w:p>
        </w:tc>
        <w:tc>
          <w:tcPr>
            <w:tcW w:w="4308" w:type="dxa"/>
            <w:vMerge w:val="restart"/>
            <w:shd w:val="clear" w:color="auto" w:fill="E8E8E8" w:themeFill="background2"/>
            <w:vAlign w:val="center"/>
            <w:hideMark/>
          </w:tcPr>
          <w:p w14:paraId="66D38F2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3.1.2.1. BAP tarafından desteklenen projelerin toplam bütçesi (BAP Koordinatörlüğü girecek)</w:t>
            </w:r>
          </w:p>
        </w:tc>
        <w:tc>
          <w:tcPr>
            <w:tcW w:w="7672" w:type="dxa"/>
            <w:shd w:val="clear" w:color="auto" w:fill="E8E8E8" w:themeFill="background2"/>
            <w:vAlign w:val="center"/>
            <w:hideMark/>
          </w:tcPr>
          <w:p w14:paraId="5D280F5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3.1.2.1.1. BAP Uygulama Esaslarının yıllık olarak güncellenmesi (H2.2) (BAP Koordinatörlüğü girecek)</w:t>
            </w:r>
          </w:p>
        </w:tc>
      </w:tr>
      <w:tr w:rsidR="002E2E58" w:rsidRPr="00E93EAC" w14:paraId="306E0C19" w14:textId="77777777" w:rsidTr="001237FE">
        <w:trPr>
          <w:trHeight w:val="378"/>
        </w:trPr>
        <w:tc>
          <w:tcPr>
            <w:tcW w:w="3383" w:type="dxa"/>
            <w:vMerge/>
            <w:vAlign w:val="center"/>
            <w:hideMark/>
          </w:tcPr>
          <w:p w14:paraId="2592884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8" w:type="dxa"/>
            <w:vMerge/>
            <w:shd w:val="clear" w:color="auto" w:fill="E8E8E8" w:themeFill="background2"/>
            <w:vAlign w:val="center"/>
            <w:hideMark/>
          </w:tcPr>
          <w:p w14:paraId="018394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2FDF9BF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3.1.2.1.2. Öğretim elemanları ve lisansüstü öğrencilere yönelik BAP destekleri hakkında yılda en az bir bilgilendirme toplantısının düzenlenmesi (H2.2) (BAP Koordinatörlüğü girecek)</w:t>
            </w:r>
          </w:p>
        </w:tc>
      </w:tr>
      <w:tr w:rsidR="002E2E58" w:rsidRPr="00E93EAC" w14:paraId="7CA19462" w14:textId="77777777" w:rsidTr="001237FE">
        <w:trPr>
          <w:trHeight w:val="252"/>
        </w:trPr>
        <w:tc>
          <w:tcPr>
            <w:tcW w:w="3383" w:type="dxa"/>
            <w:vMerge/>
            <w:vAlign w:val="center"/>
            <w:hideMark/>
          </w:tcPr>
          <w:p w14:paraId="08D2EC1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8" w:type="dxa"/>
            <w:vMerge/>
            <w:shd w:val="clear" w:color="auto" w:fill="E8E8E8" w:themeFill="background2"/>
            <w:vAlign w:val="center"/>
            <w:hideMark/>
          </w:tcPr>
          <w:p w14:paraId="1EB9129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3D0B7C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3.1.2.1.3. BAP destekli fonlardan </w:t>
            </w:r>
            <w:proofErr w:type="spellStart"/>
            <w:r w:rsidRPr="00E93EAC">
              <w:rPr>
                <w:rFonts w:ascii="Times New Roman" w:hAnsi="Times New Roman" w:cs="Times New Roman"/>
                <w:sz w:val="20"/>
                <w:szCs w:val="20"/>
              </w:rPr>
              <w:t>bursiyer</w:t>
            </w:r>
            <w:proofErr w:type="spellEnd"/>
            <w:r w:rsidRPr="00E93EAC">
              <w:rPr>
                <w:rFonts w:ascii="Times New Roman" w:hAnsi="Times New Roman" w:cs="Times New Roman"/>
                <w:sz w:val="20"/>
                <w:szCs w:val="20"/>
              </w:rPr>
              <w:t xml:space="preserve"> sayısının artırılmasına yönelik yılda en az bir bilgilendirme toplantısının yapılması (H2.2) (BAP Koordinatörlüğü girecek)</w:t>
            </w:r>
          </w:p>
        </w:tc>
      </w:tr>
      <w:tr w:rsidR="002E2E58" w:rsidRPr="00E93EAC" w14:paraId="5954362F" w14:textId="77777777" w:rsidTr="001237FE">
        <w:trPr>
          <w:trHeight w:val="252"/>
        </w:trPr>
        <w:tc>
          <w:tcPr>
            <w:tcW w:w="3383" w:type="dxa"/>
            <w:vMerge/>
            <w:vAlign w:val="center"/>
            <w:hideMark/>
          </w:tcPr>
          <w:p w14:paraId="5DC65D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8" w:type="dxa"/>
            <w:vMerge w:val="restart"/>
            <w:shd w:val="clear" w:color="auto" w:fill="E8E8E8" w:themeFill="background2"/>
            <w:vAlign w:val="center"/>
            <w:hideMark/>
          </w:tcPr>
          <w:p w14:paraId="1DFFBE1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3.1.2.2. Araştırmacılara sağlanan bilimsel teşvik miktarı (Araştırma Dekanlığı girecek)</w:t>
            </w:r>
          </w:p>
        </w:tc>
        <w:tc>
          <w:tcPr>
            <w:tcW w:w="7672" w:type="dxa"/>
            <w:shd w:val="clear" w:color="auto" w:fill="E8E8E8" w:themeFill="background2"/>
            <w:vAlign w:val="center"/>
            <w:hideMark/>
          </w:tcPr>
          <w:p w14:paraId="772B75D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3.1.2.2.1. Bilimsel teşvik tutarını artırmaya yönelik kaynak geliştirme çalışmalarının yapılması (H2.2) (Araştırma Dekanlığı girecek)</w:t>
            </w:r>
          </w:p>
        </w:tc>
      </w:tr>
      <w:tr w:rsidR="002E2E58" w:rsidRPr="00E93EAC" w14:paraId="123A71BB" w14:textId="77777777" w:rsidTr="001237FE">
        <w:trPr>
          <w:trHeight w:val="378"/>
        </w:trPr>
        <w:tc>
          <w:tcPr>
            <w:tcW w:w="3383" w:type="dxa"/>
            <w:vMerge/>
            <w:vAlign w:val="center"/>
            <w:hideMark/>
          </w:tcPr>
          <w:p w14:paraId="0EAF7FC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8" w:type="dxa"/>
            <w:vMerge/>
            <w:shd w:val="clear" w:color="auto" w:fill="E8E8E8" w:themeFill="background2"/>
            <w:vAlign w:val="center"/>
            <w:hideMark/>
          </w:tcPr>
          <w:p w14:paraId="7DC5621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1851B9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3.1.2.2.2. İlgili yıl araştırma faaliyetleri verilerinin ERÜ-Teşvik yazılımına aktarılması ve her araştırmacı için bilimsel teşvik tutarlarının hesaplanması (H4.2) (Araştırma Dekanlığı girecek)</w:t>
            </w:r>
          </w:p>
        </w:tc>
      </w:tr>
      <w:tr w:rsidR="002E2E58" w:rsidRPr="00E93EAC" w14:paraId="5CCA9933" w14:textId="77777777" w:rsidTr="001237FE">
        <w:trPr>
          <w:trHeight w:val="378"/>
        </w:trPr>
        <w:tc>
          <w:tcPr>
            <w:tcW w:w="3383" w:type="dxa"/>
            <w:vMerge/>
            <w:vAlign w:val="center"/>
            <w:hideMark/>
          </w:tcPr>
          <w:p w14:paraId="6729E01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8" w:type="dxa"/>
            <w:vMerge/>
            <w:shd w:val="clear" w:color="auto" w:fill="E8E8E8" w:themeFill="background2"/>
            <w:vAlign w:val="center"/>
            <w:hideMark/>
          </w:tcPr>
          <w:p w14:paraId="4C876F7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02CBBAD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3.1.2.2.3. Üniversitenin kısa ve orta vade stratejik planlarıyla uyumlu olarak Bilimsel Teşvik Usul ve Esaslarının güncellenmesi ve araştırmacılara duyurulması (H2.2) (Araştırma Dekanlığı girecek)</w:t>
            </w:r>
          </w:p>
        </w:tc>
      </w:tr>
      <w:tr w:rsidR="002E2E58" w:rsidRPr="00E93EAC" w14:paraId="0A898815" w14:textId="77777777" w:rsidTr="001237FE">
        <w:trPr>
          <w:trHeight w:val="504"/>
        </w:trPr>
        <w:tc>
          <w:tcPr>
            <w:tcW w:w="3383" w:type="dxa"/>
            <w:vMerge/>
            <w:vAlign w:val="center"/>
            <w:hideMark/>
          </w:tcPr>
          <w:p w14:paraId="636418F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8" w:type="dxa"/>
            <w:shd w:val="clear" w:color="auto" w:fill="E8E8E8" w:themeFill="background2"/>
            <w:vAlign w:val="center"/>
            <w:hideMark/>
          </w:tcPr>
          <w:p w14:paraId="121F7C2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3.1.2.3. Öğretim üyesi başına kurum dışı ulusal organizasyonlar tarafından desteklenen projelerden kuruma aktarılan bütçe tutarı (₺) (PG2.1.3.2(b)) (Araştırma Dekanlığı girecek)</w:t>
            </w:r>
          </w:p>
        </w:tc>
        <w:tc>
          <w:tcPr>
            <w:tcW w:w="7672" w:type="dxa"/>
            <w:shd w:val="clear" w:color="auto" w:fill="E8E8E8" w:themeFill="background2"/>
            <w:vAlign w:val="center"/>
            <w:hideMark/>
          </w:tcPr>
          <w:p w14:paraId="5CE9A5C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3.1.2.3.1. Kurum dışı ulusal organizasyonlar tarafından desteklenen projelerden kuruma aktarılan bütçe tutarının belirlenmesi (H2.1) (Araştırma Dekanlığı girecek)</w:t>
            </w:r>
          </w:p>
        </w:tc>
      </w:tr>
      <w:tr w:rsidR="002E2E58" w:rsidRPr="00E93EAC" w14:paraId="3799DEC5" w14:textId="77777777" w:rsidTr="001237FE">
        <w:trPr>
          <w:trHeight w:val="486"/>
        </w:trPr>
        <w:tc>
          <w:tcPr>
            <w:tcW w:w="3383" w:type="dxa"/>
            <w:vMerge/>
            <w:vAlign w:val="center"/>
            <w:hideMark/>
          </w:tcPr>
          <w:p w14:paraId="5936375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8" w:type="dxa"/>
            <w:shd w:val="clear" w:color="auto" w:fill="E8E8E8" w:themeFill="background2"/>
            <w:vAlign w:val="center"/>
            <w:hideMark/>
          </w:tcPr>
          <w:p w14:paraId="0FF6CB4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3.1.2.4. Öğretim üyesi başına kurum dışı uluslararası organizasyonlar tarafından desteklenen projelerden kuruma aktarılan bütçe tutarı (₺) (PG2.1.3.2(b)) (Araştırma Dekanlığı girecek)</w:t>
            </w:r>
          </w:p>
        </w:tc>
        <w:tc>
          <w:tcPr>
            <w:tcW w:w="7672" w:type="dxa"/>
            <w:shd w:val="clear" w:color="auto" w:fill="E8E8E8" w:themeFill="background2"/>
            <w:vAlign w:val="center"/>
            <w:hideMark/>
          </w:tcPr>
          <w:p w14:paraId="09E1D4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3.1.2.4.1. Kurum dışı uluslararası organizasyonlar tarafından desteklenen projelerden kuruma aktarılan bütçe tutarının belirlenmesi (H2.1) (Araştırma Dekanlığı girecek)</w:t>
            </w:r>
          </w:p>
        </w:tc>
      </w:tr>
    </w:tbl>
    <w:p w14:paraId="2503F4C6" w14:textId="77777777" w:rsidR="002E2E58" w:rsidRPr="00E93EAC" w:rsidRDefault="002E2E58" w:rsidP="002E2E58">
      <w:pPr>
        <w:spacing w:after="0" w:line="240" w:lineRule="auto"/>
        <w:rPr>
          <w:rFonts w:ascii="Times New Roman" w:hAnsi="Times New Roman" w:cs="Times New Roman"/>
          <w:sz w:val="20"/>
          <w:szCs w:val="20"/>
        </w:rPr>
      </w:pPr>
    </w:p>
    <w:tbl>
      <w:tblPr>
        <w:tblW w:w="1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5"/>
        <w:gridCol w:w="4311"/>
        <w:gridCol w:w="7677"/>
      </w:tblGrid>
      <w:tr w:rsidR="002E2E58" w:rsidRPr="00E93EAC" w14:paraId="584ECCB0" w14:textId="77777777" w:rsidTr="001237FE">
        <w:trPr>
          <w:trHeight w:val="196"/>
        </w:trPr>
        <w:tc>
          <w:tcPr>
            <w:tcW w:w="3385" w:type="dxa"/>
            <w:shd w:val="clear" w:color="auto" w:fill="D9D9D9" w:themeFill="background1" w:themeFillShade="D9"/>
            <w:vAlign w:val="center"/>
          </w:tcPr>
          <w:p w14:paraId="23D2152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11" w:type="dxa"/>
            <w:shd w:val="clear" w:color="auto" w:fill="D9D9D9" w:themeFill="background1" w:themeFillShade="D9"/>
            <w:vAlign w:val="center"/>
          </w:tcPr>
          <w:p w14:paraId="4D82BFC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77" w:type="dxa"/>
            <w:shd w:val="clear" w:color="auto" w:fill="D9D9D9" w:themeFill="background1" w:themeFillShade="D9"/>
            <w:vAlign w:val="center"/>
          </w:tcPr>
          <w:p w14:paraId="2C05099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72BAA3B6" w14:textId="77777777" w:rsidTr="001237FE">
        <w:trPr>
          <w:trHeight w:val="196"/>
        </w:trPr>
        <w:tc>
          <w:tcPr>
            <w:tcW w:w="3385" w:type="dxa"/>
            <w:vMerge w:val="restart"/>
            <w:shd w:val="clear" w:color="000000" w:fill="FFFFFF"/>
            <w:vAlign w:val="center"/>
            <w:hideMark/>
          </w:tcPr>
          <w:p w14:paraId="620F51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3.1.3. Doktora programları ve doktora sonrası imkânlar </w:t>
            </w:r>
          </w:p>
        </w:tc>
        <w:tc>
          <w:tcPr>
            <w:tcW w:w="4311" w:type="dxa"/>
            <w:shd w:val="clear" w:color="auto" w:fill="FFFFFF" w:themeFill="background1"/>
            <w:vAlign w:val="center"/>
            <w:hideMark/>
          </w:tcPr>
          <w:p w14:paraId="00A56D1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3.1.3.1. Ulusal doktora öğrenci sayısı (PG2.2.2.1(a))</w:t>
            </w:r>
          </w:p>
        </w:tc>
        <w:tc>
          <w:tcPr>
            <w:tcW w:w="7677" w:type="dxa"/>
            <w:shd w:val="clear" w:color="auto" w:fill="FFFFFF" w:themeFill="background1"/>
            <w:vAlign w:val="center"/>
            <w:hideMark/>
          </w:tcPr>
          <w:p w14:paraId="6557C2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3.1.3.1.1. Ulusal doktora öğrenci sayısının belirlenmesi (H2.2)</w:t>
            </w:r>
          </w:p>
        </w:tc>
      </w:tr>
      <w:tr w:rsidR="002E2E58" w:rsidRPr="00E93EAC" w14:paraId="51344A6F" w14:textId="77777777" w:rsidTr="001237FE">
        <w:trPr>
          <w:trHeight w:val="215"/>
        </w:trPr>
        <w:tc>
          <w:tcPr>
            <w:tcW w:w="3385" w:type="dxa"/>
            <w:vMerge/>
            <w:shd w:val="clear" w:color="000000" w:fill="FFFFFF"/>
            <w:vAlign w:val="center"/>
            <w:hideMark/>
          </w:tcPr>
          <w:p w14:paraId="7D2772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shd w:val="clear" w:color="auto" w:fill="FFFFFF" w:themeFill="background1"/>
            <w:vAlign w:val="center"/>
            <w:hideMark/>
          </w:tcPr>
          <w:p w14:paraId="6D5BD76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3.1.3.2. Ulusal doktora mezun sayısı (PG2.2.2.2(b))</w:t>
            </w:r>
          </w:p>
        </w:tc>
        <w:tc>
          <w:tcPr>
            <w:tcW w:w="7677" w:type="dxa"/>
            <w:shd w:val="clear" w:color="auto" w:fill="FFFFFF" w:themeFill="background1"/>
            <w:vAlign w:val="center"/>
            <w:hideMark/>
          </w:tcPr>
          <w:p w14:paraId="7763F82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3.1.3.2.1. Ulusal doktora mezun sayısının belirlenmesi (H2.2)</w:t>
            </w:r>
          </w:p>
        </w:tc>
      </w:tr>
      <w:tr w:rsidR="002E2E58" w:rsidRPr="00E93EAC" w14:paraId="17514EFF" w14:textId="77777777" w:rsidTr="001237FE">
        <w:trPr>
          <w:trHeight w:val="235"/>
        </w:trPr>
        <w:tc>
          <w:tcPr>
            <w:tcW w:w="3385" w:type="dxa"/>
            <w:vMerge/>
            <w:shd w:val="clear" w:color="000000" w:fill="FFFFFF"/>
            <w:vAlign w:val="center"/>
            <w:hideMark/>
          </w:tcPr>
          <w:p w14:paraId="5E1862C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shd w:val="clear" w:color="auto" w:fill="FFFFFF" w:themeFill="background1"/>
            <w:vAlign w:val="center"/>
            <w:hideMark/>
          </w:tcPr>
          <w:p w14:paraId="68937AE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3.1.3.3. Uluslararası doktora öğrenci sayısı (PG2.2.2.1(a))</w:t>
            </w:r>
          </w:p>
        </w:tc>
        <w:tc>
          <w:tcPr>
            <w:tcW w:w="7677" w:type="dxa"/>
            <w:shd w:val="clear" w:color="auto" w:fill="FFFFFF" w:themeFill="background1"/>
            <w:vAlign w:val="center"/>
            <w:hideMark/>
          </w:tcPr>
          <w:p w14:paraId="7CDF231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3.1.3.3.1. Uluslararası doktora öğrenci sayısının belirlenmesi (H2.2)</w:t>
            </w:r>
          </w:p>
        </w:tc>
      </w:tr>
      <w:tr w:rsidR="002E2E58" w:rsidRPr="00E93EAC" w14:paraId="1A635E7E" w14:textId="77777777" w:rsidTr="001237FE">
        <w:trPr>
          <w:trHeight w:val="196"/>
        </w:trPr>
        <w:tc>
          <w:tcPr>
            <w:tcW w:w="3385" w:type="dxa"/>
            <w:vMerge/>
            <w:shd w:val="clear" w:color="000000" w:fill="FFFFFF"/>
            <w:vAlign w:val="center"/>
            <w:hideMark/>
          </w:tcPr>
          <w:p w14:paraId="25503E0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shd w:val="clear" w:color="auto" w:fill="FFFFFF" w:themeFill="background1"/>
            <w:vAlign w:val="center"/>
            <w:hideMark/>
          </w:tcPr>
          <w:p w14:paraId="1267ED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3.1.3.4. Uluslararası doktora mezun sayısı (PG2.2.2.2(b))</w:t>
            </w:r>
          </w:p>
        </w:tc>
        <w:tc>
          <w:tcPr>
            <w:tcW w:w="7677" w:type="dxa"/>
            <w:shd w:val="clear" w:color="auto" w:fill="FFFFFF" w:themeFill="background1"/>
            <w:vAlign w:val="center"/>
            <w:hideMark/>
          </w:tcPr>
          <w:p w14:paraId="381BB7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3.1.3.4.1. Uluslararası doktora mezun sayısının belirlenmesi (H2.2)</w:t>
            </w:r>
          </w:p>
        </w:tc>
      </w:tr>
      <w:tr w:rsidR="002E2E58" w:rsidRPr="00E93EAC" w14:paraId="2B1D38AE" w14:textId="77777777" w:rsidTr="001237FE">
        <w:trPr>
          <w:trHeight w:val="652"/>
        </w:trPr>
        <w:tc>
          <w:tcPr>
            <w:tcW w:w="3385" w:type="dxa"/>
            <w:vMerge/>
            <w:shd w:val="clear" w:color="000000" w:fill="FFFFFF"/>
            <w:vAlign w:val="center"/>
            <w:hideMark/>
          </w:tcPr>
          <w:p w14:paraId="712CC30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vMerge w:val="restart"/>
            <w:shd w:val="clear" w:color="auto" w:fill="E8E8E8" w:themeFill="background2"/>
            <w:vAlign w:val="center"/>
            <w:hideMark/>
          </w:tcPr>
          <w:p w14:paraId="5D434A7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3.1.3.5. Nitelikli doktora öğrencilerinin artırılmasına yönelik faaliyet sayısı (Araştırma Dekanlığı girecek)</w:t>
            </w:r>
          </w:p>
        </w:tc>
        <w:tc>
          <w:tcPr>
            <w:tcW w:w="7677" w:type="dxa"/>
            <w:shd w:val="clear" w:color="auto" w:fill="E8E8E8" w:themeFill="background2"/>
            <w:vAlign w:val="center"/>
            <w:hideMark/>
          </w:tcPr>
          <w:p w14:paraId="798CD6E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3.1.3.5.1. Doktora programlarına yönelik tanıtım faaliyetlerinin artırılması (H2.2) (Araştırma Dekanlığı girecek)</w:t>
            </w:r>
          </w:p>
        </w:tc>
      </w:tr>
      <w:tr w:rsidR="002E2E58" w:rsidRPr="00E93EAC" w14:paraId="6627AFF3" w14:textId="77777777" w:rsidTr="001237FE">
        <w:trPr>
          <w:trHeight w:val="246"/>
        </w:trPr>
        <w:tc>
          <w:tcPr>
            <w:tcW w:w="3385" w:type="dxa"/>
            <w:vMerge/>
            <w:shd w:val="clear" w:color="000000" w:fill="FFFFFF"/>
            <w:vAlign w:val="center"/>
            <w:hideMark/>
          </w:tcPr>
          <w:p w14:paraId="1B14404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vMerge/>
            <w:shd w:val="clear" w:color="auto" w:fill="E8E8E8" w:themeFill="background2"/>
            <w:vAlign w:val="center"/>
            <w:hideMark/>
          </w:tcPr>
          <w:p w14:paraId="72F1DD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7" w:type="dxa"/>
            <w:shd w:val="clear" w:color="auto" w:fill="E8E8E8" w:themeFill="background2"/>
            <w:vAlign w:val="center"/>
            <w:hideMark/>
          </w:tcPr>
          <w:p w14:paraId="43D1E4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3.1.3.5.2. Doktora öğrencilerinin mezuniyet koşullarını sağlaması ile ilgili tezlerinin bilimsel yayın, araştırma projesi veya patente dönüştürülmesi vb. konularında gerekli düzenlemelerin yapılması için istişare toplantılarının gerçekleştirilmesi (H2.2) (Araştırma Dekanlığı girecek)</w:t>
            </w:r>
          </w:p>
        </w:tc>
      </w:tr>
      <w:tr w:rsidR="002E2E58" w:rsidRPr="00E93EAC" w14:paraId="321E76C4" w14:textId="77777777" w:rsidTr="001237FE">
        <w:trPr>
          <w:trHeight w:val="493"/>
        </w:trPr>
        <w:tc>
          <w:tcPr>
            <w:tcW w:w="3385" w:type="dxa"/>
            <w:vMerge/>
            <w:shd w:val="clear" w:color="000000" w:fill="FFFFFF"/>
            <w:vAlign w:val="center"/>
            <w:hideMark/>
          </w:tcPr>
          <w:p w14:paraId="1B95F19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vMerge/>
            <w:shd w:val="clear" w:color="auto" w:fill="E8E8E8" w:themeFill="background2"/>
            <w:vAlign w:val="center"/>
            <w:hideMark/>
          </w:tcPr>
          <w:p w14:paraId="62611DE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7" w:type="dxa"/>
            <w:shd w:val="clear" w:color="auto" w:fill="E8E8E8" w:themeFill="background2"/>
            <w:vAlign w:val="center"/>
            <w:hideMark/>
          </w:tcPr>
          <w:p w14:paraId="42C59C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3.1.3.5.3. TÜBİTAK, YTB, TİKA, YÖK, </w:t>
            </w:r>
            <w:proofErr w:type="spellStart"/>
            <w:r w:rsidRPr="00E93EAC">
              <w:rPr>
                <w:rFonts w:ascii="Times New Roman" w:hAnsi="Times New Roman" w:cs="Times New Roman"/>
                <w:sz w:val="20"/>
                <w:szCs w:val="20"/>
              </w:rPr>
              <w:t>Fulbright</w:t>
            </w:r>
            <w:proofErr w:type="spellEnd"/>
            <w:r w:rsidRPr="00E93EAC">
              <w:rPr>
                <w:rFonts w:ascii="Times New Roman" w:hAnsi="Times New Roman" w:cs="Times New Roman"/>
                <w:sz w:val="20"/>
                <w:szCs w:val="20"/>
              </w:rPr>
              <w:t xml:space="preserve"> vb. desteklerinden daha fazla faydalanılması için yılda en az bir bilgilendirme toplantısının yapılması (H2.2) (Araştırma Dekanlığı girecek)</w:t>
            </w:r>
          </w:p>
        </w:tc>
      </w:tr>
      <w:tr w:rsidR="002E2E58" w:rsidRPr="00E93EAC" w14:paraId="383A86B9" w14:textId="77777777" w:rsidTr="001237FE">
        <w:trPr>
          <w:trHeight w:val="369"/>
        </w:trPr>
        <w:tc>
          <w:tcPr>
            <w:tcW w:w="3385" w:type="dxa"/>
            <w:vMerge/>
            <w:shd w:val="clear" w:color="000000" w:fill="FFFFFF"/>
            <w:vAlign w:val="center"/>
            <w:hideMark/>
          </w:tcPr>
          <w:p w14:paraId="55BEF97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vMerge/>
            <w:shd w:val="clear" w:color="auto" w:fill="E8E8E8" w:themeFill="background2"/>
            <w:vAlign w:val="center"/>
            <w:hideMark/>
          </w:tcPr>
          <w:p w14:paraId="1A7465C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7" w:type="dxa"/>
            <w:shd w:val="clear" w:color="auto" w:fill="E8E8E8" w:themeFill="background2"/>
            <w:vAlign w:val="center"/>
            <w:hideMark/>
          </w:tcPr>
          <w:p w14:paraId="7E7060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3.1.3.5.4. Üniversitedeki doktora programlarının daha fazla görünür hale gelmesi için Üniversitenin medya ve sosyal medya imkânlarının kullanılması, yüksek lisans ve doktora programlarının başvuru sistemlerinin düzenlenmesi ve web sitelerinde yabancı dilde duyurulması (H4.4) (Araştırma Dekanlığı girecek)</w:t>
            </w:r>
          </w:p>
        </w:tc>
      </w:tr>
      <w:tr w:rsidR="002E2E58" w:rsidRPr="00E93EAC" w14:paraId="5555F5E2" w14:textId="77777777" w:rsidTr="001237FE">
        <w:trPr>
          <w:trHeight w:val="246"/>
        </w:trPr>
        <w:tc>
          <w:tcPr>
            <w:tcW w:w="3385" w:type="dxa"/>
            <w:vMerge/>
            <w:shd w:val="clear" w:color="000000" w:fill="FFFFFF"/>
            <w:vAlign w:val="center"/>
            <w:hideMark/>
          </w:tcPr>
          <w:p w14:paraId="384F3D0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vMerge/>
            <w:shd w:val="clear" w:color="auto" w:fill="E8E8E8" w:themeFill="background2"/>
            <w:vAlign w:val="center"/>
            <w:hideMark/>
          </w:tcPr>
          <w:p w14:paraId="52E4020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7" w:type="dxa"/>
            <w:shd w:val="clear" w:color="auto" w:fill="E8E8E8" w:themeFill="background2"/>
            <w:vAlign w:val="center"/>
            <w:hideMark/>
          </w:tcPr>
          <w:p w14:paraId="102E253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3.1.3.5.5. Bilimsel Teşvik Usul ve Esaslarında doktora tez danışmanlığına ilişkin teşvik miktarının artırılması (H2.2) (Araştırma Dekanlığı girecek)</w:t>
            </w:r>
          </w:p>
        </w:tc>
      </w:tr>
      <w:tr w:rsidR="002E2E58" w:rsidRPr="00E93EAC" w14:paraId="0A34BD8C" w14:textId="77777777" w:rsidTr="001237FE">
        <w:trPr>
          <w:trHeight w:val="369"/>
        </w:trPr>
        <w:tc>
          <w:tcPr>
            <w:tcW w:w="3385" w:type="dxa"/>
            <w:vMerge/>
            <w:shd w:val="clear" w:color="000000" w:fill="FFFFFF"/>
            <w:vAlign w:val="center"/>
            <w:hideMark/>
          </w:tcPr>
          <w:p w14:paraId="5DC6CF9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vMerge/>
            <w:shd w:val="clear" w:color="auto" w:fill="E8E8E8" w:themeFill="background2"/>
            <w:vAlign w:val="center"/>
            <w:hideMark/>
          </w:tcPr>
          <w:p w14:paraId="2F15E02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7" w:type="dxa"/>
            <w:shd w:val="clear" w:color="auto" w:fill="E8E8E8" w:themeFill="background2"/>
            <w:vAlign w:val="center"/>
            <w:hideMark/>
          </w:tcPr>
          <w:p w14:paraId="75459A1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3.1.3.5.6. Gerekli lisansüstü programlarda tam zamanlı çalışan doktora öğrenci sayısının artırılması için ikinci öğretim programlarının açılması (Araştırma Dekanlığı girecek)</w:t>
            </w:r>
          </w:p>
        </w:tc>
      </w:tr>
      <w:tr w:rsidR="002E2E58" w:rsidRPr="00E93EAC" w14:paraId="02E65770" w14:textId="77777777" w:rsidTr="001237FE">
        <w:trPr>
          <w:trHeight w:val="369"/>
        </w:trPr>
        <w:tc>
          <w:tcPr>
            <w:tcW w:w="3385" w:type="dxa"/>
            <w:vMerge/>
            <w:shd w:val="clear" w:color="000000" w:fill="FFFFFF"/>
            <w:vAlign w:val="center"/>
            <w:hideMark/>
          </w:tcPr>
          <w:p w14:paraId="2458540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vMerge w:val="restart"/>
            <w:shd w:val="clear" w:color="auto" w:fill="E8E8E8" w:themeFill="background2"/>
            <w:vAlign w:val="center"/>
            <w:hideMark/>
          </w:tcPr>
          <w:p w14:paraId="6B9CD59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3.1.3.6. Doktora sonrası araştırmacı sayısı (PG2.2.4) (Araştırma Dekanlığı girecek)</w:t>
            </w:r>
          </w:p>
        </w:tc>
        <w:tc>
          <w:tcPr>
            <w:tcW w:w="7677" w:type="dxa"/>
            <w:shd w:val="clear" w:color="auto" w:fill="E8E8E8" w:themeFill="background2"/>
            <w:vAlign w:val="center"/>
            <w:hideMark/>
          </w:tcPr>
          <w:p w14:paraId="7ABB6A3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3.1.3.6.1. Araştırma grupları sayı ve niteliğini artırmaya yönelik “Nitelikli Araştırma Grupları” projesinin hayata geçirilmesi (H2.2) (Araştırma Dekanlığı girecek)</w:t>
            </w:r>
          </w:p>
        </w:tc>
      </w:tr>
      <w:tr w:rsidR="002E2E58" w:rsidRPr="00E93EAC" w14:paraId="2FD0C8B7" w14:textId="77777777" w:rsidTr="001237FE">
        <w:trPr>
          <w:trHeight w:val="369"/>
        </w:trPr>
        <w:tc>
          <w:tcPr>
            <w:tcW w:w="3385" w:type="dxa"/>
            <w:vMerge/>
            <w:shd w:val="clear" w:color="000000" w:fill="FFFFFF"/>
            <w:vAlign w:val="center"/>
            <w:hideMark/>
          </w:tcPr>
          <w:p w14:paraId="59B5119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vMerge/>
            <w:shd w:val="clear" w:color="auto" w:fill="E8E8E8" w:themeFill="background2"/>
            <w:vAlign w:val="center"/>
            <w:hideMark/>
          </w:tcPr>
          <w:p w14:paraId="1271C1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7" w:type="dxa"/>
            <w:shd w:val="clear" w:color="auto" w:fill="E8E8E8" w:themeFill="background2"/>
            <w:vAlign w:val="center"/>
            <w:hideMark/>
          </w:tcPr>
          <w:p w14:paraId="311939F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3.1.3.6.2. Araştırma Dekanlığı bünyesinde Araştırma Grupları Koordinasyon Ofisi oluşturulması ve doktora sonrası araştırmacılara yönelik süreçlerin bu ofis tarafından işletilmesi (H2.2) (Araştırma Dekanlığı girecek)</w:t>
            </w:r>
          </w:p>
        </w:tc>
      </w:tr>
      <w:tr w:rsidR="002E2E58" w:rsidRPr="00E93EAC" w14:paraId="070E29B1" w14:textId="77777777" w:rsidTr="001237FE">
        <w:trPr>
          <w:trHeight w:val="246"/>
        </w:trPr>
        <w:tc>
          <w:tcPr>
            <w:tcW w:w="3385" w:type="dxa"/>
            <w:vMerge/>
            <w:shd w:val="clear" w:color="000000" w:fill="FFFFFF"/>
            <w:vAlign w:val="center"/>
            <w:hideMark/>
          </w:tcPr>
          <w:p w14:paraId="77B0D91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vMerge/>
            <w:shd w:val="clear" w:color="auto" w:fill="E8E8E8" w:themeFill="background2"/>
            <w:vAlign w:val="center"/>
            <w:hideMark/>
          </w:tcPr>
          <w:p w14:paraId="5686160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7" w:type="dxa"/>
            <w:shd w:val="clear" w:color="auto" w:fill="E8E8E8" w:themeFill="background2"/>
            <w:vAlign w:val="center"/>
            <w:hideMark/>
          </w:tcPr>
          <w:p w14:paraId="7109264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3.1.3.6.3. Yeni kurulacak olan araştırma gruplarına fiziksel mekân ve bütçe desteğinin sağlanması (H4.1) (Araştırma Dekanlığı girecek)</w:t>
            </w:r>
          </w:p>
        </w:tc>
      </w:tr>
      <w:tr w:rsidR="002E2E58" w:rsidRPr="00E93EAC" w14:paraId="64A9C234" w14:textId="77777777" w:rsidTr="001237FE">
        <w:trPr>
          <w:trHeight w:val="369"/>
        </w:trPr>
        <w:tc>
          <w:tcPr>
            <w:tcW w:w="3385" w:type="dxa"/>
            <w:vMerge/>
            <w:shd w:val="clear" w:color="000000" w:fill="FFFFFF"/>
            <w:vAlign w:val="center"/>
            <w:hideMark/>
          </w:tcPr>
          <w:p w14:paraId="4562324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vMerge/>
            <w:shd w:val="clear" w:color="auto" w:fill="E8E8E8" w:themeFill="background2"/>
            <w:vAlign w:val="center"/>
            <w:hideMark/>
          </w:tcPr>
          <w:p w14:paraId="632EE85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7" w:type="dxa"/>
            <w:shd w:val="clear" w:color="auto" w:fill="E8E8E8" w:themeFill="background2"/>
            <w:vAlign w:val="center"/>
            <w:hideMark/>
          </w:tcPr>
          <w:p w14:paraId="19942D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3.1.3.6.4. Araştırma gruplarında yürüyen projeler bünyesinde doktora sonrası araştırmacıların istihdamına yönelik “</w:t>
            </w:r>
            <w:proofErr w:type="spellStart"/>
            <w:proofErr w:type="gramStart"/>
            <w:r w:rsidRPr="00E93EAC">
              <w:rPr>
                <w:rFonts w:ascii="Times New Roman" w:hAnsi="Times New Roman" w:cs="Times New Roman"/>
                <w:sz w:val="20"/>
                <w:szCs w:val="20"/>
              </w:rPr>
              <w:t>Jobs.Erciyes</w:t>
            </w:r>
            <w:proofErr w:type="spellEnd"/>
            <w:proofErr w:type="gram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Uygulaması”nın</w:t>
            </w:r>
            <w:proofErr w:type="spellEnd"/>
            <w:r w:rsidRPr="00E93EAC">
              <w:rPr>
                <w:rFonts w:ascii="Times New Roman" w:hAnsi="Times New Roman" w:cs="Times New Roman"/>
                <w:sz w:val="20"/>
                <w:szCs w:val="20"/>
              </w:rPr>
              <w:t xml:space="preserve"> geliştirilmesi (H4.2) (Araştırma Dekanlığı girecek)</w:t>
            </w:r>
          </w:p>
        </w:tc>
      </w:tr>
      <w:tr w:rsidR="002E2E58" w:rsidRPr="00E93EAC" w14:paraId="50E7BCBC" w14:textId="77777777" w:rsidTr="001237FE">
        <w:trPr>
          <w:trHeight w:val="493"/>
        </w:trPr>
        <w:tc>
          <w:tcPr>
            <w:tcW w:w="3385" w:type="dxa"/>
            <w:vMerge/>
            <w:shd w:val="clear" w:color="000000" w:fill="FFFFFF"/>
            <w:vAlign w:val="center"/>
            <w:hideMark/>
          </w:tcPr>
          <w:p w14:paraId="5F8C3C1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vMerge/>
            <w:shd w:val="clear" w:color="auto" w:fill="E8E8E8" w:themeFill="background2"/>
            <w:vAlign w:val="center"/>
            <w:hideMark/>
          </w:tcPr>
          <w:p w14:paraId="21EA8AE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7" w:type="dxa"/>
            <w:shd w:val="clear" w:color="auto" w:fill="E8E8E8" w:themeFill="background2"/>
            <w:vAlign w:val="center"/>
            <w:hideMark/>
          </w:tcPr>
          <w:p w14:paraId="3DDFE1D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3.1.3.6.5. YÖK tarafından yayımlanan Devlet Yükseköğretim Kurumlarında Doktora Sonrası Sözleşmeli Araştırmacı Çalıştırılmasına İlişkin Usul ve Esaslara yönelik kurum içi çalışmaların başlatılması (H2.2)  (Araştırma Dekanlığı girecek)</w:t>
            </w:r>
          </w:p>
        </w:tc>
      </w:tr>
      <w:tr w:rsidR="002E2E58" w:rsidRPr="00E93EAC" w14:paraId="2E6B31AE" w14:textId="77777777" w:rsidTr="001237FE">
        <w:trPr>
          <w:trHeight w:val="499"/>
        </w:trPr>
        <w:tc>
          <w:tcPr>
            <w:tcW w:w="3385" w:type="dxa"/>
            <w:vMerge/>
            <w:shd w:val="clear" w:color="000000" w:fill="FFFFFF"/>
            <w:vAlign w:val="center"/>
            <w:hideMark/>
          </w:tcPr>
          <w:p w14:paraId="65406B0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11" w:type="dxa"/>
            <w:vMerge/>
            <w:shd w:val="clear" w:color="auto" w:fill="E8E8E8" w:themeFill="background2"/>
            <w:vAlign w:val="center"/>
            <w:hideMark/>
          </w:tcPr>
          <w:p w14:paraId="73562F7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7" w:type="dxa"/>
            <w:shd w:val="clear" w:color="auto" w:fill="E8E8E8" w:themeFill="background2"/>
            <w:vAlign w:val="center"/>
            <w:hideMark/>
          </w:tcPr>
          <w:p w14:paraId="4C6735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3.1.3.6.6. Üniversitedeki mevcut doktora sonrası araştırmacılar ile bir araya gelerek sorunları ve çözüm önerilerinin dinlenmesi ve raporlanması; vize ve izin süreçleri, konaklama, e-imza gibi süreçlerine destek olunmasına yönelik çözümler geliştirilmesi (H2.2) (Araştırma Dekanlığı girecek)</w:t>
            </w:r>
          </w:p>
        </w:tc>
      </w:tr>
    </w:tbl>
    <w:p w14:paraId="615DA0A6" w14:textId="77777777" w:rsidR="002E2E58" w:rsidRPr="00E93EAC" w:rsidRDefault="002E2E58" w:rsidP="002E2E58">
      <w:pPr>
        <w:spacing w:after="0" w:line="240" w:lineRule="auto"/>
        <w:rPr>
          <w:rFonts w:ascii="Times New Roman" w:hAnsi="Times New Roman" w:cs="Times New Roman"/>
          <w:sz w:val="20"/>
          <w:szCs w:val="20"/>
        </w:rPr>
      </w:pPr>
    </w:p>
    <w:p w14:paraId="5FE8E23C"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3.2. ARAŞTIRMA YETKİNLİĞİ, İŞ BİRLİKLERİ VE DESTEKLER</w:t>
      </w:r>
    </w:p>
    <w:p w14:paraId="043C0126" w14:textId="77777777" w:rsidR="002E2E58" w:rsidRPr="00E93EAC" w:rsidRDefault="002E2E58" w:rsidP="002E2E58">
      <w:pPr>
        <w:spacing w:after="0" w:line="240" w:lineRule="auto"/>
        <w:rPr>
          <w:rFonts w:ascii="Times New Roman" w:hAnsi="Times New Roman" w:cs="Times New Roman"/>
          <w:sz w:val="20"/>
          <w:szCs w:val="20"/>
        </w:rPr>
      </w:pPr>
    </w:p>
    <w:tbl>
      <w:tblPr>
        <w:tblW w:w="15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2"/>
        <w:gridCol w:w="4306"/>
        <w:gridCol w:w="7668"/>
      </w:tblGrid>
      <w:tr w:rsidR="002E2E58" w:rsidRPr="00E93EAC" w14:paraId="5D6B4F27" w14:textId="77777777" w:rsidTr="001237FE">
        <w:trPr>
          <w:trHeight w:val="264"/>
        </w:trPr>
        <w:tc>
          <w:tcPr>
            <w:tcW w:w="3382" w:type="dxa"/>
            <w:shd w:val="clear" w:color="auto" w:fill="D9D9D9" w:themeFill="background1" w:themeFillShade="D9"/>
            <w:vAlign w:val="center"/>
          </w:tcPr>
          <w:p w14:paraId="0D04D11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06" w:type="dxa"/>
            <w:shd w:val="clear" w:color="auto" w:fill="D9D9D9" w:themeFill="background1" w:themeFillShade="D9"/>
            <w:vAlign w:val="center"/>
          </w:tcPr>
          <w:p w14:paraId="0CD73C3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68" w:type="dxa"/>
            <w:shd w:val="clear" w:color="auto" w:fill="D9D9D9" w:themeFill="background1" w:themeFillShade="D9"/>
            <w:vAlign w:val="center"/>
          </w:tcPr>
          <w:p w14:paraId="382E25C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D681417" w14:textId="77777777" w:rsidTr="001237FE">
        <w:trPr>
          <w:trHeight w:val="264"/>
        </w:trPr>
        <w:tc>
          <w:tcPr>
            <w:tcW w:w="3382" w:type="dxa"/>
            <w:vMerge w:val="restart"/>
            <w:shd w:val="clear" w:color="000000" w:fill="FFFFFF"/>
            <w:vAlign w:val="center"/>
            <w:hideMark/>
          </w:tcPr>
          <w:p w14:paraId="78C876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3.2.1. Araştırma yetkinlikleri ve gelişimi </w:t>
            </w:r>
          </w:p>
        </w:tc>
        <w:tc>
          <w:tcPr>
            <w:tcW w:w="4306" w:type="dxa"/>
            <w:vMerge w:val="restart"/>
            <w:shd w:val="clear" w:color="auto" w:fill="E8E8E8" w:themeFill="background2"/>
            <w:vAlign w:val="center"/>
            <w:hideMark/>
          </w:tcPr>
          <w:p w14:paraId="3D78712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3.2.1.1. Öğretim elemanlarının araştırma yetkinliğinin ve iş birliğinin geliştirilmesine yönelik gerçekleştirilen eğitim, kurs vb. toplantı sayısı  (PG1.3.5) (Araştırma Dekanlığı girecek)</w:t>
            </w:r>
          </w:p>
        </w:tc>
        <w:tc>
          <w:tcPr>
            <w:tcW w:w="7668" w:type="dxa"/>
            <w:shd w:val="clear" w:color="auto" w:fill="E8E8E8" w:themeFill="background2"/>
            <w:vAlign w:val="center"/>
            <w:hideMark/>
          </w:tcPr>
          <w:p w14:paraId="50991FD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3.2.1.1.1. Araştırma iş birliği geliştirmeye yönelik yılda rutin olarak Araştırma ve </w:t>
            </w:r>
            <w:proofErr w:type="spellStart"/>
            <w:r w:rsidRPr="00E93EAC">
              <w:rPr>
                <w:rFonts w:ascii="Times New Roman" w:hAnsi="Times New Roman" w:cs="Times New Roman"/>
                <w:sz w:val="20"/>
                <w:szCs w:val="20"/>
              </w:rPr>
              <w:t>İnovasyon</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Çalıştayı'nın</w:t>
            </w:r>
            <w:proofErr w:type="spellEnd"/>
            <w:r w:rsidRPr="00E93EAC">
              <w:rPr>
                <w:rFonts w:ascii="Times New Roman" w:hAnsi="Times New Roman" w:cs="Times New Roman"/>
                <w:sz w:val="20"/>
                <w:szCs w:val="20"/>
              </w:rPr>
              <w:t xml:space="preserve"> düzenlenmesi (H1.3) (Araştırma Dekanlığı girecek)</w:t>
            </w:r>
          </w:p>
        </w:tc>
      </w:tr>
      <w:tr w:rsidR="002E2E58" w:rsidRPr="00E93EAC" w14:paraId="08E02494" w14:textId="77777777" w:rsidTr="001237FE">
        <w:trPr>
          <w:trHeight w:val="277"/>
        </w:trPr>
        <w:tc>
          <w:tcPr>
            <w:tcW w:w="3382" w:type="dxa"/>
            <w:vMerge/>
            <w:vAlign w:val="center"/>
            <w:hideMark/>
          </w:tcPr>
          <w:p w14:paraId="3CD76F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6" w:type="dxa"/>
            <w:vMerge/>
            <w:shd w:val="clear" w:color="auto" w:fill="E8E8E8" w:themeFill="background2"/>
            <w:vAlign w:val="center"/>
            <w:hideMark/>
          </w:tcPr>
          <w:p w14:paraId="2FE417F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8" w:type="dxa"/>
            <w:shd w:val="clear" w:color="auto" w:fill="E8E8E8" w:themeFill="background2"/>
            <w:vAlign w:val="center"/>
            <w:hideMark/>
          </w:tcPr>
          <w:p w14:paraId="5C78299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3.2.1.1.2. </w:t>
            </w:r>
            <w:proofErr w:type="spellStart"/>
            <w:r w:rsidRPr="00E93EAC">
              <w:rPr>
                <w:rFonts w:ascii="Times New Roman" w:hAnsi="Times New Roman" w:cs="Times New Roman"/>
                <w:sz w:val="20"/>
                <w:szCs w:val="20"/>
              </w:rPr>
              <w:t>Disiplinlerarası</w:t>
            </w:r>
            <w:proofErr w:type="spellEnd"/>
            <w:r w:rsidRPr="00E93EAC">
              <w:rPr>
                <w:rFonts w:ascii="Times New Roman" w:hAnsi="Times New Roman" w:cs="Times New Roman"/>
                <w:sz w:val="20"/>
                <w:szCs w:val="20"/>
              </w:rPr>
              <w:t xml:space="preserve"> iş birliğinin artırılmasına yönelik tematik konularda kurum içi </w:t>
            </w:r>
            <w:proofErr w:type="spellStart"/>
            <w:r w:rsidRPr="00E93EAC">
              <w:rPr>
                <w:rFonts w:ascii="Times New Roman" w:hAnsi="Times New Roman" w:cs="Times New Roman"/>
                <w:sz w:val="20"/>
                <w:szCs w:val="20"/>
              </w:rPr>
              <w:t>disiplinlerarası</w:t>
            </w:r>
            <w:proofErr w:type="spellEnd"/>
            <w:r w:rsidRPr="00E93EAC">
              <w:rPr>
                <w:rFonts w:ascii="Times New Roman" w:hAnsi="Times New Roman" w:cs="Times New Roman"/>
                <w:sz w:val="20"/>
                <w:szCs w:val="20"/>
              </w:rPr>
              <w:t xml:space="preserve"> en az 2 toplantının organize edilmesi (H1.3) (Araştırma Dekanlığı girecek)</w:t>
            </w:r>
          </w:p>
        </w:tc>
      </w:tr>
      <w:tr w:rsidR="002E2E58" w:rsidRPr="00E93EAC" w14:paraId="378B46F5" w14:textId="77777777" w:rsidTr="001237FE">
        <w:trPr>
          <w:trHeight w:val="277"/>
        </w:trPr>
        <w:tc>
          <w:tcPr>
            <w:tcW w:w="3382" w:type="dxa"/>
            <w:vMerge/>
            <w:vAlign w:val="center"/>
            <w:hideMark/>
          </w:tcPr>
          <w:p w14:paraId="19E807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6" w:type="dxa"/>
            <w:vMerge/>
            <w:shd w:val="clear" w:color="auto" w:fill="E8E8E8" w:themeFill="background2"/>
            <w:vAlign w:val="center"/>
            <w:hideMark/>
          </w:tcPr>
          <w:p w14:paraId="756FBDE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8" w:type="dxa"/>
            <w:shd w:val="clear" w:color="auto" w:fill="E8E8E8" w:themeFill="background2"/>
            <w:vAlign w:val="center"/>
            <w:hideMark/>
          </w:tcPr>
          <w:p w14:paraId="5AD4FA1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3.2.1.1.3. Yılda en az bir Ar-Ge Eğitim Serisi düzenlenmesi ve araştırmacıların ihtiyaçlarına yönelik farklı gün ve saatlerde eğitim toplantılarının gerçekleştirilmesi (H1.3) (KOS 3.5)  (Araştırma Dekanlığı girecek)</w:t>
            </w:r>
          </w:p>
        </w:tc>
      </w:tr>
      <w:tr w:rsidR="002E2E58" w:rsidRPr="00E93EAC" w14:paraId="171A9C33" w14:textId="77777777" w:rsidTr="001237FE">
        <w:trPr>
          <w:trHeight w:val="277"/>
        </w:trPr>
        <w:tc>
          <w:tcPr>
            <w:tcW w:w="3382" w:type="dxa"/>
            <w:vMerge/>
            <w:vAlign w:val="center"/>
            <w:hideMark/>
          </w:tcPr>
          <w:p w14:paraId="752DEF7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6" w:type="dxa"/>
            <w:vMerge/>
            <w:shd w:val="clear" w:color="auto" w:fill="E8E8E8" w:themeFill="background2"/>
            <w:vAlign w:val="center"/>
            <w:hideMark/>
          </w:tcPr>
          <w:p w14:paraId="7E4930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8" w:type="dxa"/>
            <w:shd w:val="clear" w:color="auto" w:fill="E8E8E8" w:themeFill="background2"/>
            <w:vAlign w:val="center"/>
            <w:hideMark/>
          </w:tcPr>
          <w:p w14:paraId="58DC50F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3.2.1.1.4. Ulusal ve uluslararası alandan başarılı bilim insanları ve sektör temsilcilerinin davet edilmesi ve yılda en az 2 deneyim paylaşımı etkinliklerinin düzenlenmesi (H1.3) (Araştırma Dekanlığı girecek)</w:t>
            </w:r>
          </w:p>
        </w:tc>
      </w:tr>
      <w:tr w:rsidR="002E2E58" w:rsidRPr="00E93EAC" w14:paraId="5FD73E08" w14:textId="77777777" w:rsidTr="001237FE">
        <w:trPr>
          <w:trHeight w:val="277"/>
        </w:trPr>
        <w:tc>
          <w:tcPr>
            <w:tcW w:w="3382" w:type="dxa"/>
            <w:vMerge/>
            <w:vAlign w:val="center"/>
            <w:hideMark/>
          </w:tcPr>
          <w:p w14:paraId="72E7182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6" w:type="dxa"/>
            <w:vMerge w:val="restart"/>
            <w:shd w:val="clear" w:color="auto" w:fill="E8E8E8" w:themeFill="background2"/>
            <w:vAlign w:val="center"/>
            <w:hideMark/>
          </w:tcPr>
          <w:p w14:paraId="2696A94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3.2.1.2. Öğretim elemanlarının araştırma yetkinliğinin geliştirilmesine yönelik Üniversiteye kazandırılan platform sayısı (Araştırma Dekanlığı girecek)</w:t>
            </w:r>
          </w:p>
        </w:tc>
        <w:tc>
          <w:tcPr>
            <w:tcW w:w="7668" w:type="dxa"/>
            <w:shd w:val="clear" w:color="auto" w:fill="E8E8E8" w:themeFill="background2"/>
            <w:vAlign w:val="center"/>
            <w:hideMark/>
          </w:tcPr>
          <w:p w14:paraId="7CE7B3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3.2.1.2.1. </w:t>
            </w:r>
            <w:proofErr w:type="spellStart"/>
            <w:r w:rsidRPr="00E93EAC">
              <w:rPr>
                <w:rFonts w:ascii="Times New Roman" w:hAnsi="Times New Roman" w:cs="Times New Roman"/>
                <w:sz w:val="20"/>
                <w:szCs w:val="20"/>
              </w:rPr>
              <w:t>Coursera</w:t>
            </w:r>
            <w:proofErr w:type="spellEnd"/>
            <w:r w:rsidRPr="00E93EAC">
              <w:rPr>
                <w:rFonts w:ascii="Times New Roman" w:hAnsi="Times New Roman" w:cs="Times New Roman"/>
                <w:sz w:val="20"/>
                <w:szCs w:val="20"/>
              </w:rPr>
              <w:t xml:space="preserve"> çevrimiçi öğrenme platformunun araştırmacılar tarafından verimli bir şekilde kullanılmasına yönelik gerekli </w:t>
            </w:r>
            <w:proofErr w:type="spellStart"/>
            <w:r w:rsidRPr="00E93EAC">
              <w:rPr>
                <w:rFonts w:ascii="Times New Roman" w:hAnsi="Times New Roman" w:cs="Times New Roman"/>
                <w:sz w:val="20"/>
                <w:szCs w:val="20"/>
              </w:rPr>
              <w:t>organizasyonel</w:t>
            </w:r>
            <w:proofErr w:type="spellEnd"/>
            <w:r w:rsidRPr="00E93EAC">
              <w:rPr>
                <w:rFonts w:ascii="Times New Roman" w:hAnsi="Times New Roman" w:cs="Times New Roman"/>
                <w:sz w:val="20"/>
                <w:szCs w:val="20"/>
              </w:rPr>
              <w:t xml:space="preserve"> düzenlemelerin yapılması (H1.3) (Araştırma Dekanlığı girecek)</w:t>
            </w:r>
          </w:p>
        </w:tc>
      </w:tr>
      <w:tr w:rsidR="002E2E58" w:rsidRPr="00E93EAC" w14:paraId="69176830" w14:textId="77777777" w:rsidTr="001237FE">
        <w:trPr>
          <w:trHeight w:val="185"/>
        </w:trPr>
        <w:tc>
          <w:tcPr>
            <w:tcW w:w="3382" w:type="dxa"/>
            <w:vMerge/>
            <w:vAlign w:val="center"/>
            <w:hideMark/>
          </w:tcPr>
          <w:p w14:paraId="5F73B2D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6" w:type="dxa"/>
            <w:vMerge/>
            <w:shd w:val="clear" w:color="auto" w:fill="E8E8E8" w:themeFill="background2"/>
            <w:vAlign w:val="center"/>
            <w:hideMark/>
          </w:tcPr>
          <w:p w14:paraId="749FC3B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8" w:type="dxa"/>
            <w:shd w:val="clear" w:color="auto" w:fill="E8E8E8" w:themeFill="background2"/>
            <w:vAlign w:val="center"/>
            <w:hideMark/>
          </w:tcPr>
          <w:p w14:paraId="3023D1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3.2.1.2.2. AYEUM platformu hakkında öğretim elemanları ve öğrencilere periyodik bilgilendirmelerin gerçekleştirilmesi (H1.3) (Araştırma Dekanlığı girecek)</w:t>
            </w:r>
          </w:p>
        </w:tc>
      </w:tr>
    </w:tbl>
    <w:p w14:paraId="4204E76F" w14:textId="77777777" w:rsidR="002E2E58" w:rsidRPr="00E93EAC" w:rsidRDefault="002E2E58" w:rsidP="002E2E58">
      <w:pPr>
        <w:spacing w:after="0" w:line="240" w:lineRule="auto"/>
        <w:rPr>
          <w:rFonts w:ascii="Times New Roman" w:hAnsi="Times New Roman" w:cs="Times New Roman"/>
          <w:sz w:val="20"/>
          <w:szCs w:val="20"/>
        </w:rPr>
      </w:pPr>
    </w:p>
    <w:p w14:paraId="34FC5B0A" w14:textId="77777777" w:rsidR="00A95CE8" w:rsidRPr="00E93EAC" w:rsidRDefault="00A95CE8" w:rsidP="002E2E58">
      <w:pPr>
        <w:spacing w:after="0" w:line="240" w:lineRule="auto"/>
        <w:rPr>
          <w:rFonts w:ascii="Times New Roman" w:hAnsi="Times New Roman" w:cs="Times New Roman"/>
          <w:sz w:val="20"/>
          <w:szCs w:val="20"/>
        </w:rPr>
      </w:pPr>
    </w:p>
    <w:tbl>
      <w:tblPr>
        <w:tblW w:w="15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2"/>
        <w:gridCol w:w="4306"/>
        <w:gridCol w:w="7668"/>
      </w:tblGrid>
      <w:tr w:rsidR="002E2E58" w:rsidRPr="00E93EAC" w14:paraId="22A8AAED" w14:textId="77777777" w:rsidTr="001237FE">
        <w:trPr>
          <w:trHeight w:val="328"/>
        </w:trPr>
        <w:tc>
          <w:tcPr>
            <w:tcW w:w="3382" w:type="dxa"/>
            <w:shd w:val="clear" w:color="auto" w:fill="D9D9D9" w:themeFill="background1" w:themeFillShade="D9"/>
            <w:vAlign w:val="center"/>
          </w:tcPr>
          <w:p w14:paraId="512F59A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lastRenderedPageBreak/>
              <w:t>ALT SÜREÇLER</w:t>
            </w:r>
          </w:p>
        </w:tc>
        <w:tc>
          <w:tcPr>
            <w:tcW w:w="4306" w:type="dxa"/>
            <w:shd w:val="clear" w:color="auto" w:fill="D9D9D9" w:themeFill="background1" w:themeFillShade="D9"/>
            <w:vAlign w:val="center"/>
          </w:tcPr>
          <w:p w14:paraId="20901F3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68" w:type="dxa"/>
            <w:shd w:val="clear" w:color="auto" w:fill="D9D9D9" w:themeFill="background1" w:themeFillShade="D9"/>
            <w:vAlign w:val="center"/>
          </w:tcPr>
          <w:p w14:paraId="540A1A8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2BA403B2" w14:textId="77777777" w:rsidTr="001237FE">
        <w:trPr>
          <w:trHeight w:val="328"/>
        </w:trPr>
        <w:tc>
          <w:tcPr>
            <w:tcW w:w="3382" w:type="dxa"/>
            <w:vMerge w:val="restart"/>
            <w:shd w:val="clear" w:color="000000" w:fill="FFFFFF"/>
            <w:vAlign w:val="center"/>
            <w:hideMark/>
          </w:tcPr>
          <w:p w14:paraId="3BB1FF9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3.2.2. Ulusal ve uluslararası ortak programlar ve ortak araştırma birimleri </w:t>
            </w:r>
          </w:p>
        </w:tc>
        <w:tc>
          <w:tcPr>
            <w:tcW w:w="4306" w:type="dxa"/>
            <w:vMerge w:val="restart"/>
            <w:shd w:val="clear" w:color="auto" w:fill="E8E8E8" w:themeFill="background2"/>
            <w:vAlign w:val="center"/>
            <w:hideMark/>
          </w:tcPr>
          <w:p w14:paraId="36A643B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3.2.2.1. Ulusal araştırma protokolü sayısı (Araştırma Dekanlığı girecek)</w:t>
            </w:r>
          </w:p>
        </w:tc>
        <w:tc>
          <w:tcPr>
            <w:tcW w:w="7668" w:type="dxa"/>
            <w:shd w:val="clear" w:color="auto" w:fill="E8E8E8" w:themeFill="background2"/>
            <w:vAlign w:val="center"/>
            <w:hideMark/>
          </w:tcPr>
          <w:p w14:paraId="23811F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3.2.2.1.1. Ulusal kurumlar ile yapılan araştırma iş birliklerinin teşvik edilmesi  (H2.3)  (Araştırma Dekanlığı girecek)</w:t>
            </w:r>
          </w:p>
        </w:tc>
      </w:tr>
      <w:tr w:rsidR="002E2E58" w:rsidRPr="00E93EAC" w14:paraId="74F40D4F" w14:textId="77777777" w:rsidTr="001237FE">
        <w:trPr>
          <w:trHeight w:val="328"/>
        </w:trPr>
        <w:tc>
          <w:tcPr>
            <w:tcW w:w="3382" w:type="dxa"/>
            <w:vMerge/>
            <w:vAlign w:val="center"/>
            <w:hideMark/>
          </w:tcPr>
          <w:p w14:paraId="4E2E823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6" w:type="dxa"/>
            <w:vMerge/>
            <w:shd w:val="clear" w:color="auto" w:fill="E8E8E8" w:themeFill="background2"/>
            <w:vAlign w:val="center"/>
            <w:hideMark/>
          </w:tcPr>
          <w:p w14:paraId="6946DE9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8" w:type="dxa"/>
            <w:shd w:val="clear" w:color="auto" w:fill="E8E8E8" w:themeFill="background2"/>
            <w:vAlign w:val="center"/>
            <w:hideMark/>
          </w:tcPr>
          <w:p w14:paraId="5ED6E3F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3.2.2.1.2. BAP projeleri kapsamında araştırma amaçlı seyahat ya da kongre katılım vb. giderlerin periyodik olarak artırılması (H2.3)  (BAP Koordinatörlüğü)</w:t>
            </w:r>
          </w:p>
        </w:tc>
      </w:tr>
      <w:tr w:rsidR="002E2E58" w:rsidRPr="00E93EAC" w14:paraId="43DA71DE" w14:textId="77777777" w:rsidTr="001237FE">
        <w:trPr>
          <w:trHeight w:val="328"/>
        </w:trPr>
        <w:tc>
          <w:tcPr>
            <w:tcW w:w="3382" w:type="dxa"/>
            <w:vMerge/>
            <w:vAlign w:val="center"/>
            <w:hideMark/>
          </w:tcPr>
          <w:p w14:paraId="51AF91B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6" w:type="dxa"/>
            <w:vMerge/>
            <w:shd w:val="clear" w:color="auto" w:fill="E8E8E8" w:themeFill="background2"/>
            <w:vAlign w:val="center"/>
            <w:hideMark/>
          </w:tcPr>
          <w:p w14:paraId="57755F8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8" w:type="dxa"/>
            <w:shd w:val="clear" w:color="auto" w:fill="E8E8E8" w:themeFill="background2"/>
            <w:vAlign w:val="center"/>
            <w:hideMark/>
          </w:tcPr>
          <w:p w14:paraId="4CDFE17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3.2.2.1.3. Bölge Üniversiteleri ile Ar-Ge Proje Pazarı etkinliklerinin düzenlenmesi  (H2.3) (Araştırma Dekanlığı girecek)</w:t>
            </w:r>
          </w:p>
        </w:tc>
      </w:tr>
      <w:tr w:rsidR="002E2E58" w:rsidRPr="00E93EAC" w14:paraId="31CC3AAA" w14:textId="77777777" w:rsidTr="001237FE">
        <w:trPr>
          <w:trHeight w:val="332"/>
        </w:trPr>
        <w:tc>
          <w:tcPr>
            <w:tcW w:w="3382" w:type="dxa"/>
            <w:vMerge/>
            <w:vAlign w:val="center"/>
            <w:hideMark/>
          </w:tcPr>
          <w:p w14:paraId="2E4F3C5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6" w:type="dxa"/>
            <w:vMerge w:val="restart"/>
            <w:shd w:val="clear" w:color="auto" w:fill="E8E8E8" w:themeFill="background2"/>
            <w:vAlign w:val="center"/>
            <w:hideMark/>
          </w:tcPr>
          <w:p w14:paraId="30CAEEF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3.2.2.2. Uluslararası araştırma protokolü sayısı (Araştırma Dekanlığı girecek)</w:t>
            </w:r>
          </w:p>
        </w:tc>
        <w:tc>
          <w:tcPr>
            <w:tcW w:w="7668" w:type="dxa"/>
            <w:shd w:val="clear" w:color="auto" w:fill="E8E8E8" w:themeFill="background2"/>
            <w:vAlign w:val="center"/>
            <w:hideMark/>
          </w:tcPr>
          <w:p w14:paraId="743F0C6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3.2.2.2.1. Uluslararası kurumlar ile yapılan araştırma iş birliklerinin teşvik edilmesi (H2.3) (Araştırma Dekanlığı girecek)</w:t>
            </w:r>
          </w:p>
        </w:tc>
      </w:tr>
      <w:tr w:rsidR="002E2E58" w:rsidRPr="00E93EAC" w14:paraId="546DB490" w14:textId="77777777" w:rsidTr="001237FE">
        <w:trPr>
          <w:trHeight w:val="328"/>
        </w:trPr>
        <w:tc>
          <w:tcPr>
            <w:tcW w:w="3382" w:type="dxa"/>
            <w:vMerge/>
            <w:vAlign w:val="center"/>
            <w:hideMark/>
          </w:tcPr>
          <w:p w14:paraId="02F364D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6" w:type="dxa"/>
            <w:vMerge/>
            <w:shd w:val="clear" w:color="auto" w:fill="E8E8E8" w:themeFill="background2"/>
            <w:vAlign w:val="center"/>
            <w:hideMark/>
          </w:tcPr>
          <w:p w14:paraId="4E70B1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8" w:type="dxa"/>
            <w:shd w:val="clear" w:color="auto" w:fill="E8E8E8" w:themeFill="background2"/>
            <w:vAlign w:val="center"/>
            <w:hideMark/>
          </w:tcPr>
          <w:p w14:paraId="5458241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3.2.2.2.2. BAP projeleri kapsamında araştırma amaçlı seyahat ya da kongre katılım vb. giderlerin periyodik olarak artırılması (H2.3) (BAP Koordinatörlüğü)</w:t>
            </w:r>
          </w:p>
        </w:tc>
      </w:tr>
      <w:tr w:rsidR="002E2E58" w:rsidRPr="00E93EAC" w14:paraId="06073F03" w14:textId="77777777" w:rsidTr="001237FE">
        <w:trPr>
          <w:trHeight w:val="328"/>
        </w:trPr>
        <w:tc>
          <w:tcPr>
            <w:tcW w:w="3382" w:type="dxa"/>
            <w:vMerge/>
            <w:vAlign w:val="center"/>
            <w:hideMark/>
          </w:tcPr>
          <w:p w14:paraId="0FB4DE3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6" w:type="dxa"/>
            <w:vMerge/>
            <w:shd w:val="clear" w:color="auto" w:fill="E8E8E8" w:themeFill="background2"/>
            <w:vAlign w:val="center"/>
            <w:hideMark/>
          </w:tcPr>
          <w:p w14:paraId="28BDBF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8" w:type="dxa"/>
            <w:shd w:val="clear" w:color="auto" w:fill="E8E8E8" w:themeFill="background2"/>
            <w:vAlign w:val="center"/>
            <w:hideMark/>
          </w:tcPr>
          <w:p w14:paraId="1255F0E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3.2.2.2.3. Bölge Üniversiteleri ile Ar-Ge Proje Pazarı etkinliklerinin düzenlenmesi (H2.3) (Araştırma Dekanlığı girecek)</w:t>
            </w:r>
          </w:p>
        </w:tc>
      </w:tr>
    </w:tbl>
    <w:p w14:paraId="5F0903F2" w14:textId="77777777" w:rsidR="002E2E58" w:rsidRPr="00E93EAC" w:rsidRDefault="002E2E58" w:rsidP="002E2E58">
      <w:pPr>
        <w:spacing w:after="0" w:line="240" w:lineRule="auto"/>
        <w:rPr>
          <w:rFonts w:ascii="Times New Roman" w:hAnsi="Times New Roman" w:cs="Times New Roman"/>
          <w:sz w:val="20"/>
          <w:szCs w:val="20"/>
        </w:rPr>
      </w:pPr>
    </w:p>
    <w:p w14:paraId="498B16EC"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3.3. ARAŞTIRMA PERFORMANSI</w:t>
      </w:r>
    </w:p>
    <w:p w14:paraId="77FB345F" w14:textId="77777777" w:rsidR="002E2E58" w:rsidRPr="00E93EAC" w:rsidRDefault="002E2E58" w:rsidP="002E2E58">
      <w:pPr>
        <w:spacing w:after="0" w:line="240" w:lineRule="auto"/>
        <w:rPr>
          <w:rFonts w:ascii="Times New Roman" w:hAnsi="Times New Roman" w:cs="Times New Roman"/>
          <w:sz w:val="20"/>
          <w:szCs w:val="20"/>
        </w:rPr>
      </w:pPr>
    </w:p>
    <w:tbl>
      <w:tblPr>
        <w:tblW w:w="15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2"/>
        <w:gridCol w:w="4306"/>
        <w:gridCol w:w="7668"/>
      </w:tblGrid>
      <w:tr w:rsidR="002E2E58" w:rsidRPr="00E93EAC" w14:paraId="5D5B6E88" w14:textId="77777777" w:rsidTr="001237FE">
        <w:trPr>
          <w:trHeight w:val="286"/>
        </w:trPr>
        <w:tc>
          <w:tcPr>
            <w:tcW w:w="3382" w:type="dxa"/>
            <w:shd w:val="clear" w:color="auto" w:fill="D9D9D9" w:themeFill="background1" w:themeFillShade="D9"/>
            <w:vAlign w:val="center"/>
          </w:tcPr>
          <w:p w14:paraId="7B151C2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06" w:type="dxa"/>
            <w:shd w:val="clear" w:color="auto" w:fill="D9D9D9" w:themeFill="background1" w:themeFillShade="D9"/>
            <w:vAlign w:val="center"/>
          </w:tcPr>
          <w:p w14:paraId="73E5863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68" w:type="dxa"/>
            <w:shd w:val="clear" w:color="auto" w:fill="D9D9D9" w:themeFill="background1" w:themeFillShade="D9"/>
            <w:vAlign w:val="center"/>
          </w:tcPr>
          <w:p w14:paraId="4759DC0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4B8BBB2" w14:textId="77777777" w:rsidTr="001237FE">
        <w:trPr>
          <w:trHeight w:val="286"/>
        </w:trPr>
        <w:tc>
          <w:tcPr>
            <w:tcW w:w="3382" w:type="dxa"/>
            <w:vMerge w:val="restart"/>
            <w:shd w:val="clear" w:color="000000" w:fill="FFFFFF"/>
            <w:vAlign w:val="center"/>
            <w:hideMark/>
          </w:tcPr>
          <w:p w14:paraId="17AC3DC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3.3.1. Araştırma performansının izlenmesi ve değerlendirilmesi </w:t>
            </w:r>
          </w:p>
        </w:tc>
        <w:tc>
          <w:tcPr>
            <w:tcW w:w="4306" w:type="dxa"/>
            <w:vMerge w:val="restart"/>
            <w:shd w:val="clear" w:color="auto" w:fill="E8E8E8" w:themeFill="background2"/>
            <w:vAlign w:val="center"/>
            <w:hideMark/>
          </w:tcPr>
          <w:p w14:paraId="45CA19F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3.3.1.1. Üniversitenin kurumsal araştırma performansının veriye dayalı olarak ortaya konmasına yönelik faaliyet sayısı (Araştırma Dekanlığı girecek)</w:t>
            </w:r>
          </w:p>
        </w:tc>
        <w:tc>
          <w:tcPr>
            <w:tcW w:w="7668" w:type="dxa"/>
            <w:shd w:val="clear" w:color="auto" w:fill="E8E8E8" w:themeFill="background2"/>
            <w:vAlign w:val="center"/>
            <w:hideMark/>
          </w:tcPr>
          <w:p w14:paraId="7552CE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3.3.1.1.1. Akademik yılın başında araştırma ile ilgili verilerin ilgili kaynaklardan alınması, araştırma verilerinin işlenmesi ve Kurumsal Araştırma Veri tabanına aktarılması (H4.2) (Araştırma Dekanlığı girecek)</w:t>
            </w:r>
          </w:p>
        </w:tc>
      </w:tr>
      <w:tr w:rsidR="002E2E58" w:rsidRPr="00E93EAC" w14:paraId="1F48C703" w14:textId="77777777" w:rsidTr="001237FE">
        <w:trPr>
          <w:trHeight w:val="187"/>
        </w:trPr>
        <w:tc>
          <w:tcPr>
            <w:tcW w:w="3382" w:type="dxa"/>
            <w:vMerge/>
            <w:vAlign w:val="center"/>
            <w:hideMark/>
          </w:tcPr>
          <w:p w14:paraId="3E055AD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6" w:type="dxa"/>
            <w:vMerge/>
            <w:shd w:val="clear" w:color="auto" w:fill="E8E8E8" w:themeFill="background2"/>
            <w:vAlign w:val="center"/>
            <w:hideMark/>
          </w:tcPr>
          <w:p w14:paraId="6E7A559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8" w:type="dxa"/>
            <w:shd w:val="clear" w:color="auto" w:fill="E8E8E8" w:themeFill="background2"/>
            <w:vAlign w:val="center"/>
            <w:hideMark/>
          </w:tcPr>
          <w:p w14:paraId="6631CB1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3.3.1.1.2. Veri analitiği sistemi ile kurumsal araştırma performansının analiz edilmesi ve raporlanması (H4.2) (Araştırma Dekanlığı girecek)</w:t>
            </w:r>
          </w:p>
        </w:tc>
      </w:tr>
      <w:tr w:rsidR="002E2E58" w:rsidRPr="00E93EAC" w14:paraId="2DF9FEBC" w14:textId="77777777" w:rsidTr="001237FE">
        <w:trPr>
          <w:trHeight w:val="281"/>
        </w:trPr>
        <w:tc>
          <w:tcPr>
            <w:tcW w:w="3382" w:type="dxa"/>
            <w:vMerge/>
            <w:vAlign w:val="center"/>
            <w:hideMark/>
          </w:tcPr>
          <w:p w14:paraId="4607848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6" w:type="dxa"/>
            <w:vMerge/>
            <w:shd w:val="clear" w:color="auto" w:fill="E8E8E8" w:themeFill="background2"/>
            <w:vAlign w:val="center"/>
            <w:hideMark/>
          </w:tcPr>
          <w:p w14:paraId="2973D8A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8" w:type="dxa"/>
            <w:shd w:val="clear" w:color="auto" w:fill="E8E8E8" w:themeFill="background2"/>
            <w:vAlign w:val="center"/>
            <w:hideMark/>
          </w:tcPr>
          <w:p w14:paraId="5C4A6B0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3.3.1.1.3. ERÜ Performans yazılımının geliştirme sürecinin tamamlanması, analiz raporlarının dijital olarak araştırmacılar ile paylaşılması (H4.2) (Araştırma Dekanlığı girecek)</w:t>
            </w:r>
          </w:p>
        </w:tc>
      </w:tr>
      <w:tr w:rsidR="002E2E58" w:rsidRPr="00E93EAC" w14:paraId="149622D9" w14:textId="77777777" w:rsidTr="001237FE">
        <w:trPr>
          <w:trHeight w:val="281"/>
        </w:trPr>
        <w:tc>
          <w:tcPr>
            <w:tcW w:w="3382" w:type="dxa"/>
            <w:vMerge/>
            <w:vAlign w:val="center"/>
            <w:hideMark/>
          </w:tcPr>
          <w:p w14:paraId="6AAE356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6" w:type="dxa"/>
            <w:vMerge/>
            <w:shd w:val="clear" w:color="auto" w:fill="E8E8E8" w:themeFill="background2"/>
            <w:vAlign w:val="center"/>
            <w:hideMark/>
          </w:tcPr>
          <w:p w14:paraId="3844B39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8" w:type="dxa"/>
            <w:shd w:val="clear" w:color="auto" w:fill="E8E8E8" w:themeFill="background2"/>
            <w:vAlign w:val="center"/>
            <w:hideMark/>
          </w:tcPr>
          <w:p w14:paraId="3EA9D67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3.3.1.1.4. Rektörlük ile Üniversitenin kurumsal araştırma performansının yıllara ve kurumlara göre karşılaştırmalı olarak değerlendirilmesi, bir sonraki yıla ilişkin kurumsal hedeflerin belirlenmesi (H2.2) (Araştırma Dekanlığı girecek)</w:t>
            </w:r>
          </w:p>
        </w:tc>
      </w:tr>
    </w:tbl>
    <w:p w14:paraId="5EC3A377" w14:textId="77777777" w:rsidR="002E2E58" w:rsidRPr="00E93EAC" w:rsidRDefault="002E2E58" w:rsidP="002E2E58">
      <w:pPr>
        <w:spacing w:after="0" w:line="240" w:lineRule="auto"/>
        <w:rPr>
          <w:rFonts w:ascii="Times New Roman" w:hAnsi="Times New Roman" w:cs="Times New Roman"/>
          <w:sz w:val="20"/>
          <w:szCs w:val="20"/>
        </w:rPr>
      </w:pPr>
    </w:p>
    <w:tbl>
      <w:tblPr>
        <w:tblW w:w="15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3"/>
        <w:gridCol w:w="4309"/>
        <w:gridCol w:w="7672"/>
      </w:tblGrid>
      <w:tr w:rsidR="002E2E58" w:rsidRPr="00E93EAC" w14:paraId="751D31C4" w14:textId="77777777" w:rsidTr="001237FE">
        <w:trPr>
          <w:trHeight w:val="283"/>
        </w:trPr>
        <w:tc>
          <w:tcPr>
            <w:tcW w:w="3383" w:type="dxa"/>
            <w:shd w:val="clear" w:color="auto" w:fill="D9D9D9" w:themeFill="background1" w:themeFillShade="D9"/>
            <w:vAlign w:val="center"/>
          </w:tcPr>
          <w:p w14:paraId="1262F4C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09" w:type="dxa"/>
            <w:shd w:val="clear" w:color="auto" w:fill="D9D9D9" w:themeFill="background1" w:themeFillShade="D9"/>
            <w:vAlign w:val="center"/>
          </w:tcPr>
          <w:p w14:paraId="795478D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72" w:type="dxa"/>
            <w:shd w:val="clear" w:color="auto" w:fill="D9D9D9" w:themeFill="background1" w:themeFillShade="D9"/>
            <w:vAlign w:val="center"/>
          </w:tcPr>
          <w:p w14:paraId="38AD8D9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AB0B70D" w14:textId="77777777" w:rsidTr="001237FE">
        <w:trPr>
          <w:trHeight w:val="520"/>
        </w:trPr>
        <w:tc>
          <w:tcPr>
            <w:tcW w:w="3383" w:type="dxa"/>
            <w:vMerge w:val="restart"/>
            <w:shd w:val="clear" w:color="000000" w:fill="FFFFFF"/>
            <w:vAlign w:val="center"/>
            <w:hideMark/>
          </w:tcPr>
          <w:p w14:paraId="7C0B259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3.3.2. Öğretim elemanı/araştırmacı performansının değerlendirilmesi </w:t>
            </w:r>
          </w:p>
        </w:tc>
        <w:tc>
          <w:tcPr>
            <w:tcW w:w="4309" w:type="dxa"/>
            <w:vMerge w:val="restart"/>
            <w:shd w:val="clear" w:color="auto" w:fill="E8E8E8" w:themeFill="background2"/>
            <w:vAlign w:val="center"/>
            <w:hideMark/>
          </w:tcPr>
          <w:p w14:paraId="52ADCF3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3.3.2.1. İlgili yıla ilişkin Üniversitenin öğretim elemanı/araştırmacı performansının veriye dayalı olarak ortaya konmasına yönelik faaliyet sayısı (Araştırma Dekanlığı girecek)</w:t>
            </w:r>
          </w:p>
        </w:tc>
        <w:tc>
          <w:tcPr>
            <w:tcW w:w="7672" w:type="dxa"/>
            <w:shd w:val="clear" w:color="auto" w:fill="E8E8E8" w:themeFill="background2"/>
            <w:vAlign w:val="center"/>
            <w:hideMark/>
          </w:tcPr>
          <w:p w14:paraId="70F38E8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3.3.2.1.1. Akademik yılın başında araştırma ile ilgili verilerin ilgili kaynaklardan alınması, araştırma verilerinin işlenmesi; fakülte, birim ve araştırmacı düzeyinde ayrıştırılması ve Kurumsal Araştırma </w:t>
            </w:r>
            <w:proofErr w:type="spellStart"/>
            <w:r w:rsidRPr="00E93EAC">
              <w:rPr>
                <w:rFonts w:ascii="Times New Roman" w:hAnsi="Times New Roman" w:cs="Times New Roman"/>
                <w:sz w:val="20"/>
                <w:szCs w:val="20"/>
              </w:rPr>
              <w:t>Veritabanına</w:t>
            </w:r>
            <w:proofErr w:type="spellEnd"/>
            <w:r w:rsidRPr="00E93EAC">
              <w:rPr>
                <w:rFonts w:ascii="Times New Roman" w:hAnsi="Times New Roman" w:cs="Times New Roman"/>
                <w:sz w:val="20"/>
                <w:szCs w:val="20"/>
              </w:rPr>
              <w:t xml:space="preserve"> aktarılması (H4.2) (Araştırma Dekanlığı girecek)</w:t>
            </w:r>
          </w:p>
        </w:tc>
      </w:tr>
      <w:tr w:rsidR="002E2E58" w:rsidRPr="00E93EAC" w14:paraId="760114FC" w14:textId="77777777" w:rsidTr="001237FE">
        <w:trPr>
          <w:trHeight w:val="389"/>
        </w:trPr>
        <w:tc>
          <w:tcPr>
            <w:tcW w:w="3383" w:type="dxa"/>
            <w:vMerge/>
            <w:vAlign w:val="center"/>
            <w:hideMark/>
          </w:tcPr>
          <w:p w14:paraId="786B431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45F8B8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71D43BA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3.3.2.1.2. Veri analitiği sistemi ile fakültelerin araştırma performansının ve bölümlerin performansa dayalı yetkinliklerinin analiz edilmesi ve raporlanması (H4.2) (Araştırma Dekanlığı girecek)</w:t>
            </w:r>
          </w:p>
        </w:tc>
      </w:tr>
      <w:tr w:rsidR="002E2E58" w:rsidRPr="00E93EAC" w14:paraId="1BD184F2" w14:textId="77777777" w:rsidTr="001237FE">
        <w:trPr>
          <w:trHeight w:val="389"/>
        </w:trPr>
        <w:tc>
          <w:tcPr>
            <w:tcW w:w="3383" w:type="dxa"/>
            <w:vMerge/>
            <w:vAlign w:val="center"/>
            <w:hideMark/>
          </w:tcPr>
          <w:p w14:paraId="228F05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63C1A72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17365E6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3.3.2.1.3. Verilerin doğruluğunun teyit edilmesi için fakültelerle verilerin paylaşılması, geri dönüşlerin alınması ve fakülte </w:t>
            </w:r>
            <w:proofErr w:type="gramStart"/>
            <w:r w:rsidRPr="00E93EAC">
              <w:rPr>
                <w:rFonts w:ascii="Times New Roman" w:hAnsi="Times New Roman" w:cs="Times New Roman"/>
                <w:sz w:val="20"/>
                <w:szCs w:val="20"/>
              </w:rPr>
              <w:t>bazlı</w:t>
            </w:r>
            <w:proofErr w:type="gramEnd"/>
            <w:r w:rsidRPr="00E93EAC">
              <w:rPr>
                <w:rFonts w:ascii="Times New Roman" w:hAnsi="Times New Roman" w:cs="Times New Roman"/>
                <w:sz w:val="20"/>
                <w:szCs w:val="20"/>
              </w:rPr>
              <w:t xml:space="preserve"> raporların oluşturulması (H4.2) (Araştırma Dekanlığı girecek)</w:t>
            </w:r>
          </w:p>
        </w:tc>
      </w:tr>
      <w:tr w:rsidR="002E2E58" w:rsidRPr="00E93EAC" w14:paraId="5FF07F14" w14:textId="77777777" w:rsidTr="001237FE">
        <w:trPr>
          <w:trHeight w:val="520"/>
        </w:trPr>
        <w:tc>
          <w:tcPr>
            <w:tcW w:w="3383" w:type="dxa"/>
            <w:vMerge/>
            <w:vAlign w:val="center"/>
            <w:hideMark/>
          </w:tcPr>
          <w:p w14:paraId="4FE5E9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4236907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4252075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3.3.2.1.4. Rektörlük ile fakülteler arasında yılbaşında araştırma performansı değerlendirme toplantılarının organize edilmesi, fakültelerin bir sonraki yıla ilişkin taahhütlerinin ve </w:t>
            </w:r>
            <w:r w:rsidRPr="00E93EAC">
              <w:rPr>
                <w:rFonts w:ascii="Times New Roman" w:hAnsi="Times New Roman" w:cs="Times New Roman"/>
                <w:sz w:val="20"/>
                <w:szCs w:val="20"/>
              </w:rPr>
              <w:lastRenderedPageBreak/>
              <w:t xml:space="preserve">taahhütlerini yerine getirmeye yönelik faaliyet planlarının alınması (H2.1) (Araştırma Dekanlığı girecek) </w:t>
            </w:r>
          </w:p>
        </w:tc>
      </w:tr>
      <w:tr w:rsidR="002E2E58" w:rsidRPr="00E93EAC" w14:paraId="26C91BD6" w14:textId="77777777" w:rsidTr="001237FE">
        <w:trPr>
          <w:trHeight w:val="389"/>
        </w:trPr>
        <w:tc>
          <w:tcPr>
            <w:tcW w:w="3383" w:type="dxa"/>
            <w:vMerge/>
            <w:vAlign w:val="center"/>
            <w:hideMark/>
          </w:tcPr>
          <w:p w14:paraId="2848006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6D43421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484C00D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3.3.2.1.5. Fakülte ve birim düzeyinde araştırma performansı en üst seviyede olan araştırmacılara yönelik ödül töreni gerçekleştirilmesi ve Rektörlük tarafından teşekkür belgelerinin takdim edilmesi (H4.3) (KOS 3.7) (Araştırma Dekanlığı girecek)</w:t>
            </w:r>
          </w:p>
        </w:tc>
      </w:tr>
      <w:tr w:rsidR="002E2E58" w:rsidRPr="00E93EAC" w14:paraId="02E35FFB" w14:textId="77777777" w:rsidTr="001237FE">
        <w:trPr>
          <w:trHeight w:val="520"/>
        </w:trPr>
        <w:tc>
          <w:tcPr>
            <w:tcW w:w="3383" w:type="dxa"/>
            <w:vMerge/>
            <w:vAlign w:val="center"/>
            <w:hideMark/>
          </w:tcPr>
          <w:p w14:paraId="0C3DB18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35CFE77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03EF001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3.3.2.1.6. Fakülte ve birim düzeyinde araştırma performansı en üst seviyede olan araştırmacılara BAP Koordinatörlüğü bünyesinde Araştırma Performansı Destek Programı kapsamında proje desteği sağlanması (H4.3)  (BAP Koordinatörlüğü girecek)</w:t>
            </w:r>
          </w:p>
        </w:tc>
      </w:tr>
      <w:tr w:rsidR="002E2E58" w:rsidRPr="00E93EAC" w14:paraId="181E334F" w14:textId="77777777" w:rsidTr="001237FE">
        <w:trPr>
          <w:trHeight w:val="649"/>
        </w:trPr>
        <w:tc>
          <w:tcPr>
            <w:tcW w:w="3383" w:type="dxa"/>
            <w:vMerge/>
            <w:vAlign w:val="center"/>
            <w:hideMark/>
          </w:tcPr>
          <w:p w14:paraId="67E5C9B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75777D4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040D951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3.3.2.1.7. Bilim ödülü alan, nitelikli ulusal ve uluslararası projeleri üniversiteye kazandıran, nitelik ve nicelik açısından bilimsel makale sayısı yüksek olan araştırmacılara BAP Koordinatörlüğü bünyesinde ilave proje destekleri sağlanarak ilgili araştırmacıların motive edilmesi (H4.3) (BAP Koordinatörlüğü girecek)</w:t>
            </w:r>
          </w:p>
        </w:tc>
      </w:tr>
      <w:tr w:rsidR="002E2E58" w:rsidRPr="00E93EAC" w14:paraId="0BB9EE25" w14:textId="77777777" w:rsidTr="001237FE">
        <w:trPr>
          <w:trHeight w:val="389"/>
        </w:trPr>
        <w:tc>
          <w:tcPr>
            <w:tcW w:w="3383" w:type="dxa"/>
            <w:vMerge/>
            <w:vAlign w:val="center"/>
            <w:hideMark/>
          </w:tcPr>
          <w:p w14:paraId="59A312E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6018DA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3471C5B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3.3.2.1.8. Bilimsel Teşvik Usul ve Esasları kapsamında nitelikli araştırmaları ile üniversitenin performansına katkı sunan araştırmacılara teşvik verilmesi (H4.3) (Araştırma Dekanlığı girecek)</w:t>
            </w:r>
          </w:p>
        </w:tc>
      </w:tr>
      <w:tr w:rsidR="002E2E58" w:rsidRPr="00E93EAC" w14:paraId="1088E234" w14:textId="77777777" w:rsidTr="001237FE">
        <w:trPr>
          <w:trHeight w:val="510"/>
        </w:trPr>
        <w:tc>
          <w:tcPr>
            <w:tcW w:w="3383" w:type="dxa"/>
            <w:vMerge/>
            <w:vAlign w:val="center"/>
            <w:hideMark/>
          </w:tcPr>
          <w:p w14:paraId="76F1C8E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34B5EA8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41F2894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3.3.2.1.9. Bir önceki yılda bilim ödülü alan, dış kaynaklı projeleri kabul edilen veya patent tescili olan araştırmacılar ile </w:t>
            </w:r>
            <w:proofErr w:type="gramStart"/>
            <w:r w:rsidRPr="00E93EAC">
              <w:rPr>
                <w:rFonts w:ascii="Times New Roman" w:hAnsi="Times New Roman" w:cs="Times New Roman"/>
                <w:sz w:val="20"/>
                <w:szCs w:val="20"/>
              </w:rPr>
              <w:t>motivasyon</w:t>
            </w:r>
            <w:proofErr w:type="gramEnd"/>
            <w:r w:rsidRPr="00E93EAC">
              <w:rPr>
                <w:rFonts w:ascii="Times New Roman" w:hAnsi="Times New Roman" w:cs="Times New Roman"/>
                <w:sz w:val="20"/>
                <w:szCs w:val="20"/>
              </w:rPr>
              <w:t xml:space="preserve"> yemeği organize edilmesi (H4.3) (Araştırma Dekanlığı girecek)</w:t>
            </w:r>
          </w:p>
        </w:tc>
      </w:tr>
      <w:tr w:rsidR="002E2E58" w:rsidRPr="00E93EAC" w14:paraId="5CDDE6CC" w14:textId="77777777" w:rsidTr="001237FE">
        <w:trPr>
          <w:trHeight w:val="520"/>
        </w:trPr>
        <w:tc>
          <w:tcPr>
            <w:tcW w:w="3383" w:type="dxa"/>
            <w:vMerge/>
            <w:vAlign w:val="center"/>
            <w:hideMark/>
          </w:tcPr>
          <w:p w14:paraId="6E5A98F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24AB1EC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53C8E3F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3.3.2.1.10. Dış kaynaklı projesi kabul edilen tüm öğretim elemanlarının ve lisansüstü öğrencilerin başarılarının web sitesinden ve sosyal medyadan duyurulması, her ayın sonunda teşekkür belgesi düzenlenmesi ve resmi yazı yoluyla başarısının ayrıca duyurulması (H4.3) (KOS 3.7) (Araştırma Dekanlığı girecek)</w:t>
            </w:r>
          </w:p>
        </w:tc>
      </w:tr>
    </w:tbl>
    <w:p w14:paraId="47EC142C" w14:textId="77777777" w:rsidR="002E2E58" w:rsidRPr="00E93EAC" w:rsidRDefault="002E2E58" w:rsidP="002E2E58">
      <w:pPr>
        <w:spacing w:after="0" w:line="240" w:lineRule="auto"/>
        <w:rPr>
          <w:rFonts w:ascii="Times New Roman" w:hAnsi="Times New Roman" w:cs="Times New Roman"/>
          <w:sz w:val="20"/>
          <w:szCs w:val="20"/>
        </w:rPr>
      </w:pPr>
    </w:p>
    <w:tbl>
      <w:tblPr>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9"/>
        <w:gridCol w:w="4303"/>
        <w:gridCol w:w="7662"/>
      </w:tblGrid>
      <w:tr w:rsidR="002E2E58" w:rsidRPr="00E93EAC" w14:paraId="5952963B" w14:textId="77777777" w:rsidTr="001237FE">
        <w:trPr>
          <w:trHeight w:val="216"/>
        </w:trPr>
        <w:tc>
          <w:tcPr>
            <w:tcW w:w="3379" w:type="dxa"/>
            <w:shd w:val="clear" w:color="auto" w:fill="D9D9D9" w:themeFill="background1" w:themeFillShade="D9"/>
            <w:vAlign w:val="center"/>
          </w:tcPr>
          <w:p w14:paraId="46CEC3A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03" w:type="dxa"/>
            <w:shd w:val="clear" w:color="auto" w:fill="D9D9D9" w:themeFill="background1" w:themeFillShade="D9"/>
            <w:vAlign w:val="center"/>
          </w:tcPr>
          <w:p w14:paraId="0535F96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62" w:type="dxa"/>
            <w:shd w:val="clear" w:color="auto" w:fill="D9D9D9" w:themeFill="background1" w:themeFillShade="D9"/>
            <w:vAlign w:val="center"/>
          </w:tcPr>
          <w:p w14:paraId="02AD9C5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27664F9" w14:textId="77777777" w:rsidTr="001237FE">
        <w:trPr>
          <w:trHeight w:val="216"/>
        </w:trPr>
        <w:tc>
          <w:tcPr>
            <w:tcW w:w="3379" w:type="dxa"/>
            <w:vMerge w:val="restart"/>
            <w:shd w:val="clear" w:color="000000" w:fill="FFFFFF"/>
            <w:vAlign w:val="center"/>
            <w:hideMark/>
          </w:tcPr>
          <w:p w14:paraId="505A48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3.3.3. Öğrenci performansının değerlendirilmesi </w:t>
            </w:r>
          </w:p>
          <w:p w14:paraId="3291AE0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w:t>
            </w:r>
          </w:p>
        </w:tc>
        <w:tc>
          <w:tcPr>
            <w:tcW w:w="4303" w:type="dxa"/>
            <w:vMerge w:val="restart"/>
            <w:shd w:val="clear" w:color="auto" w:fill="FFFFFF" w:themeFill="background1"/>
            <w:vAlign w:val="center"/>
            <w:hideMark/>
          </w:tcPr>
          <w:p w14:paraId="19CE8EB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3.3.3.1. Birimde öğrencilerin yaptığı endüstriyel/</w:t>
            </w:r>
            <w:proofErr w:type="spellStart"/>
            <w:r w:rsidRPr="00E93EAC">
              <w:rPr>
                <w:rFonts w:ascii="Times New Roman" w:hAnsi="Times New Roman" w:cs="Times New Roman"/>
                <w:sz w:val="20"/>
                <w:szCs w:val="20"/>
              </w:rPr>
              <w:t>sektörel</w:t>
            </w:r>
            <w:proofErr w:type="spellEnd"/>
            <w:r w:rsidRPr="00E93EAC">
              <w:rPr>
                <w:rFonts w:ascii="Times New Roman" w:hAnsi="Times New Roman" w:cs="Times New Roman"/>
                <w:sz w:val="20"/>
                <w:szCs w:val="20"/>
              </w:rPr>
              <w:t xml:space="preserve"> projelerin sayısı</w:t>
            </w:r>
          </w:p>
        </w:tc>
        <w:tc>
          <w:tcPr>
            <w:tcW w:w="7662" w:type="dxa"/>
            <w:shd w:val="clear" w:color="auto" w:fill="FFFFFF" w:themeFill="background1"/>
            <w:vAlign w:val="center"/>
            <w:hideMark/>
          </w:tcPr>
          <w:p w14:paraId="244627E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3.3.3.1.1. Birimde öğrencilerin yaptığı endüstriyel/</w:t>
            </w:r>
            <w:proofErr w:type="spellStart"/>
            <w:r w:rsidRPr="00E93EAC">
              <w:rPr>
                <w:rFonts w:ascii="Times New Roman" w:hAnsi="Times New Roman" w:cs="Times New Roman"/>
                <w:sz w:val="20"/>
                <w:szCs w:val="20"/>
              </w:rPr>
              <w:t>sektörel</w:t>
            </w:r>
            <w:proofErr w:type="spellEnd"/>
            <w:r w:rsidRPr="00E93EAC">
              <w:rPr>
                <w:rFonts w:ascii="Times New Roman" w:hAnsi="Times New Roman" w:cs="Times New Roman"/>
                <w:sz w:val="20"/>
                <w:szCs w:val="20"/>
              </w:rPr>
              <w:t xml:space="preserve"> projelerin sayısının belirlenmesi (H2.3)</w:t>
            </w:r>
          </w:p>
        </w:tc>
      </w:tr>
      <w:tr w:rsidR="002E2E58" w:rsidRPr="00E93EAC" w14:paraId="2C9EF086" w14:textId="77777777" w:rsidTr="001237FE">
        <w:trPr>
          <w:trHeight w:val="216"/>
        </w:trPr>
        <w:tc>
          <w:tcPr>
            <w:tcW w:w="3379" w:type="dxa"/>
            <w:vMerge/>
            <w:vAlign w:val="center"/>
            <w:hideMark/>
          </w:tcPr>
          <w:p w14:paraId="030C6EF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vMerge/>
            <w:shd w:val="clear" w:color="auto" w:fill="FFFFFF" w:themeFill="background1"/>
            <w:vAlign w:val="center"/>
            <w:hideMark/>
          </w:tcPr>
          <w:p w14:paraId="0F08B5C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2" w:type="dxa"/>
            <w:shd w:val="clear" w:color="auto" w:fill="FFFFFF" w:themeFill="background1"/>
            <w:vAlign w:val="center"/>
            <w:hideMark/>
          </w:tcPr>
          <w:p w14:paraId="5C3306F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3.3.3.1.2. Birimde öğrencilerin yaptığı endüstriyel/</w:t>
            </w:r>
            <w:proofErr w:type="spellStart"/>
            <w:r w:rsidRPr="00E93EAC">
              <w:rPr>
                <w:rFonts w:ascii="Times New Roman" w:hAnsi="Times New Roman" w:cs="Times New Roman"/>
                <w:sz w:val="20"/>
                <w:szCs w:val="20"/>
              </w:rPr>
              <w:t>sektörel</w:t>
            </w:r>
            <w:proofErr w:type="spellEnd"/>
            <w:r w:rsidRPr="00E93EAC">
              <w:rPr>
                <w:rFonts w:ascii="Times New Roman" w:hAnsi="Times New Roman" w:cs="Times New Roman"/>
                <w:sz w:val="20"/>
                <w:szCs w:val="20"/>
              </w:rPr>
              <w:t xml:space="preserve"> projelerin artırılmasına yönelik faaliyetlerin düzenlenmesi (H2.3)</w:t>
            </w:r>
          </w:p>
        </w:tc>
      </w:tr>
      <w:tr w:rsidR="002E2E58" w:rsidRPr="00E93EAC" w14:paraId="1E44CAB0" w14:textId="77777777" w:rsidTr="001237FE">
        <w:trPr>
          <w:trHeight w:val="324"/>
        </w:trPr>
        <w:tc>
          <w:tcPr>
            <w:tcW w:w="3379" w:type="dxa"/>
            <w:vMerge/>
            <w:vAlign w:val="center"/>
            <w:hideMark/>
          </w:tcPr>
          <w:p w14:paraId="687E006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shd w:val="clear" w:color="auto" w:fill="FFFFFF" w:themeFill="background1"/>
            <w:vAlign w:val="center"/>
            <w:hideMark/>
          </w:tcPr>
          <w:p w14:paraId="44E219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3.3.3.2. Birimde öğrencilerin endüstri/sektör ile beraber yürüttüğü bilimsel araştırma projelerinin sayısı</w:t>
            </w:r>
          </w:p>
        </w:tc>
        <w:tc>
          <w:tcPr>
            <w:tcW w:w="7662" w:type="dxa"/>
            <w:shd w:val="clear" w:color="auto" w:fill="FFFFFF" w:themeFill="background1"/>
            <w:vAlign w:val="center"/>
            <w:hideMark/>
          </w:tcPr>
          <w:p w14:paraId="310B6C4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3.3.3.2.1. Birimde öğrencilerin endüstri/sektör ile beraber yürüttüğü bilimsel araştırma projelerinin sayısının belirlenmesi (H2.3)</w:t>
            </w:r>
          </w:p>
        </w:tc>
      </w:tr>
      <w:tr w:rsidR="002E2E58" w:rsidRPr="00E93EAC" w14:paraId="08962E3B" w14:textId="77777777" w:rsidTr="001237FE">
        <w:trPr>
          <w:trHeight w:val="216"/>
        </w:trPr>
        <w:tc>
          <w:tcPr>
            <w:tcW w:w="3379" w:type="dxa"/>
            <w:vMerge/>
            <w:vAlign w:val="center"/>
            <w:hideMark/>
          </w:tcPr>
          <w:p w14:paraId="502089F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vMerge w:val="restart"/>
            <w:shd w:val="clear" w:color="auto" w:fill="FFFFFF" w:themeFill="background1"/>
            <w:vAlign w:val="center"/>
            <w:hideMark/>
          </w:tcPr>
          <w:p w14:paraId="0B58D1B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3.3.3.3. Birimde öğrencilerin, endüstri/sektör ortaklığında tüm alanlarda yürüttüğü Ar-Ge, </w:t>
            </w:r>
            <w:proofErr w:type="spellStart"/>
            <w:r w:rsidRPr="00E93EAC">
              <w:rPr>
                <w:rFonts w:ascii="Times New Roman" w:hAnsi="Times New Roman" w:cs="Times New Roman"/>
                <w:sz w:val="20"/>
                <w:szCs w:val="20"/>
              </w:rPr>
              <w:t>inovasyon</w:t>
            </w:r>
            <w:proofErr w:type="spellEnd"/>
            <w:r w:rsidRPr="00E93EAC">
              <w:rPr>
                <w:rFonts w:ascii="Times New Roman" w:hAnsi="Times New Roman" w:cs="Times New Roman"/>
                <w:sz w:val="20"/>
                <w:szCs w:val="20"/>
              </w:rPr>
              <w:t xml:space="preserve"> ve ürün geliştirme projesi mahiyetindeki bitirme ödevleri sayısı</w:t>
            </w:r>
          </w:p>
        </w:tc>
        <w:tc>
          <w:tcPr>
            <w:tcW w:w="7662" w:type="dxa"/>
            <w:shd w:val="clear" w:color="auto" w:fill="FFFFFF" w:themeFill="background1"/>
            <w:vAlign w:val="center"/>
            <w:hideMark/>
          </w:tcPr>
          <w:p w14:paraId="6973552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3.3.3.3.1. Birimde öğrencilerin endüstri/sektör ile beraber yürüttüğü bilimsel araştırma projelerinin artırılmasına yönelik faaliyetlerin düzenlenmesi (H2.3)</w:t>
            </w:r>
          </w:p>
        </w:tc>
      </w:tr>
      <w:tr w:rsidR="002E2E58" w:rsidRPr="00E93EAC" w14:paraId="769C9A07" w14:textId="77777777" w:rsidTr="001237FE">
        <w:trPr>
          <w:trHeight w:val="324"/>
        </w:trPr>
        <w:tc>
          <w:tcPr>
            <w:tcW w:w="3379" w:type="dxa"/>
            <w:vMerge/>
            <w:vAlign w:val="center"/>
            <w:hideMark/>
          </w:tcPr>
          <w:p w14:paraId="0478535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vMerge/>
            <w:shd w:val="clear" w:color="auto" w:fill="FFFFFF" w:themeFill="background1"/>
            <w:vAlign w:val="center"/>
            <w:hideMark/>
          </w:tcPr>
          <w:p w14:paraId="17221C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2" w:type="dxa"/>
            <w:shd w:val="clear" w:color="auto" w:fill="FFFFFF" w:themeFill="background1"/>
            <w:vAlign w:val="center"/>
            <w:hideMark/>
          </w:tcPr>
          <w:p w14:paraId="12AC49E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3.3.3.3.2. Birimde öğrencilerin, endüstri/sektör ortaklığında tüm alanlarda yürüttüğü Ar-Ge, </w:t>
            </w:r>
            <w:proofErr w:type="spellStart"/>
            <w:r w:rsidRPr="00E93EAC">
              <w:rPr>
                <w:rFonts w:ascii="Times New Roman" w:hAnsi="Times New Roman" w:cs="Times New Roman"/>
                <w:sz w:val="20"/>
                <w:szCs w:val="20"/>
              </w:rPr>
              <w:t>inovasyon</w:t>
            </w:r>
            <w:proofErr w:type="spellEnd"/>
            <w:r w:rsidRPr="00E93EAC">
              <w:rPr>
                <w:rFonts w:ascii="Times New Roman" w:hAnsi="Times New Roman" w:cs="Times New Roman"/>
                <w:sz w:val="20"/>
                <w:szCs w:val="20"/>
              </w:rPr>
              <w:t xml:space="preserve"> ve ürün geliştirme projesi mahiyetindeki bitirme ödevleri sayısının belirlenmesi (H2.3)</w:t>
            </w:r>
          </w:p>
        </w:tc>
      </w:tr>
      <w:tr w:rsidR="002E2E58" w:rsidRPr="00E93EAC" w14:paraId="28AEDC5E" w14:textId="77777777" w:rsidTr="001237FE">
        <w:trPr>
          <w:trHeight w:val="216"/>
        </w:trPr>
        <w:tc>
          <w:tcPr>
            <w:tcW w:w="3379" w:type="dxa"/>
            <w:vMerge/>
            <w:vAlign w:val="center"/>
            <w:hideMark/>
          </w:tcPr>
          <w:p w14:paraId="70CE00B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vMerge w:val="restart"/>
            <w:shd w:val="clear" w:color="auto" w:fill="FFFFFF" w:themeFill="background1"/>
            <w:vAlign w:val="center"/>
            <w:hideMark/>
          </w:tcPr>
          <w:p w14:paraId="29FD73C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3.3.3.4. Birimde TEKNOFEST, TÜBİTAK, TÜBA vb. tarafından organize edilen yarışmalara katılan öğrenci sayısı</w:t>
            </w:r>
          </w:p>
        </w:tc>
        <w:tc>
          <w:tcPr>
            <w:tcW w:w="7662" w:type="dxa"/>
            <w:shd w:val="clear" w:color="auto" w:fill="FFFFFF" w:themeFill="background1"/>
            <w:vAlign w:val="center"/>
            <w:hideMark/>
          </w:tcPr>
          <w:p w14:paraId="7B4F34F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3.3.3.4.1. TEKNOFEST, TÜBİTAK, TÜBA vb. tarafından organize edilen yarışmalara katılan öğrenci sayısının belirlenmesi (H1.2)</w:t>
            </w:r>
          </w:p>
        </w:tc>
      </w:tr>
      <w:tr w:rsidR="002E2E58" w:rsidRPr="00E93EAC" w14:paraId="06059724" w14:textId="77777777" w:rsidTr="001237FE">
        <w:trPr>
          <w:trHeight w:val="324"/>
        </w:trPr>
        <w:tc>
          <w:tcPr>
            <w:tcW w:w="3379" w:type="dxa"/>
            <w:vMerge/>
            <w:vAlign w:val="center"/>
            <w:hideMark/>
          </w:tcPr>
          <w:p w14:paraId="5748BB5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vMerge/>
            <w:shd w:val="clear" w:color="auto" w:fill="FFFFFF" w:themeFill="background1"/>
            <w:vAlign w:val="center"/>
            <w:hideMark/>
          </w:tcPr>
          <w:p w14:paraId="1C4702F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2" w:type="dxa"/>
            <w:shd w:val="clear" w:color="auto" w:fill="FFFFFF" w:themeFill="background1"/>
            <w:vAlign w:val="center"/>
            <w:hideMark/>
          </w:tcPr>
          <w:p w14:paraId="6B49B73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3.3.3.4.2. TEKNOFEST, TÜBİTAK, TÜBA vb. tarafından organize edilen yarışmalara katılan öğrenci sayısının artırılmasına yönelik faaliyetler düzenlenmesi (H1.2)</w:t>
            </w:r>
          </w:p>
        </w:tc>
      </w:tr>
      <w:tr w:rsidR="002E2E58" w:rsidRPr="00E93EAC" w14:paraId="2B9AC9B0" w14:textId="77777777" w:rsidTr="001237FE">
        <w:trPr>
          <w:trHeight w:val="216"/>
        </w:trPr>
        <w:tc>
          <w:tcPr>
            <w:tcW w:w="3379" w:type="dxa"/>
            <w:vMerge/>
            <w:vAlign w:val="center"/>
            <w:hideMark/>
          </w:tcPr>
          <w:p w14:paraId="1F83E6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vMerge w:val="restart"/>
            <w:shd w:val="clear" w:color="auto" w:fill="FFFFFF" w:themeFill="background1"/>
            <w:vAlign w:val="center"/>
            <w:hideMark/>
          </w:tcPr>
          <w:p w14:paraId="222977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3.3.3.5. Birimde </w:t>
            </w:r>
            <w:proofErr w:type="spellStart"/>
            <w:r w:rsidRPr="00E93EAC">
              <w:rPr>
                <w:rFonts w:ascii="Times New Roman" w:hAnsi="Times New Roman" w:cs="Times New Roman"/>
                <w:sz w:val="20"/>
                <w:szCs w:val="20"/>
              </w:rPr>
              <w:t>Teknokent</w:t>
            </w:r>
            <w:proofErr w:type="spellEnd"/>
            <w:r w:rsidRPr="00E93EAC">
              <w:rPr>
                <w:rFonts w:ascii="Times New Roman" w:hAnsi="Times New Roman" w:cs="Times New Roman"/>
                <w:sz w:val="20"/>
                <w:szCs w:val="20"/>
              </w:rPr>
              <w:t xml:space="preserve"> veya Teknoloji Transfer Ofisi (TTO) projelerine katılan öğrenci sayısı</w:t>
            </w:r>
          </w:p>
        </w:tc>
        <w:tc>
          <w:tcPr>
            <w:tcW w:w="7662" w:type="dxa"/>
            <w:shd w:val="clear" w:color="auto" w:fill="FFFFFF" w:themeFill="background1"/>
            <w:vAlign w:val="center"/>
            <w:hideMark/>
          </w:tcPr>
          <w:p w14:paraId="2BC7D09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3.3.3.5.1. </w:t>
            </w:r>
            <w:proofErr w:type="spellStart"/>
            <w:r w:rsidRPr="00E93EAC">
              <w:rPr>
                <w:rFonts w:ascii="Times New Roman" w:hAnsi="Times New Roman" w:cs="Times New Roman"/>
                <w:sz w:val="20"/>
                <w:szCs w:val="20"/>
              </w:rPr>
              <w:t>Teknokent</w:t>
            </w:r>
            <w:proofErr w:type="spellEnd"/>
            <w:r w:rsidRPr="00E93EAC">
              <w:rPr>
                <w:rFonts w:ascii="Times New Roman" w:hAnsi="Times New Roman" w:cs="Times New Roman"/>
                <w:sz w:val="20"/>
                <w:szCs w:val="20"/>
              </w:rPr>
              <w:t xml:space="preserve"> veya Teknoloji Transfer Ofisi (TTO) projelerine katılan öğrenci sayısının belirlenmesi (H1.2)</w:t>
            </w:r>
          </w:p>
        </w:tc>
      </w:tr>
      <w:tr w:rsidR="002E2E58" w:rsidRPr="00E93EAC" w14:paraId="122AD755" w14:textId="77777777" w:rsidTr="001237FE">
        <w:trPr>
          <w:trHeight w:val="216"/>
        </w:trPr>
        <w:tc>
          <w:tcPr>
            <w:tcW w:w="3379" w:type="dxa"/>
            <w:vMerge/>
            <w:vAlign w:val="center"/>
            <w:hideMark/>
          </w:tcPr>
          <w:p w14:paraId="6C3836A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vMerge/>
            <w:shd w:val="clear" w:color="auto" w:fill="FFFFFF" w:themeFill="background1"/>
            <w:vAlign w:val="center"/>
            <w:hideMark/>
          </w:tcPr>
          <w:p w14:paraId="4396B7E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2" w:type="dxa"/>
            <w:shd w:val="clear" w:color="auto" w:fill="FFFFFF" w:themeFill="background1"/>
            <w:vAlign w:val="center"/>
            <w:hideMark/>
          </w:tcPr>
          <w:p w14:paraId="081B161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3.3.3.5.2. </w:t>
            </w:r>
            <w:proofErr w:type="spellStart"/>
            <w:r w:rsidRPr="00E93EAC">
              <w:rPr>
                <w:rFonts w:ascii="Times New Roman" w:hAnsi="Times New Roman" w:cs="Times New Roman"/>
                <w:sz w:val="20"/>
                <w:szCs w:val="20"/>
              </w:rPr>
              <w:t>Teknokent</w:t>
            </w:r>
            <w:proofErr w:type="spellEnd"/>
            <w:r w:rsidRPr="00E93EAC">
              <w:rPr>
                <w:rFonts w:ascii="Times New Roman" w:hAnsi="Times New Roman" w:cs="Times New Roman"/>
                <w:sz w:val="20"/>
                <w:szCs w:val="20"/>
              </w:rPr>
              <w:t xml:space="preserve"> veya Teknoloji Transfer Ofisi (TTO) projelerine katılan öğrenci sayısının artırılmasına yönelik faaliyetler düzenlenmesi (H1.2)</w:t>
            </w:r>
          </w:p>
        </w:tc>
      </w:tr>
      <w:tr w:rsidR="002E2E58" w:rsidRPr="00E93EAC" w14:paraId="3E9C4ED9" w14:textId="77777777" w:rsidTr="001237FE">
        <w:trPr>
          <w:trHeight w:val="324"/>
        </w:trPr>
        <w:tc>
          <w:tcPr>
            <w:tcW w:w="3379" w:type="dxa"/>
            <w:vMerge/>
            <w:shd w:val="clear" w:color="000000" w:fill="FFFFFF"/>
            <w:vAlign w:val="center"/>
            <w:hideMark/>
          </w:tcPr>
          <w:p w14:paraId="1093981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shd w:val="clear" w:color="auto" w:fill="FFFFFF" w:themeFill="background1"/>
            <w:vAlign w:val="center"/>
            <w:hideMark/>
          </w:tcPr>
          <w:p w14:paraId="093E9DC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3.3.3.6. Birimde sivil toplum kuruluşları veya meslek odaları tarafından düzenlenen yarışmalara katılan öğrenci sayısı</w:t>
            </w:r>
          </w:p>
        </w:tc>
        <w:tc>
          <w:tcPr>
            <w:tcW w:w="7662" w:type="dxa"/>
            <w:shd w:val="clear" w:color="auto" w:fill="FFFFFF" w:themeFill="background1"/>
            <w:vAlign w:val="center"/>
            <w:hideMark/>
          </w:tcPr>
          <w:p w14:paraId="423677B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3.3.3.6.1. Birimde sivil toplum kuruluşları veya meslek odaları tarafından düzenlenen yarışmalara katılan öğrenci sayısının belirlenmesi (H1.2)</w:t>
            </w:r>
          </w:p>
        </w:tc>
      </w:tr>
    </w:tbl>
    <w:p w14:paraId="0D89B5B9" w14:textId="77777777" w:rsidR="002E2E58" w:rsidRPr="00E93EAC" w:rsidRDefault="002E2E58" w:rsidP="002E2E58">
      <w:pPr>
        <w:spacing w:after="0" w:line="240" w:lineRule="auto"/>
        <w:rPr>
          <w:rFonts w:ascii="Times New Roman" w:hAnsi="Times New Roman" w:cs="Times New Roman"/>
          <w:sz w:val="20"/>
          <w:szCs w:val="20"/>
        </w:rPr>
      </w:pPr>
    </w:p>
    <w:tbl>
      <w:tblPr>
        <w:tblW w:w="15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4"/>
        <w:gridCol w:w="4296"/>
        <w:gridCol w:w="7649"/>
      </w:tblGrid>
      <w:tr w:rsidR="002E2E58" w:rsidRPr="00E93EAC" w14:paraId="7DC0AA27" w14:textId="77777777" w:rsidTr="001237FE">
        <w:trPr>
          <w:trHeight w:val="234"/>
        </w:trPr>
        <w:tc>
          <w:tcPr>
            <w:tcW w:w="3374" w:type="dxa"/>
            <w:shd w:val="clear" w:color="auto" w:fill="D9D9D9" w:themeFill="background1" w:themeFillShade="D9"/>
            <w:vAlign w:val="center"/>
          </w:tcPr>
          <w:p w14:paraId="770D3A5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96" w:type="dxa"/>
            <w:shd w:val="clear" w:color="auto" w:fill="D9D9D9" w:themeFill="background1" w:themeFillShade="D9"/>
            <w:vAlign w:val="center"/>
          </w:tcPr>
          <w:p w14:paraId="51842E6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49" w:type="dxa"/>
            <w:shd w:val="clear" w:color="auto" w:fill="D9D9D9" w:themeFill="background1" w:themeFillShade="D9"/>
            <w:vAlign w:val="center"/>
          </w:tcPr>
          <w:p w14:paraId="56F485D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51A3C290" w14:textId="77777777" w:rsidTr="001237FE">
        <w:trPr>
          <w:trHeight w:val="234"/>
        </w:trPr>
        <w:tc>
          <w:tcPr>
            <w:tcW w:w="3374" w:type="dxa"/>
            <w:vMerge w:val="restart"/>
            <w:shd w:val="clear" w:color="000000" w:fill="FFFFFF"/>
            <w:vAlign w:val="center"/>
            <w:hideMark/>
          </w:tcPr>
          <w:p w14:paraId="634C9AD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3.3.4. Akademik yayın ve faaliyet sayısının değerlendirilmesi</w:t>
            </w:r>
          </w:p>
        </w:tc>
        <w:tc>
          <w:tcPr>
            <w:tcW w:w="4296" w:type="dxa"/>
            <w:shd w:val="clear" w:color="auto" w:fill="FFFFFF" w:themeFill="background1"/>
            <w:vAlign w:val="center"/>
            <w:hideMark/>
          </w:tcPr>
          <w:p w14:paraId="0CDC3F7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3.3.4.1. WOS ve </w:t>
            </w:r>
            <w:proofErr w:type="spellStart"/>
            <w:r w:rsidRPr="00E93EAC">
              <w:rPr>
                <w:rFonts w:ascii="Times New Roman" w:hAnsi="Times New Roman" w:cs="Times New Roman"/>
                <w:sz w:val="20"/>
                <w:szCs w:val="20"/>
              </w:rPr>
              <w:t>Scopus</w:t>
            </w:r>
            <w:proofErr w:type="spellEnd"/>
            <w:r w:rsidRPr="00E93EAC">
              <w:rPr>
                <w:rFonts w:ascii="Times New Roman" w:hAnsi="Times New Roman" w:cs="Times New Roman"/>
                <w:sz w:val="20"/>
                <w:szCs w:val="20"/>
              </w:rPr>
              <w:t xml:space="preserve"> indeksli dergilerde yayınlanan bilimsel makale sayısı (PG2.1.1)</w:t>
            </w:r>
          </w:p>
        </w:tc>
        <w:tc>
          <w:tcPr>
            <w:tcW w:w="7649" w:type="dxa"/>
            <w:shd w:val="clear" w:color="auto" w:fill="FFFFFF" w:themeFill="background1"/>
            <w:vAlign w:val="center"/>
            <w:hideMark/>
          </w:tcPr>
          <w:p w14:paraId="787C3F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3.3.4.1.1. WOS ve </w:t>
            </w:r>
            <w:proofErr w:type="spellStart"/>
            <w:r w:rsidRPr="00E93EAC">
              <w:rPr>
                <w:rFonts w:ascii="Times New Roman" w:hAnsi="Times New Roman" w:cs="Times New Roman"/>
                <w:sz w:val="20"/>
                <w:szCs w:val="20"/>
              </w:rPr>
              <w:t>Scopus</w:t>
            </w:r>
            <w:proofErr w:type="spellEnd"/>
            <w:r w:rsidRPr="00E93EAC">
              <w:rPr>
                <w:rFonts w:ascii="Times New Roman" w:hAnsi="Times New Roman" w:cs="Times New Roman"/>
                <w:sz w:val="20"/>
                <w:szCs w:val="20"/>
              </w:rPr>
              <w:t xml:space="preserve"> indeksli dergilerde yayınlanan bilimsel makale sayısının belirlenmesi (H2.1)</w:t>
            </w:r>
          </w:p>
        </w:tc>
      </w:tr>
      <w:tr w:rsidR="002E2E58" w:rsidRPr="00E93EAC" w14:paraId="4A1B4618" w14:textId="77777777" w:rsidTr="001237FE">
        <w:trPr>
          <w:trHeight w:val="407"/>
        </w:trPr>
        <w:tc>
          <w:tcPr>
            <w:tcW w:w="3374" w:type="dxa"/>
            <w:vMerge/>
            <w:vAlign w:val="center"/>
            <w:hideMark/>
          </w:tcPr>
          <w:p w14:paraId="126BEBC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FFFFFF" w:themeFill="background1"/>
            <w:vAlign w:val="center"/>
            <w:hideMark/>
          </w:tcPr>
          <w:p w14:paraId="513FEBA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3.3.4.2. ERÜ Senatosu tarafından belirlenen alan indeksli dergilerde yayınlanan bilimsel makale sayısı</w:t>
            </w:r>
          </w:p>
        </w:tc>
        <w:tc>
          <w:tcPr>
            <w:tcW w:w="7649" w:type="dxa"/>
            <w:shd w:val="clear" w:color="auto" w:fill="FFFFFF" w:themeFill="background1"/>
            <w:vAlign w:val="center"/>
            <w:hideMark/>
          </w:tcPr>
          <w:p w14:paraId="1C3F794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3.3.4.2.1. ERÜ Senatosu tarafından belirlenen alan indeksli dergilerde yayınlanan bilimsel makale sayısının belirlenmesi (H2.1)</w:t>
            </w:r>
          </w:p>
        </w:tc>
      </w:tr>
      <w:tr w:rsidR="002E2E58" w:rsidRPr="00E93EAC" w14:paraId="0EDEADFE" w14:textId="77777777" w:rsidTr="001237FE">
        <w:trPr>
          <w:trHeight w:val="280"/>
        </w:trPr>
        <w:tc>
          <w:tcPr>
            <w:tcW w:w="3374" w:type="dxa"/>
            <w:vMerge/>
            <w:vAlign w:val="center"/>
            <w:hideMark/>
          </w:tcPr>
          <w:p w14:paraId="135CE94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FFFFFF" w:themeFill="background1"/>
            <w:vAlign w:val="center"/>
            <w:hideMark/>
          </w:tcPr>
          <w:p w14:paraId="6E6D109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3.3.4.3. TR </w:t>
            </w:r>
            <w:proofErr w:type="spellStart"/>
            <w:r w:rsidRPr="00E93EAC">
              <w:rPr>
                <w:rFonts w:ascii="Times New Roman" w:hAnsi="Times New Roman" w:cs="Times New Roman"/>
                <w:sz w:val="20"/>
                <w:szCs w:val="20"/>
              </w:rPr>
              <w:t>Dizin'de</w:t>
            </w:r>
            <w:proofErr w:type="spellEnd"/>
            <w:r w:rsidRPr="00E93EAC">
              <w:rPr>
                <w:rFonts w:ascii="Times New Roman" w:hAnsi="Times New Roman" w:cs="Times New Roman"/>
                <w:sz w:val="20"/>
                <w:szCs w:val="20"/>
              </w:rPr>
              <w:t xml:space="preserve"> taranan dergilerde yayınlanan bilimsel makale sayısı</w:t>
            </w:r>
          </w:p>
        </w:tc>
        <w:tc>
          <w:tcPr>
            <w:tcW w:w="7649" w:type="dxa"/>
            <w:shd w:val="clear" w:color="auto" w:fill="FFFFFF" w:themeFill="background1"/>
            <w:vAlign w:val="center"/>
            <w:hideMark/>
          </w:tcPr>
          <w:p w14:paraId="69236B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3.3.4.3.1. TR </w:t>
            </w:r>
            <w:proofErr w:type="spellStart"/>
            <w:r w:rsidRPr="00E93EAC">
              <w:rPr>
                <w:rFonts w:ascii="Times New Roman" w:hAnsi="Times New Roman" w:cs="Times New Roman"/>
                <w:sz w:val="20"/>
                <w:szCs w:val="20"/>
              </w:rPr>
              <w:t>Dizin'de</w:t>
            </w:r>
            <w:proofErr w:type="spellEnd"/>
            <w:r w:rsidRPr="00E93EAC">
              <w:rPr>
                <w:rFonts w:ascii="Times New Roman" w:hAnsi="Times New Roman" w:cs="Times New Roman"/>
                <w:sz w:val="20"/>
                <w:szCs w:val="20"/>
              </w:rPr>
              <w:t xml:space="preserve"> taranan dergilerde yayınlanan bilimsel makale sayısının belirlenmesi (H2.1)</w:t>
            </w:r>
          </w:p>
        </w:tc>
      </w:tr>
      <w:tr w:rsidR="002E2E58" w:rsidRPr="00E93EAC" w14:paraId="5215EC96" w14:textId="77777777" w:rsidTr="001237FE">
        <w:trPr>
          <w:trHeight w:val="332"/>
        </w:trPr>
        <w:tc>
          <w:tcPr>
            <w:tcW w:w="3374" w:type="dxa"/>
            <w:vMerge/>
            <w:vAlign w:val="center"/>
            <w:hideMark/>
          </w:tcPr>
          <w:p w14:paraId="0FC5A31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FFFFFF" w:themeFill="background1"/>
            <w:vAlign w:val="center"/>
            <w:hideMark/>
          </w:tcPr>
          <w:p w14:paraId="2C0F986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3.3.4.4. Diğer dergilerde yayınlanan bilimsel makale sayısı</w:t>
            </w:r>
          </w:p>
        </w:tc>
        <w:tc>
          <w:tcPr>
            <w:tcW w:w="7649" w:type="dxa"/>
            <w:shd w:val="clear" w:color="auto" w:fill="FFFFFF" w:themeFill="background1"/>
            <w:vAlign w:val="center"/>
            <w:hideMark/>
          </w:tcPr>
          <w:p w14:paraId="6D57885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3.3.4.4.1. Diğer dergilerde yayınlanan bilimsel makale sayısının belirlenmesi (H2.1)</w:t>
            </w:r>
          </w:p>
        </w:tc>
      </w:tr>
      <w:tr w:rsidR="002E2E58" w:rsidRPr="00E93EAC" w14:paraId="300603E6" w14:textId="77777777" w:rsidTr="001237FE">
        <w:trPr>
          <w:trHeight w:val="245"/>
        </w:trPr>
        <w:tc>
          <w:tcPr>
            <w:tcW w:w="3374" w:type="dxa"/>
            <w:vMerge/>
            <w:vAlign w:val="center"/>
            <w:hideMark/>
          </w:tcPr>
          <w:p w14:paraId="2E2209E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FFFFFF" w:themeFill="background1"/>
            <w:vAlign w:val="center"/>
            <w:hideMark/>
          </w:tcPr>
          <w:p w14:paraId="6AE229A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3.3.4.5. </w:t>
            </w:r>
            <w:proofErr w:type="spellStart"/>
            <w:r w:rsidRPr="00E93EAC">
              <w:rPr>
                <w:rFonts w:ascii="Times New Roman" w:hAnsi="Times New Roman" w:cs="Times New Roman"/>
                <w:sz w:val="20"/>
                <w:szCs w:val="20"/>
              </w:rPr>
              <w:t>Book</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Index kapsamındaki kitap sayısı</w:t>
            </w:r>
          </w:p>
        </w:tc>
        <w:tc>
          <w:tcPr>
            <w:tcW w:w="7649" w:type="dxa"/>
            <w:shd w:val="clear" w:color="auto" w:fill="FFFFFF" w:themeFill="background1"/>
            <w:vAlign w:val="center"/>
            <w:hideMark/>
          </w:tcPr>
          <w:p w14:paraId="01658E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3.3.4.5.1. </w:t>
            </w:r>
            <w:proofErr w:type="spellStart"/>
            <w:r w:rsidRPr="00E93EAC">
              <w:rPr>
                <w:rFonts w:ascii="Times New Roman" w:hAnsi="Times New Roman" w:cs="Times New Roman"/>
                <w:sz w:val="20"/>
                <w:szCs w:val="20"/>
              </w:rPr>
              <w:t>Book</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Index kapsamındaki kitap sayısının belirlenmesi (H2.1)</w:t>
            </w:r>
          </w:p>
        </w:tc>
      </w:tr>
      <w:tr w:rsidR="002E2E58" w:rsidRPr="00E93EAC" w14:paraId="5BDF4D62" w14:textId="77777777" w:rsidTr="001237FE">
        <w:trPr>
          <w:trHeight w:val="245"/>
        </w:trPr>
        <w:tc>
          <w:tcPr>
            <w:tcW w:w="3374" w:type="dxa"/>
            <w:vMerge/>
            <w:vAlign w:val="center"/>
            <w:hideMark/>
          </w:tcPr>
          <w:p w14:paraId="71D05D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FFFFFF" w:themeFill="background1"/>
            <w:vAlign w:val="center"/>
            <w:hideMark/>
          </w:tcPr>
          <w:p w14:paraId="61957B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3.3.4.6. </w:t>
            </w:r>
            <w:proofErr w:type="spellStart"/>
            <w:r w:rsidRPr="00E93EAC">
              <w:rPr>
                <w:rFonts w:ascii="Times New Roman" w:hAnsi="Times New Roman" w:cs="Times New Roman"/>
                <w:sz w:val="20"/>
                <w:szCs w:val="20"/>
              </w:rPr>
              <w:t>Book</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Index kapsamındaki kitap bölümü sayısı</w:t>
            </w:r>
          </w:p>
        </w:tc>
        <w:tc>
          <w:tcPr>
            <w:tcW w:w="7649" w:type="dxa"/>
            <w:shd w:val="clear" w:color="auto" w:fill="FFFFFF" w:themeFill="background1"/>
            <w:vAlign w:val="center"/>
            <w:hideMark/>
          </w:tcPr>
          <w:p w14:paraId="3EA1AFB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3.3.4.6.1. </w:t>
            </w:r>
            <w:proofErr w:type="spellStart"/>
            <w:r w:rsidRPr="00E93EAC">
              <w:rPr>
                <w:rFonts w:ascii="Times New Roman" w:hAnsi="Times New Roman" w:cs="Times New Roman"/>
                <w:sz w:val="20"/>
                <w:szCs w:val="20"/>
              </w:rPr>
              <w:t>Book</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Index kapsamındaki kitap bölümü sayısının belirlenmesi (H2.1)</w:t>
            </w:r>
          </w:p>
        </w:tc>
      </w:tr>
      <w:tr w:rsidR="002E2E58" w:rsidRPr="00E93EAC" w14:paraId="692ADF4A" w14:textId="77777777" w:rsidTr="001237FE">
        <w:trPr>
          <w:trHeight w:val="245"/>
        </w:trPr>
        <w:tc>
          <w:tcPr>
            <w:tcW w:w="3374" w:type="dxa"/>
            <w:vMerge/>
            <w:vAlign w:val="center"/>
            <w:hideMark/>
          </w:tcPr>
          <w:p w14:paraId="20A8882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FFFFFF" w:themeFill="background1"/>
            <w:vAlign w:val="center"/>
            <w:hideMark/>
          </w:tcPr>
          <w:p w14:paraId="7C7B70E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3.3.4.7. </w:t>
            </w:r>
            <w:proofErr w:type="spellStart"/>
            <w:r w:rsidRPr="00E93EAC">
              <w:rPr>
                <w:rFonts w:ascii="Times New Roman" w:hAnsi="Times New Roman" w:cs="Times New Roman"/>
                <w:sz w:val="20"/>
                <w:szCs w:val="20"/>
              </w:rPr>
              <w:t>Book</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Index kapsamı dışındaki kitap sayısı</w:t>
            </w:r>
          </w:p>
        </w:tc>
        <w:tc>
          <w:tcPr>
            <w:tcW w:w="7649" w:type="dxa"/>
            <w:shd w:val="clear" w:color="auto" w:fill="FFFFFF" w:themeFill="background1"/>
            <w:vAlign w:val="center"/>
            <w:hideMark/>
          </w:tcPr>
          <w:p w14:paraId="26A6D4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3.3.4.7.1. </w:t>
            </w:r>
            <w:proofErr w:type="spellStart"/>
            <w:r w:rsidRPr="00E93EAC">
              <w:rPr>
                <w:rFonts w:ascii="Times New Roman" w:hAnsi="Times New Roman" w:cs="Times New Roman"/>
                <w:sz w:val="20"/>
                <w:szCs w:val="20"/>
              </w:rPr>
              <w:t>Book</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Index kapsamı dışındaki kitap sayısının belirlenmesi (H2.1)</w:t>
            </w:r>
          </w:p>
        </w:tc>
      </w:tr>
      <w:tr w:rsidR="002E2E58" w:rsidRPr="00E93EAC" w14:paraId="28CBED34" w14:textId="77777777" w:rsidTr="001237FE">
        <w:trPr>
          <w:trHeight w:val="245"/>
        </w:trPr>
        <w:tc>
          <w:tcPr>
            <w:tcW w:w="3374" w:type="dxa"/>
            <w:vMerge/>
            <w:vAlign w:val="center"/>
            <w:hideMark/>
          </w:tcPr>
          <w:p w14:paraId="2CC513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FFFFFF" w:themeFill="background1"/>
            <w:vAlign w:val="center"/>
            <w:hideMark/>
          </w:tcPr>
          <w:p w14:paraId="1F97FA6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3.3.4.8.Book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Index kapsamı dışındaki kitap bölümü sayısı</w:t>
            </w:r>
          </w:p>
        </w:tc>
        <w:tc>
          <w:tcPr>
            <w:tcW w:w="7649" w:type="dxa"/>
            <w:shd w:val="clear" w:color="auto" w:fill="FFFFFF" w:themeFill="background1"/>
            <w:vAlign w:val="center"/>
            <w:hideMark/>
          </w:tcPr>
          <w:p w14:paraId="246DF13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3.3.4.8.1. </w:t>
            </w:r>
            <w:proofErr w:type="spellStart"/>
            <w:r w:rsidRPr="00E93EAC">
              <w:rPr>
                <w:rFonts w:ascii="Times New Roman" w:hAnsi="Times New Roman" w:cs="Times New Roman"/>
                <w:sz w:val="20"/>
                <w:szCs w:val="20"/>
              </w:rPr>
              <w:t>Book</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Index kapsamı dışındaki kitap bölümü sayısının belirlenmesi (H2.1)</w:t>
            </w:r>
          </w:p>
        </w:tc>
      </w:tr>
      <w:tr w:rsidR="002E2E58" w:rsidRPr="00E93EAC" w14:paraId="14130A99" w14:textId="77777777" w:rsidTr="001237FE">
        <w:trPr>
          <w:trHeight w:val="492"/>
        </w:trPr>
        <w:tc>
          <w:tcPr>
            <w:tcW w:w="3374" w:type="dxa"/>
            <w:vMerge/>
            <w:vAlign w:val="center"/>
            <w:hideMark/>
          </w:tcPr>
          <w:p w14:paraId="3257A10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FFFFFF" w:themeFill="background1"/>
            <w:vAlign w:val="center"/>
            <w:hideMark/>
          </w:tcPr>
          <w:p w14:paraId="66C9922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3.3.4.9.Tam metni/özeti Conference </w:t>
            </w:r>
            <w:proofErr w:type="spellStart"/>
            <w:r w:rsidRPr="00E93EAC">
              <w:rPr>
                <w:rFonts w:ascii="Times New Roman" w:hAnsi="Times New Roman" w:cs="Times New Roman"/>
                <w:sz w:val="20"/>
                <w:szCs w:val="20"/>
              </w:rPr>
              <w:t>Proceedings</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w:t>
            </w:r>
            <w:proofErr w:type="spellStart"/>
            <w:proofErr w:type="gramStart"/>
            <w:r w:rsidRPr="00E93EAC">
              <w:rPr>
                <w:rFonts w:ascii="Times New Roman" w:hAnsi="Times New Roman" w:cs="Times New Roman"/>
                <w:sz w:val="20"/>
                <w:szCs w:val="20"/>
              </w:rPr>
              <w:t>Index'de</w:t>
            </w:r>
            <w:proofErr w:type="spellEnd"/>
            <w:r w:rsidRPr="00E93EAC">
              <w:rPr>
                <w:rFonts w:ascii="Times New Roman" w:hAnsi="Times New Roman" w:cs="Times New Roman"/>
                <w:sz w:val="20"/>
                <w:szCs w:val="20"/>
              </w:rPr>
              <w:t xml:space="preserve">  basılı</w:t>
            </w:r>
            <w:proofErr w:type="gramEnd"/>
            <w:r w:rsidRPr="00E93EAC">
              <w:rPr>
                <w:rFonts w:ascii="Times New Roman" w:hAnsi="Times New Roman" w:cs="Times New Roman"/>
                <w:sz w:val="20"/>
                <w:szCs w:val="20"/>
              </w:rPr>
              <w:t>/elektronik olarak yayımlanmış bildiri sayısı</w:t>
            </w:r>
          </w:p>
        </w:tc>
        <w:tc>
          <w:tcPr>
            <w:tcW w:w="7649" w:type="dxa"/>
            <w:shd w:val="clear" w:color="auto" w:fill="FFFFFF" w:themeFill="background1"/>
            <w:vAlign w:val="center"/>
            <w:hideMark/>
          </w:tcPr>
          <w:p w14:paraId="5DF8279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3.3.4.9.1. Tam metni/özeti Conference </w:t>
            </w:r>
            <w:proofErr w:type="spellStart"/>
            <w:r w:rsidRPr="00E93EAC">
              <w:rPr>
                <w:rFonts w:ascii="Times New Roman" w:hAnsi="Times New Roman" w:cs="Times New Roman"/>
                <w:sz w:val="20"/>
                <w:szCs w:val="20"/>
              </w:rPr>
              <w:t>Proceedings</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Citation</w:t>
            </w:r>
            <w:proofErr w:type="spellEnd"/>
            <w:r w:rsidRPr="00E93EAC">
              <w:rPr>
                <w:rFonts w:ascii="Times New Roman" w:hAnsi="Times New Roman" w:cs="Times New Roman"/>
                <w:sz w:val="20"/>
                <w:szCs w:val="20"/>
              </w:rPr>
              <w:t xml:space="preserve"> </w:t>
            </w:r>
            <w:proofErr w:type="spellStart"/>
            <w:proofErr w:type="gramStart"/>
            <w:r w:rsidRPr="00E93EAC">
              <w:rPr>
                <w:rFonts w:ascii="Times New Roman" w:hAnsi="Times New Roman" w:cs="Times New Roman"/>
                <w:sz w:val="20"/>
                <w:szCs w:val="20"/>
              </w:rPr>
              <w:t>Index'de</w:t>
            </w:r>
            <w:proofErr w:type="spellEnd"/>
            <w:r w:rsidRPr="00E93EAC">
              <w:rPr>
                <w:rFonts w:ascii="Times New Roman" w:hAnsi="Times New Roman" w:cs="Times New Roman"/>
                <w:sz w:val="20"/>
                <w:szCs w:val="20"/>
              </w:rPr>
              <w:t xml:space="preserve">  basılı</w:t>
            </w:r>
            <w:proofErr w:type="gramEnd"/>
            <w:r w:rsidRPr="00E93EAC">
              <w:rPr>
                <w:rFonts w:ascii="Times New Roman" w:hAnsi="Times New Roman" w:cs="Times New Roman"/>
                <w:sz w:val="20"/>
                <w:szCs w:val="20"/>
              </w:rPr>
              <w:t>/elektronik olarak yayımlanmış bildiri sayısının belirlenmesi (H2.1)</w:t>
            </w:r>
          </w:p>
        </w:tc>
      </w:tr>
      <w:tr w:rsidR="002E2E58" w:rsidRPr="00E93EAC" w14:paraId="12BBBD33" w14:textId="77777777" w:rsidTr="001237FE">
        <w:trPr>
          <w:trHeight w:val="360"/>
        </w:trPr>
        <w:tc>
          <w:tcPr>
            <w:tcW w:w="3374" w:type="dxa"/>
            <w:vMerge/>
            <w:vAlign w:val="center"/>
            <w:hideMark/>
          </w:tcPr>
          <w:p w14:paraId="398A3B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FFFFFF" w:themeFill="background1"/>
            <w:vAlign w:val="center"/>
            <w:hideMark/>
          </w:tcPr>
          <w:p w14:paraId="0707D5F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3.3.4.10.Diğer uluslararası/ulusal bilimsel toplantıda sunulan, tam metni/özeti, basılı/elektronik olarak yayımlanmış bildiri sayısı</w:t>
            </w:r>
          </w:p>
        </w:tc>
        <w:tc>
          <w:tcPr>
            <w:tcW w:w="7649" w:type="dxa"/>
            <w:shd w:val="clear" w:color="auto" w:fill="FFFFFF" w:themeFill="background1"/>
            <w:vAlign w:val="center"/>
            <w:hideMark/>
          </w:tcPr>
          <w:p w14:paraId="52A8045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3.3.4.10.1. Diğer uluslararası/ulusal bilimsel toplantıda sunulan, tam metni/özeti basılı/elektronik olarak yayımlanmış bildiri sayısının belirlenmesi (H2.1)</w:t>
            </w:r>
          </w:p>
        </w:tc>
      </w:tr>
      <w:tr w:rsidR="002E2E58" w:rsidRPr="00E93EAC" w14:paraId="4BEC07DD" w14:textId="77777777" w:rsidTr="001237FE">
        <w:trPr>
          <w:trHeight w:val="492"/>
        </w:trPr>
        <w:tc>
          <w:tcPr>
            <w:tcW w:w="3374" w:type="dxa"/>
            <w:vMerge/>
            <w:vAlign w:val="center"/>
            <w:hideMark/>
          </w:tcPr>
          <w:p w14:paraId="4756127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FFFFFF" w:themeFill="background1"/>
            <w:vAlign w:val="center"/>
            <w:hideMark/>
          </w:tcPr>
          <w:p w14:paraId="4C0F16E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3.3.4.11. ERÜ Akademik Atama Yükseltme Kriterleri Tablo 7 Madde 11'de belirtilen birimlere özgü akademik faaliyet sayısı </w:t>
            </w:r>
          </w:p>
        </w:tc>
        <w:tc>
          <w:tcPr>
            <w:tcW w:w="7649" w:type="dxa"/>
            <w:shd w:val="clear" w:color="auto" w:fill="FFFFFF" w:themeFill="background1"/>
            <w:vAlign w:val="center"/>
            <w:hideMark/>
          </w:tcPr>
          <w:p w14:paraId="79EE742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3.3.4.11.1. ERÜ Akademik Atama Yükseltme Kriterleri Tablo 7 Madde 11'de belirtilen birimlere özgü akademik faaliyet sayısının belirlenmesi (H2.1)</w:t>
            </w:r>
          </w:p>
        </w:tc>
      </w:tr>
      <w:tr w:rsidR="002E2E58" w:rsidRPr="00E93EAC" w14:paraId="3C5E44C6" w14:textId="77777777" w:rsidTr="001237FE">
        <w:trPr>
          <w:trHeight w:val="402"/>
        </w:trPr>
        <w:tc>
          <w:tcPr>
            <w:tcW w:w="3374" w:type="dxa"/>
            <w:vMerge/>
            <w:vAlign w:val="center"/>
            <w:hideMark/>
          </w:tcPr>
          <w:p w14:paraId="38F68C9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val="restart"/>
            <w:shd w:val="clear" w:color="auto" w:fill="E8E8E8" w:themeFill="background2"/>
            <w:vAlign w:val="center"/>
            <w:hideMark/>
          </w:tcPr>
          <w:p w14:paraId="657B640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3.3.4.12. Öğretim üyesi başına kurum dışı ulusal organizasyonlar tarafından desteklenen proje sayısı (PG2.1.3.1(a)) (Araştırma Dekanlığı girecek)</w:t>
            </w:r>
          </w:p>
        </w:tc>
        <w:tc>
          <w:tcPr>
            <w:tcW w:w="7649" w:type="dxa"/>
            <w:shd w:val="clear" w:color="auto" w:fill="E8E8E8" w:themeFill="background2"/>
            <w:vAlign w:val="center"/>
            <w:hideMark/>
          </w:tcPr>
          <w:p w14:paraId="49B83F3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3.3.4.12.1. TÜBİTAK 2209 projelerine başvuru yapan tüm lisans öğrencilerine hediye verilerek başvuruların teşvik edilmesi (H2.1) (Araştırma Dekanlığı girecek)</w:t>
            </w:r>
          </w:p>
        </w:tc>
      </w:tr>
      <w:tr w:rsidR="002E2E58" w:rsidRPr="00E93EAC" w14:paraId="3A56EB58" w14:textId="77777777" w:rsidTr="001237FE">
        <w:trPr>
          <w:trHeight w:val="368"/>
        </w:trPr>
        <w:tc>
          <w:tcPr>
            <w:tcW w:w="3374" w:type="dxa"/>
            <w:vMerge/>
            <w:vAlign w:val="center"/>
            <w:hideMark/>
          </w:tcPr>
          <w:p w14:paraId="07813C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shd w:val="clear" w:color="auto" w:fill="E8E8E8" w:themeFill="background2"/>
            <w:vAlign w:val="center"/>
            <w:hideMark/>
          </w:tcPr>
          <w:p w14:paraId="03F3C7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9" w:type="dxa"/>
            <w:shd w:val="clear" w:color="auto" w:fill="E8E8E8" w:themeFill="background2"/>
            <w:vAlign w:val="center"/>
            <w:hideMark/>
          </w:tcPr>
          <w:p w14:paraId="3A4669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3.3.4.12.2. Enstitülere her eğitim/öğretim yılı başlangıcında TÜBİTAK 1002 projeleri ve TÜSEB A Grubu projeleri ile ilgili bir bilgilendirme toplantısının yapılması (H2.1) (Araştırma Dekanlığı girecek)</w:t>
            </w:r>
          </w:p>
        </w:tc>
      </w:tr>
      <w:tr w:rsidR="002E2E58" w:rsidRPr="00E93EAC" w14:paraId="3FF2ACF4" w14:textId="77777777" w:rsidTr="001237FE">
        <w:trPr>
          <w:trHeight w:val="245"/>
        </w:trPr>
        <w:tc>
          <w:tcPr>
            <w:tcW w:w="3374" w:type="dxa"/>
            <w:vMerge/>
            <w:vAlign w:val="center"/>
            <w:hideMark/>
          </w:tcPr>
          <w:p w14:paraId="338F56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shd w:val="clear" w:color="auto" w:fill="E8E8E8" w:themeFill="background2"/>
            <w:vAlign w:val="center"/>
            <w:hideMark/>
          </w:tcPr>
          <w:p w14:paraId="1CE5FF3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9" w:type="dxa"/>
            <w:shd w:val="clear" w:color="auto" w:fill="E8E8E8" w:themeFill="background2"/>
            <w:vAlign w:val="center"/>
            <w:hideMark/>
          </w:tcPr>
          <w:p w14:paraId="3E7C41B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3.3.4.12.3. Fakültelere ve araştırma merkezlerine TÜBİTAK projeleri bilgilendirme toplantısının yapılması (H2.1)  (Araştırma Dekanlığı girecek)</w:t>
            </w:r>
          </w:p>
        </w:tc>
      </w:tr>
      <w:tr w:rsidR="002E2E58" w:rsidRPr="00E93EAC" w14:paraId="173CC89E" w14:textId="77777777" w:rsidTr="001237FE">
        <w:trPr>
          <w:trHeight w:val="368"/>
        </w:trPr>
        <w:tc>
          <w:tcPr>
            <w:tcW w:w="3374" w:type="dxa"/>
            <w:vMerge/>
            <w:vAlign w:val="center"/>
            <w:hideMark/>
          </w:tcPr>
          <w:p w14:paraId="5BE1D67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shd w:val="clear" w:color="auto" w:fill="E8E8E8" w:themeFill="background2"/>
            <w:vAlign w:val="center"/>
            <w:hideMark/>
          </w:tcPr>
          <w:p w14:paraId="01ECAA0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9" w:type="dxa"/>
            <w:shd w:val="clear" w:color="auto" w:fill="E8E8E8" w:themeFill="background2"/>
            <w:vAlign w:val="center"/>
            <w:hideMark/>
          </w:tcPr>
          <w:p w14:paraId="6F43CD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3.3.4.12.4. Ulusal proje türleri ve çağrılarına yönelik odak grupların oluşturulması ve proje takvimlerine uygun dönemlerde toplantı düzenlenmesi (H2.1)  (Araştırma Dekanlığı girecek)</w:t>
            </w:r>
          </w:p>
        </w:tc>
      </w:tr>
      <w:tr w:rsidR="002E2E58" w:rsidRPr="00E93EAC" w14:paraId="42CDFB67" w14:textId="77777777" w:rsidTr="001237FE">
        <w:trPr>
          <w:trHeight w:val="368"/>
        </w:trPr>
        <w:tc>
          <w:tcPr>
            <w:tcW w:w="3374" w:type="dxa"/>
            <w:vMerge/>
            <w:vAlign w:val="center"/>
            <w:hideMark/>
          </w:tcPr>
          <w:p w14:paraId="11E9043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val="restart"/>
            <w:shd w:val="clear" w:color="auto" w:fill="E8E8E8" w:themeFill="background2"/>
            <w:vAlign w:val="center"/>
            <w:hideMark/>
          </w:tcPr>
          <w:p w14:paraId="3354131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3.3.4.13. Öğretim üyesi başına kurum dışı uluslararası organizasyonlar tarafından desteklenen proje sayısı (PG2.1.3.1(a)) (Araştırma Dekanlığı girecek)</w:t>
            </w:r>
          </w:p>
        </w:tc>
        <w:tc>
          <w:tcPr>
            <w:tcW w:w="7649" w:type="dxa"/>
            <w:shd w:val="clear" w:color="auto" w:fill="E8E8E8" w:themeFill="background2"/>
            <w:vAlign w:val="center"/>
            <w:hideMark/>
          </w:tcPr>
          <w:p w14:paraId="3B6C3F8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3.3.4.13.1. Uluslararası proje türleri ve çağrılarına yönelik odak grupların oluşturulması ve proje takvimlerine uygun dönemlerde toplantı düzenlenmesi (H2.1) (Araştırma Dekanlığı girecek)</w:t>
            </w:r>
          </w:p>
        </w:tc>
      </w:tr>
      <w:tr w:rsidR="002E2E58" w:rsidRPr="00E93EAC" w14:paraId="5DFF269F" w14:textId="77777777" w:rsidTr="001237FE">
        <w:trPr>
          <w:trHeight w:val="245"/>
        </w:trPr>
        <w:tc>
          <w:tcPr>
            <w:tcW w:w="3374" w:type="dxa"/>
            <w:vMerge/>
            <w:vAlign w:val="center"/>
            <w:hideMark/>
          </w:tcPr>
          <w:p w14:paraId="733284B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shd w:val="clear" w:color="auto" w:fill="E8E8E8" w:themeFill="background2"/>
            <w:vAlign w:val="center"/>
            <w:hideMark/>
          </w:tcPr>
          <w:p w14:paraId="7419782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9" w:type="dxa"/>
            <w:shd w:val="clear" w:color="auto" w:fill="E8E8E8" w:themeFill="background2"/>
            <w:vAlign w:val="center"/>
            <w:hideMark/>
          </w:tcPr>
          <w:p w14:paraId="10245C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3.3.4.13.2. Öğretim elemanlarına uluslararası proje destekleri hakkında bilgilendirme sunumlarının yapılması (H2.1) (Araştırma Dekanlığı girecek)</w:t>
            </w:r>
          </w:p>
        </w:tc>
      </w:tr>
      <w:tr w:rsidR="002E2E58" w:rsidRPr="00E93EAC" w14:paraId="45FB616D" w14:textId="77777777" w:rsidTr="001237FE">
        <w:trPr>
          <w:trHeight w:val="368"/>
        </w:trPr>
        <w:tc>
          <w:tcPr>
            <w:tcW w:w="3374" w:type="dxa"/>
            <w:vMerge/>
            <w:vAlign w:val="center"/>
            <w:hideMark/>
          </w:tcPr>
          <w:p w14:paraId="207991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shd w:val="clear" w:color="auto" w:fill="E8E8E8" w:themeFill="background2"/>
            <w:vAlign w:val="center"/>
            <w:hideMark/>
          </w:tcPr>
          <w:p w14:paraId="72D78E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9" w:type="dxa"/>
            <w:shd w:val="clear" w:color="auto" w:fill="E8E8E8" w:themeFill="background2"/>
            <w:vAlign w:val="center"/>
            <w:hideMark/>
          </w:tcPr>
          <w:p w14:paraId="5281508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3.3.4.13.3. Öğretim elemanlarının uluslararası </w:t>
            </w:r>
            <w:proofErr w:type="gramStart"/>
            <w:r w:rsidRPr="00E93EAC">
              <w:rPr>
                <w:rFonts w:ascii="Times New Roman" w:hAnsi="Times New Roman" w:cs="Times New Roman"/>
                <w:sz w:val="20"/>
                <w:szCs w:val="20"/>
              </w:rPr>
              <w:t>konsorsiyumlara</w:t>
            </w:r>
            <w:proofErr w:type="gramEnd"/>
            <w:r w:rsidRPr="00E93EAC">
              <w:rPr>
                <w:rFonts w:ascii="Times New Roman" w:hAnsi="Times New Roman" w:cs="Times New Roman"/>
                <w:sz w:val="20"/>
                <w:szCs w:val="20"/>
              </w:rPr>
              <w:t xml:space="preserve"> katılımlarının sağlanması amacıyla AB-TÜBİTAK proje pazarları vb. etkinliklere katılması (H2.1) (Araştırma Dekanlığı girecek)</w:t>
            </w:r>
          </w:p>
        </w:tc>
      </w:tr>
      <w:tr w:rsidR="002E2E58" w:rsidRPr="00E93EAC" w14:paraId="771C1B5A" w14:textId="77777777" w:rsidTr="001237FE">
        <w:trPr>
          <w:trHeight w:val="245"/>
        </w:trPr>
        <w:tc>
          <w:tcPr>
            <w:tcW w:w="3374" w:type="dxa"/>
            <w:vMerge/>
            <w:vAlign w:val="center"/>
            <w:hideMark/>
          </w:tcPr>
          <w:p w14:paraId="57D55B4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vMerge/>
            <w:shd w:val="clear" w:color="auto" w:fill="E8E8E8" w:themeFill="background2"/>
            <w:vAlign w:val="center"/>
            <w:hideMark/>
          </w:tcPr>
          <w:p w14:paraId="2F1B93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49" w:type="dxa"/>
            <w:shd w:val="clear" w:color="auto" w:fill="E8E8E8" w:themeFill="background2"/>
            <w:vAlign w:val="center"/>
            <w:hideMark/>
          </w:tcPr>
          <w:p w14:paraId="5008A7D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3.3.4.13.4. Dış paydaşlar ile uluslararası projelere yönelik iş birliği/tanışma toplantılarının düzenlenmesi (H2.3) (Araştırma Dekanlığı girecek)</w:t>
            </w:r>
          </w:p>
        </w:tc>
      </w:tr>
      <w:tr w:rsidR="002E2E58" w:rsidRPr="00E93EAC" w14:paraId="4A6FC6FC" w14:textId="77777777" w:rsidTr="001237FE">
        <w:trPr>
          <w:trHeight w:val="245"/>
        </w:trPr>
        <w:tc>
          <w:tcPr>
            <w:tcW w:w="3374" w:type="dxa"/>
            <w:vMerge/>
            <w:vAlign w:val="center"/>
          </w:tcPr>
          <w:p w14:paraId="0C523EA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E8E8E8" w:themeFill="background2"/>
            <w:vAlign w:val="center"/>
          </w:tcPr>
          <w:p w14:paraId="4A39BF4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3.3.4.14. Öğretim üyesi başına </w:t>
            </w:r>
            <w:proofErr w:type="spellStart"/>
            <w:r w:rsidRPr="00E93EAC">
              <w:rPr>
                <w:rFonts w:ascii="Times New Roman" w:hAnsi="Times New Roman" w:cs="Times New Roman"/>
                <w:sz w:val="20"/>
                <w:szCs w:val="20"/>
              </w:rPr>
              <w:t>WoS</w:t>
            </w:r>
            <w:proofErr w:type="spellEnd"/>
            <w:r w:rsidRPr="00E93EAC">
              <w:rPr>
                <w:rFonts w:ascii="Times New Roman" w:hAnsi="Times New Roman" w:cs="Times New Roman"/>
                <w:sz w:val="20"/>
                <w:szCs w:val="20"/>
              </w:rPr>
              <w:t xml:space="preserve"> veri tabanında taranan SCI-E, SSCI ve AHCI indekslerinde taranan dergilerdeki makale ve derleme türündeki yayınlara yapılan atıf sayısı  (PG2.1.2) (Araştırma Dekanlığı girecek)</w:t>
            </w:r>
          </w:p>
        </w:tc>
        <w:tc>
          <w:tcPr>
            <w:tcW w:w="7649" w:type="dxa"/>
            <w:shd w:val="clear" w:color="auto" w:fill="E8E8E8" w:themeFill="background2"/>
            <w:vAlign w:val="center"/>
          </w:tcPr>
          <w:p w14:paraId="246B7B8E"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3.3.4.14.1. Öğretim üyesi başına </w:t>
            </w:r>
            <w:proofErr w:type="spellStart"/>
            <w:r w:rsidRPr="00E93EAC">
              <w:rPr>
                <w:rFonts w:ascii="Times New Roman" w:hAnsi="Times New Roman" w:cs="Times New Roman"/>
                <w:sz w:val="20"/>
                <w:szCs w:val="20"/>
              </w:rPr>
              <w:t>WoS</w:t>
            </w:r>
            <w:proofErr w:type="spellEnd"/>
            <w:r w:rsidRPr="00E93EAC">
              <w:rPr>
                <w:rFonts w:ascii="Times New Roman" w:hAnsi="Times New Roman" w:cs="Times New Roman"/>
                <w:sz w:val="20"/>
                <w:szCs w:val="20"/>
              </w:rPr>
              <w:t xml:space="preserve"> veri tabanında taranan SCI-E, SSCI ve AHCI indekslerinde taranan dergilerdeki makale ve derleme türündeki yayınlara yapılan atıf sayısının belirlenmesi (H2.1) (Araştırma Dekanlığı girecek)</w:t>
            </w:r>
          </w:p>
        </w:tc>
      </w:tr>
      <w:tr w:rsidR="002E2E58" w:rsidRPr="00E93EAC" w14:paraId="1B6F5232" w14:textId="77777777" w:rsidTr="001237FE">
        <w:trPr>
          <w:trHeight w:val="245"/>
        </w:trPr>
        <w:tc>
          <w:tcPr>
            <w:tcW w:w="3374" w:type="dxa"/>
            <w:vMerge/>
            <w:vAlign w:val="center"/>
          </w:tcPr>
          <w:p w14:paraId="3D31879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E8E8E8" w:themeFill="background2"/>
            <w:vAlign w:val="center"/>
          </w:tcPr>
          <w:p w14:paraId="302A8D3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3.3.4.15. Ulusal ve uluslararası patent başvuru sayısı (PG2.1.4) (Araştırma Dekanlığı girecek)</w:t>
            </w:r>
          </w:p>
        </w:tc>
        <w:tc>
          <w:tcPr>
            <w:tcW w:w="7649" w:type="dxa"/>
            <w:shd w:val="clear" w:color="auto" w:fill="E8E8E8" w:themeFill="background2"/>
            <w:vAlign w:val="center"/>
          </w:tcPr>
          <w:p w14:paraId="6B78FC2E"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3.3.4.15.1. Ulusal ve uluslararası patent başvuru sayısının belirlenmesi (H2.1) (Araştırma Dekanlığı girecek)</w:t>
            </w:r>
          </w:p>
        </w:tc>
      </w:tr>
      <w:tr w:rsidR="002E2E58" w:rsidRPr="00E93EAC" w14:paraId="44B106A7" w14:textId="77777777" w:rsidTr="001237FE">
        <w:trPr>
          <w:trHeight w:val="245"/>
        </w:trPr>
        <w:tc>
          <w:tcPr>
            <w:tcW w:w="3374" w:type="dxa"/>
            <w:vMerge/>
            <w:vAlign w:val="center"/>
          </w:tcPr>
          <w:p w14:paraId="18B107C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E8E8E8" w:themeFill="background2"/>
            <w:vAlign w:val="center"/>
          </w:tcPr>
          <w:p w14:paraId="5A843F4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3.3.4.16. Ulusal ve uluslararası tescil edilen patent sayısı (PG2.1.5) (Araştırma Dekanlığı girecek)</w:t>
            </w:r>
          </w:p>
        </w:tc>
        <w:tc>
          <w:tcPr>
            <w:tcW w:w="7649" w:type="dxa"/>
            <w:shd w:val="clear" w:color="auto" w:fill="E8E8E8" w:themeFill="background2"/>
            <w:vAlign w:val="center"/>
          </w:tcPr>
          <w:p w14:paraId="1E7D36EE"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3.3.4.16.1. Ulusal ve uluslararası tescil edilen patent sayısının belirlenmesi (H2.1) (Araştırma Dekanlığı girecek)</w:t>
            </w:r>
          </w:p>
        </w:tc>
      </w:tr>
      <w:tr w:rsidR="002E2E58" w:rsidRPr="00E93EAC" w14:paraId="1407DB68" w14:textId="77777777" w:rsidTr="001237FE">
        <w:trPr>
          <w:trHeight w:val="245"/>
        </w:trPr>
        <w:tc>
          <w:tcPr>
            <w:tcW w:w="3374" w:type="dxa"/>
            <w:vMerge/>
            <w:vAlign w:val="center"/>
          </w:tcPr>
          <w:p w14:paraId="5659055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E8E8E8" w:themeFill="background2"/>
            <w:vAlign w:val="center"/>
          </w:tcPr>
          <w:p w14:paraId="302FB2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3.3.4.17. </w:t>
            </w:r>
            <w:proofErr w:type="spellStart"/>
            <w:r w:rsidRPr="00E93EAC">
              <w:rPr>
                <w:rFonts w:ascii="Times New Roman" w:hAnsi="Times New Roman" w:cs="Times New Roman"/>
                <w:sz w:val="20"/>
                <w:szCs w:val="20"/>
              </w:rPr>
              <w:t>InCites</w:t>
            </w:r>
            <w:proofErr w:type="spellEnd"/>
            <w:r w:rsidRPr="00E93EAC">
              <w:rPr>
                <w:rFonts w:ascii="Times New Roman" w:hAnsi="Times New Roman" w:cs="Times New Roman"/>
                <w:sz w:val="20"/>
                <w:szCs w:val="20"/>
              </w:rPr>
              <w:t xml:space="preserve"> Dergi Etki Değerinde ilk %50’lik dilime giren bilimsel yayın oranı (PG2.2.1.1(a)) (Araştırma Dekanlığı girecek)</w:t>
            </w:r>
          </w:p>
        </w:tc>
        <w:tc>
          <w:tcPr>
            <w:tcW w:w="7649" w:type="dxa"/>
            <w:shd w:val="clear" w:color="auto" w:fill="E8E8E8" w:themeFill="background2"/>
            <w:vAlign w:val="center"/>
          </w:tcPr>
          <w:p w14:paraId="30E67449"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3.3.4.17.1. </w:t>
            </w:r>
            <w:proofErr w:type="spellStart"/>
            <w:r w:rsidRPr="00E93EAC">
              <w:rPr>
                <w:rFonts w:ascii="Times New Roman" w:hAnsi="Times New Roman" w:cs="Times New Roman"/>
                <w:sz w:val="20"/>
                <w:szCs w:val="20"/>
              </w:rPr>
              <w:t>InCites</w:t>
            </w:r>
            <w:proofErr w:type="spellEnd"/>
            <w:r w:rsidRPr="00E93EAC">
              <w:rPr>
                <w:rFonts w:ascii="Times New Roman" w:hAnsi="Times New Roman" w:cs="Times New Roman"/>
                <w:sz w:val="20"/>
                <w:szCs w:val="20"/>
              </w:rPr>
              <w:t xml:space="preserve"> Dergi Etki Değerinde ilk %50’lik dilime giren bilimsel yayın oranının belirlenmesi (H2.2) (Araştırma Dekanlığı girecek)</w:t>
            </w:r>
          </w:p>
        </w:tc>
      </w:tr>
      <w:tr w:rsidR="002E2E58" w:rsidRPr="00E93EAC" w14:paraId="38401374" w14:textId="77777777" w:rsidTr="001237FE">
        <w:trPr>
          <w:trHeight w:val="245"/>
        </w:trPr>
        <w:tc>
          <w:tcPr>
            <w:tcW w:w="3374" w:type="dxa"/>
            <w:vMerge/>
            <w:vAlign w:val="center"/>
          </w:tcPr>
          <w:p w14:paraId="0C78D1D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E8E8E8" w:themeFill="background2"/>
            <w:vAlign w:val="center"/>
          </w:tcPr>
          <w:p w14:paraId="1215F8C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3.3.4.18. </w:t>
            </w:r>
            <w:proofErr w:type="spellStart"/>
            <w:r w:rsidRPr="00E93EAC">
              <w:rPr>
                <w:rFonts w:ascii="Times New Roman" w:hAnsi="Times New Roman" w:cs="Times New Roman"/>
                <w:sz w:val="20"/>
                <w:szCs w:val="20"/>
              </w:rPr>
              <w:t>InCites</w:t>
            </w:r>
            <w:proofErr w:type="spellEnd"/>
            <w:r w:rsidRPr="00E93EAC">
              <w:rPr>
                <w:rFonts w:ascii="Times New Roman" w:hAnsi="Times New Roman" w:cs="Times New Roman"/>
                <w:sz w:val="20"/>
                <w:szCs w:val="20"/>
              </w:rPr>
              <w:t xml:space="preserve"> Dergi Etki Değerinde ilk %10’luk dilime giren bilimsel yayın oranı (PG2.2.1.2(b)) (Araştırma Dekanlığı girecek)</w:t>
            </w:r>
          </w:p>
        </w:tc>
        <w:tc>
          <w:tcPr>
            <w:tcW w:w="7649" w:type="dxa"/>
            <w:shd w:val="clear" w:color="auto" w:fill="E8E8E8" w:themeFill="background2"/>
            <w:vAlign w:val="center"/>
          </w:tcPr>
          <w:p w14:paraId="6FF58018"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3.3.4.18.1. </w:t>
            </w:r>
            <w:proofErr w:type="spellStart"/>
            <w:r w:rsidRPr="00E93EAC">
              <w:rPr>
                <w:rFonts w:ascii="Times New Roman" w:hAnsi="Times New Roman" w:cs="Times New Roman"/>
                <w:sz w:val="20"/>
                <w:szCs w:val="20"/>
              </w:rPr>
              <w:t>InCites</w:t>
            </w:r>
            <w:proofErr w:type="spellEnd"/>
            <w:r w:rsidRPr="00E93EAC">
              <w:rPr>
                <w:rFonts w:ascii="Times New Roman" w:hAnsi="Times New Roman" w:cs="Times New Roman"/>
                <w:sz w:val="20"/>
                <w:szCs w:val="20"/>
              </w:rPr>
              <w:t xml:space="preserve"> Dergi Etki Değerinde ilk %10’luk dilime giren bilimsel yayın oranının belirlenmesi (H2.2) (Araştırma Dekanlığı girecek)</w:t>
            </w:r>
          </w:p>
        </w:tc>
      </w:tr>
      <w:tr w:rsidR="002E2E58" w:rsidRPr="00E93EAC" w14:paraId="2CEAD1D7" w14:textId="77777777" w:rsidTr="001237FE">
        <w:trPr>
          <w:trHeight w:val="245"/>
        </w:trPr>
        <w:tc>
          <w:tcPr>
            <w:tcW w:w="3374" w:type="dxa"/>
            <w:vMerge/>
            <w:vAlign w:val="center"/>
          </w:tcPr>
          <w:p w14:paraId="0D37110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E8E8E8" w:themeFill="background2"/>
            <w:vAlign w:val="center"/>
          </w:tcPr>
          <w:p w14:paraId="1493E7E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3.3.4.19. Öğretim üyelerinin Teknopark, Kuluçka Merkezi, </w:t>
            </w:r>
            <w:proofErr w:type="spellStart"/>
            <w:r w:rsidRPr="00E93EAC">
              <w:rPr>
                <w:rFonts w:ascii="Times New Roman" w:hAnsi="Times New Roman" w:cs="Times New Roman"/>
                <w:sz w:val="20"/>
                <w:szCs w:val="20"/>
              </w:rPr>
              <w:t>TEKMER’de</w:t>
            </w:r>
            <w:proofErr w:type="spellEnd"/>
            <w:r w:rsidRPr="00E93EAC">
              <w:rPr>
                <w:rFonts w:ascii="Times New Roman" w:hAnsi="Times New Roman" w:cs="Times New Roman"/>
                <w:sz w:val="20"/>
                <w:szCs w:val="20"/>
              </w:rPr>
              <w:t xml:space="preserve"> ortak veya sahip olduğu faal firma sayısı (PG2.2.3.1(a)) (Araştırma Dekanlığı girecek)</w:t>
            </w:r>
          </w:p>
        </w:tc>
        <w:tc>
          <w:tcPr>
            <w:tcW w:w="7649" w:type="dxa"/>
            <w:shd w:val="clear" w:color="auto" w:fill="E8E8E8" w:themeFill="background2"/>
            <w:vAlign w:val="center"/>
          </w:tcPr>
          <w:p w14:paraId="09340D31"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3.3.4.19.1. Öğretim üyelerinin Teknopark, Kuluçka Merkezi, </w:t>
            </w:r>
            <w:proofErr w:type="spellStart"/>
            <w:r w:rsidRPr="00E93EAC">
              <w:rPr>
                <w:rFonts w:ascii="Times New Roman" w:hAnsi="Times New Roman" w:cs="Times New Roman"/>
                <w:sz w:val="20"/>
                <w:szCs w:val="20"/>
              </w:rPr>
              <w:t>TEKMER’de</w:t>
            </w:r>
            <w:proofErr w:type="spellEnd"/>
            <w:r w:rsidRPr="00E93EAC">
              <w:rPr>
                <w:rFonts w:ascii="Times New Roman" w:hAnsi="Times New Roman" w:cs="Times New Roman"/>
                <w:sz w:val="20"/>
                <w:szCs w:val="20"/>
              </w:rPr>
              <w:t xml:space="preserve"> ortak veya sahip olduğu faal firma sayısının belirlenmesi (H2.2) (Araştırma Dekanlığı girecek)</w:t>
            </w:r>
          </w:p>
        </w:tc>
      </w:tr>
      <w:tr w:rsidR="002E2E58" w:rsidRPr="00E93EAC" w14:paraId="450F6373" w14:textId="77777777" w:rsidTr="001237FE">
        <w:trPr>
          <w:trHeight w:val="245"/>
        </w:trPr>
        <w:tc>
          <w:tcPr>
            <w:tcW w:w="3374" w:type="dxa"/>
            <w:vMerge/>
            <w:vAlign w:val="center"/>
          </w:tcPr>
          <w:p w14:paraId="4780F20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E8E8E8" w:themeFill="background2"/>
            <w:vAlign w:val="center"/>
          </w:tcPr>
          <w:p w14:paraId="38D2F1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3.3.4.20. Öğrencilerin, mezun öğrencilerin Teknopark, Kuluçka Merkezi, </w:t>
            </w:r>
            <w:proofErr w:type="spellStart"/>
            <w:r w:rsidRPr="00E93EAC">
              <w:rPr>
                <w:rFonts w:ascii="Times New Roman" w:hAnsi="Times New Roman" w:cs="Times New Roman"/>
                <w:sz w:val="20"/>
                <w:szCs w:val="20"/>
              </w:rPr>
              <w:t>TEKMER’de</w:t>
            </w:r>
            <w:proofErr w:type="spellEnd"/>
            <w:r w:rsidRPr="00E93EAC">
              <w:rPr>
                <w:rFonts w:ascii="Times New Roman" w:hAnsi="Times New Roman" w:cs="Times New Roman"/>
                <w:sz w:val="20"/>
                <w:szCs w:val="20"/>
              </w:rPr>
              <w:t xml:space="preserve"> ortak veya sahip olduğu faal firma sayısı (PG2.2.3.2(b)) (Araştırma Dekanlığı girecek)</w:t>
            </w:r>
          </w:p>
        </w:tc>
        <w:tc>
          <w:tcPr>
            <w:tcW w:w="7649" w:type="dxa"/>
            <w:shd w:val="clear" w:color="auto" w:fill="E8E8E8" w:themeFill="background2"/>
            <w:vAlign w:val="center"/>
          </w:tcPr>
          <w:p w14:paraId="0F943DB1"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3.3.4.20.1. Öğrencilerin, mezun öğrencilerin Teknopark, Kuluçka Merkezi, </w:t>
            </w:r>
            <w:proofErr w:type="spellStart"/>
            <w:r w:rsidRPr="00E93EAC">
              <w:rPr>
                <w:rFonts w:ascii="Times New Roman" w:hAnsi="Times New Roman" w:cs="Times New Roman"/>
                <w:sz w:val="20"/>
                <w:szCs w:val="20"/>
              </w:rPr>
              <w:t>TEKMER’de</w:t>
            </w:r>
            <w:proofErr w:type="spellEnd"/>
            <w:r w:rsidRPr="00E93EAC">
              <w:rPr>
                <w:rFonts w:ascii="Times New Roman" w:hAnsi="Times New Roman" w:cs="Times New Roman"/>
                <w:sz w:val="20"/>
                <w:szCs w:val="20"/>
              </w:rPr>
              <w:t xml:space="preserve"> ortak veya sahip olduğu faal firma sayısı (H2.2) (Araştırma Dekanlığı girecek)</w:t>
            </w:r>
          </w:p>
        </w:tc>
      </w:tr>
      <w:tr w:rsidR="002E2E58" w:rsidRPr="00E93EAC" w14:paraId="52AF5639" w14:textId="77777777" w:rsidTr="001237FE">
        <w:trPr>
          <w:trHeight w:val="245"/>
        </w:trPr>
        <w:tc>
          <w:tcPr>
            <w:tcW w:w="3374" w:type="dxa"/>
            <w:vMerge/>
            <w:vAlign w:val="center"/>
          </w:tcPr>
          <w:p w14:paraId="7A671CC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96" w:type="dxa"/>
            <w:shd w:val="clear" w:color="auto" w:fill="E8E8E8" w:themeFill="background2"/>
            <w:vAlign w:val="center"/>
          </w:tcPr>
          <w:p w14:paraId="60C8BF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3.3.4.21. Yayınların açık erişim yüzdesi (PG2.2.5) (Araştırma Dekanlığı girecek)</w:t>
            </w:r>
          </w:p>
        </w:tc>
        <w:tc>
          <w:tcPr>
            <w:tcW w:w="7649" w:type="dxa"/>
            <w:shd w:val="clear" w:color="auto" w:fill="E8E8E8" w:themeFill="background2"/>
            <w:vAlign w:val="center"/>
          </w:tcPr>
          <w:p w14:paraId="10597377"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3.3.4.21.1. Yayınların açık erişim yüzdesinin belirlenmesi (H2.2) (Araştırma Dekanlığı girecek)</w:t>
            </w:r>
          </w:p>
        </w:tc>
      </w:tr>
    </w:tbl>
    <w:p w14:paraId="2B8BB92D" w14:textId="77777777" w:rsidR="002E2E58" w:rsidRPr="00E93EAC" w:rsidRDefault="002E2E58" w:rsidP="002E2E58">
      <w:pPr>
        <w:spacing w:after="0" w:line="240" w:lineRule="auto"/>
        <w:rPr>
          <w:rFonts w:ascii="Times New Roman" w:hAnsi="Times New Roman" w:cs="Times New Roman"/>
          <w:sz w:val="20"/>
          <w:szCs w:val="20"/>
        </w:rPr>
      </w:pPr>
    </w:p>
    <w:p w14:paraId="2A4BBF7A"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4.1. TOPLUMSAL KATKI SÜREÇLERİNİN YÖNETİMİ VE TOPLUMSAL KATKI KAYNAKLARI</w:t>
      </w:r>
    </w:p>
    <w:p w14:paraId="36FD73C7" w14:textId="77777777" w:rsidR="002E2E58" w:rsidRPr="00E93EAC" w:rsidRDefault="002E2E58" w:rsidP="002E2E58">
      <w:pPr>
        <w:spacing w:after="0" w:line="240" w:lineRule="auto"/>
        <w:rPr>
          <w:rFonts w:ascii="Times New Roman" w:hAnsi="Times New Roman" w:cs="Times New Roman"/>
          <w:sz w:val="20"/>
          <w:szCs w:val="20"/>
        </w:rPr>
      </w:pPr>
    </w:p>
    <w:tbl>
      <w:tblPr>
        <w:tblW w:w="15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4"/>
        <w:gridCol w:w="4308"/>
        <w:gridCol w:w="7672"/>
      </w:tblGrid>
      <w:tr w:rsidR="002E2E58" w:rsidRPr="00E93EAC" w14:paraId="15BE5691" w14:textId="77777777" w:rsidTr="001237FE">
        <w:trPr>
          <w:trHeight w:val="236"/>
        </w:trPr>
        <w:tc>
          <w:tcPr>
            <w:tcW w:w="3384" w:type="dxa"/>
            <w:shd w:val="clear" w:color="auto" w:fill="D9D9D9" w:themeFill="background1" w:themeFillShade="D9"/>
            <w:vAlign w:val="center"/>
          </w:tcPr>
          <w:p w14:paraId="344F659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08" w:type="dxa"/>
            <w:shd w:val="clear" w:color="auto" w:fill="D9D9D9" w:themeFill="background1" w:themeFillShade="D9"/>
            <w:vAlign w:val="center"/>
          </w:tcPr>
          <w:p w14:paraId="64F8686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72" w:type="dxa"/>
            <w:shd w:val="clear" w:color="auto" w:fill="D9D9D9" w:themeFill="background1" w:themeFillShade="D9"/>
            <w:vAlign w:val="center"/>
          </w:tcPr>
          <w:p w14:paraId="28CB2E5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9E6DA1E" w14:textId="77777777" w:rsidTr="001237FE">
        <w:trPr>
          <w:trHeight w:val="236"/>
        </w:trPr>
        <w:tc>
          <w:tcPr>
            <w:tcW w:w="3384" w:type="dxa"/>
            <w:shd w:val="clear" w:color="000000" w:fill="FFFFFF"/>
            <w:vAlign w:val="center"/>
            <w:hideMark/>
          </w:tcPr>
          <w:p w14:paraId="420BB5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4.1.1. Toplumsal katkı süreçlerinin yönetimi </w:t>
            </w:r>
          </w:p>
        </w:tc>
        <w:tc>
          <w:tcPr>
            <w:tcW w:w="4308" w:type="dxa"/>
            <w:shd w:val="clear" w:color="auto" w:fill="FFFFFF" w:themeFill="background1"/>
            <w:vAlign w:val="center"/>
            <w:hideMark/>
          </w:tcPr>
          <w:p w14:paraId="5645356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4.1.1.1. Yeni oluşturulan veya gözden geçirilen toplumsal katkı politika, yönerge, model sayısı</w:t>
            </w:r>
          </w:p>
        </w:tc>
        <w:tc>
          <w:tcPr>
            <w:tcW w:w="7672" w:type="dxa"/>
            <w:shd w:val="clear" w:color="auto" w:fill="FFFFFF" w:themeFill="background1"/>
            <w:vAlign w:val="center"/>
            <w:hideMark/>
          </w:tcPr>
          <w:p w14:paraId="381F0A9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4.1.1.1.1. Toplumsal katkı konusunda politika, yönerge, model </w:t>
            </w:r>
            <w:proofErr w:type="spellStart"/>
            <w:r w:rsidRPr="00E93EAC">
              <w:rPr>
                <w:rFonts w:ascii="Times New Roman" w:hAnsi="Times New Roman" w:cs="Times New Roman"/>
                <w:sz w:val="20"/>
                <w:szCs w:val="20"/>
              </w:rPr>
              <w:t>vb</w:t>
            </w:r>
            <w:proofErr w:type="spellEnd"/>
            <w:r w:rsidRPr="00E93EAC">
              <w:rPr>
                <w:rFonts w:ascii="Times New Roman" w:hAnsi="Times New Roman" w:cs="Times New Roman"/>
                <w:sz w:val="20"/>
                <w:szCs w:val="20"/>
              </w:rPr>
              <w:t xml:space="preserve"> süreçlerin oluşturulması veya güncellenmesi (KFS 8.1) </w:t>
            </w:r>
          </w:p>
        </w:tc>
      </w:tr>
    </w:tbl>
    <w:p w14:paraId="484A6366" w14:textId="77777777" w:rsidR="002E2E58" w:rsidRPr="00E93EAC" w:rsidRDefault="002E2E58" w:rsidP="002E2E58">
      <w:pPr>
        <w:spacing w:after="0" w:line="240" w:lineRule="auto"/>
        <w:rPr>
          <w:rFonts w:ascii="Times New Roman" w:hAnsi="Times New Roman" w:cs="Times New Roman"/>
          <w:sz w:val="20"/>
          <w:szCs w:val="20"/>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4"/>
        <w:gridCol w:w="4309"/>
        <w:gridCol w:w="7673"/>
      </w:tblGrid>
      <w:tr w:rsidR="002E2E58" w:rsidRPr="00E93EAC" w14:paraId="7947F146" w14:textId="77777777" w:rsidTr="001237FE">
        <w:trPr>
          <w:trHeight w:val="257"/>
        </w:trPr>
        <w:tc>
          <w:tcPr>
            <w:tcW w:w="3384" w:type="dxa"/>
            <w:shd w:val="clear" w:color="auto" w:fill="D9D9D9" w:themeFill="background1" w:themeFillShade="D9"/>
            <w:vAlign w:val="center"/>
          </w:tcPr>
          <w:p w14:paraId="68D42A3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lastRenderedPageBreak/>
              <w:t>ALT SÜREÇLER</w:t>
            </w:r>
          </w:p>
        </w:tc>
        <w:tc>
          <w:tcPr>
            <w:tcW w:w="4309" w:type="dxa"/>
            <w:shd w:val="clear" w:color="auto" w:fill="D9D9D9" w:themeFill="background1" w:themeFillShade="D9"/>
            <w:vAlign w:val="center"/>
          </w:tcPr>
          <w:p w14:paraId="2E64DBA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73" w:type="dxa"/>
            <w:shd w:val="clear" w:color="auto" w:fill="D9D9D9" w:themeFill="background1" w:themeFillShade="D9"/>
            <w:vAlign w:val="center"/>
          </w:tcPr>
          <w:p w14:paraId="6E4C1ED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70C43B9" w14:textId="77777777" w:rsidTr="001237FE">
        <w:trPr>
          <w:trHeight w:val="257"/>
        </w:trPr>
        <w:tc>
          <w:tcPr>
            <w:tcW w:w="3384" w:type="dxa"/>
            <w:shd w:val="clear" w:color="000000" w:fill="FFFFFF"/>
            <w:vAlign w:val="center"/>
            <w:hideMark/>
          </w:tcPr>
          <w:p w14:paraId="57FFFC3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4.1.2. Kaynaklar </w:t>
            </w:r>
          </w:p>
        </w:tc>
        <w:tc>
          <w:tcPr>
            <w:tcW w:w="4309" w:type="dxa"/>
            <w:shd w:val="clear" w:color="auto" w:fill="FFFFFF" w:themeFill="background1"/>
            <w:vAlign w:val="center"/>
            <w:hideMark/>
          </w:tcPr>
          <w:p w14:paraId="127CD36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4.1.2.1. Toplumsal katkı faaliyetlerine ayrılan bütçe miktarı</w:t>
            </w:r>
          </w:p>
        </w:tc>
        <w:tc>
          <w:tcPr>
            <w:tcW w:w="7673" w:type="dxa"/>
            <w:shd w:val="clear" w:color="auto" w:fill="FFFFFF" w:themeFill="background1"/>
            <w:vAlign w:val="center"/>
            <w:hideMark/>
          </w:tcPr>
          <w:p w14:paraId="59C7F4E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4.1.2.1.1. Toplumsal katkı faaliyetlerine ayrılan bütçe miktarının hesaplanması (H5.2)</w:t>
            </w:r>
          </w:p>
        </w:tc>
      </w:tr>
    </w:tbl>
    <w:p w14:paraId="5C8EF44F" w14:textId="77777777" w:rsidR="002E2E58" w:rsidRPr="00E93EAC" w:rsidRDefault="002E2E58" w:rsidP="002E2E58">
      <w:pPr>
        <w:spacing w:after="0" w:line="240" w:lineRule="auto"/>
        <w:rPr>
          <w:rFonts w:ascii="Times New Roman" w:hAnsi="Times New Roman" w:cs="Times New Roman"/>
          <w:sz w:val="20"/>
          <w:szCs w:val="20"/>
        </w:rPr>
      </w:pPr>
    </w:p>
    <w:p w14:paraId="733F6E50"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4.2. TOPLUMSAL KATKI PERFORMANSI</w:t>
      </w:r>
    </w:p>
    <w:p w14:paraId="6377D751" w14:textId="77777777" w:rsidR="002E2E58" w:rsidRPr="00E93EAC" w:rsidRDefault="002E2E58" w:rsidP="002E2E58">
      <w:pPr>
        <w:spacing w:after="0" w:line="240" w:lineRule="auto"/>
        <w:rPr>
          <w:rFonts w:ascii="Times New Roman" w:hAnsi="Times New Roman" w:cs="Times New Roman"/>
          <w:sz w:val="20"/>
          <w:szCs w:val="20"/>
        </w:rPr>
      </w:pPr>
    </w:p>
    <w:tbl>
      <w:tblPr>
        <w:tblW w:w="15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4305"/>
        <w:gridCol w:w="7666"/>
      </w:tblGrid>
      <w:tr w:rsidR="002E2E58" w:rsidRPr="00E93EAC" w14:paraId="60E118FB" w14:textId="77777777" w:rsidTr="001237FE">
        <w:trPr>
          <w:trHeight w:val="327"/>
        </w:trPr>
        <w:tc>
          <w:tcPr>
            <w:tcW w:w="3380" w:type="dxa"/>
            <w:shd w:val="clear" w:color="auto" w:fill="D9D9D9" w:themeFill="background1" w:themeFillShade="D9"/>
            <w:vAlign w:val="center"/>
          </w:tcPr>
          <w:p w14:paraId="078C19C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05" w:type="dxa"/>
            <w:shd w:val="clear" w:color="auto" w:fill="D9D9D9" w:themeFill="background1" w:themeFillShade="D9"/>
            <w:vAlign w:val="center"/>
          </w:tcPr>
          <w:p w14:paraId="24C537C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66" w:type="dxa"/>
            <w:shd w:val="clear" w:color="auto" w:fill="D9D9D9" w:themeFill="background1" w:themeFillShade="D9"/>
            <w:vAlign w:val="center"/>
          </w:tcPr>
          <w:p w14:paraId="3CFA141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724A973" w14:textId="77777777" w:rsidTr="001237FE">
        <w:trPr>
          <w:trHeight w:val="327"/>
        </w:trPr>
        <w:tc>
          <w:tcPr>
            <w:tcW w:w="3380" w:type="dxa"/>
            <w:vMerge w:val="restart"/>
            <w:shd w:val="clear" w:color="000000" w:fill="FFFFFF"/>
            <w:vAlign w:val="center"/>
            <w:hideMark/>
          </w:tcPr>
          <w:p w14:paraId="36884D9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4.2.1. Sağlık Alanında Toplumsal Katkı Performansının İzlenmesi ve Değerlendirilmesi</w:t>
            </w:r>
          </w:p>
        </w:tc>
        <w:tc>
          <w:tcPr>
            <w:tcW w:w="4305" w:type="dxa"/>
            <w:shd w:val="clear" w:color="auto" w:fill="E8E8E8" w:themeFill="background2"/>
            <w:vAlign w:val="center"/>
            <w:hideMark/>
          </w:tcPr>
          <w:p w14:paraId="2615961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 Tıp Fakültesi SUAM hasta memnuniyet düzeyi (%) (PG3.1.1) (SUAM girecek)</w:t>
            </w:r>
          </w:p>
        </w:tc>
        <w:tc>
          <w:tcPr>
            <w:tcW w:w="7666" w:type="dxa"/>
            <w:shd w:val="clear" w:color="auto" w:fill="E8E8E8" w:themeFill="background2"/>
            <w:vAlign w:val="center"/>
            <w:hideMark/>
          </w:tcPr>
          <w:p w14:paraId="252BA9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4.2.1.1.1. Tıp Fakültesi SUAM Hasta memnuniyet düzeyinin belirlenmesi(H3.1) (SUAM girecek)</w:t>
            </w:r>
          </w:p>
        </w:tc>
      </w:tr>
      <w:tr w:rsidR="002E2E58" w:rsidRPr="00E93EAC" w14:paraId="73A03B43" w14:textId="77777777" w:rsidTr="001237FE">
        <w:trPr>
          <w:trHeight w:val="74"/>
        </w:trPr>
        <w:tc>
          <w:tcPr>
            <w:tcW w:w="3380" w:type="dxa"/>
            <w:vMerge/>
            <w:vAlign w:val="center"/>
            <w:hideMark/>
          </w:tcPr>
          <w:p w14:paraId="74855B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val="restart"/>
            <w:shd w:val="clear" w:color="auto" w:fill="E8E8E8" w:themeFill="background2"/>
            <w:vAlign w:val="center"/>
            <w:hideMark/>
          </w:tcPr>
          <w:p w14:paraId="3B06876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4.2.1.2. Tıp Fakültesi SUAM hasta memnuniyet düzeyinin iyileştirilmesine yönelik faaliyet sayısı (SUAM girecek)</w:t>
            </w:r>
          </w:p>
        </w:tc>
        <w:tc>
          <w:tcPr>
            <w:tcW w:w="7666" w:type="dxa"/>
            <w:shd w:val="clear" w:color="auto" w:fill="E8E8E8" w:themeFill="background2"/>
            <w:vAlign w:val="center"/>
            <w:hideMark/>
          </w:tcPr>
          <w:p w14:paraId="0484BF0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4.2.1.2.1. SUAM Personel için iletişim becerileri eğitimi verilmesi (H3.1) (KOS 3.5) (SUAM girecek)</w:t>
            </w:r>
          </w:p>
        </w:tc>
      </w:tr>
      <w:tr w:rsidR="002E2E58" w:rsidRPr="00E93EAC" w14:paraId="10153A5F" w14:textId="77777777" w:rsidTr="001237FE">
        <w:trPr>
          <w:trHeight w:val="159"/>
        </w:trPr>
        <w:tc>
          <w:tcPr>
            <w:tcW w:w="3380" w:type="dxa"/>
            <w:vMerge/>
            <w:vAlign w:val="center"/>
            <w:hideMark/>
          </w:tcPr>
          <w:p w14:paraId="650E787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77315D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3BCBAF6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4.2.1.2.2. SUAM Özel muayene hizmetlerinin verilmesi (H3.1) (SUAM girecek)</w:t>
            </w:r>
          </w:p>
        </w:tc>
      </w:tr>
      <w:tr w:rsidR="002E2E58" w:rsidRPr="00E93EAC" w14:paraId="045B560B" w14:textId="77777777" w:rsidTr="001237FE">
        <w:trPr>
          <w:trHeight w:val="319"/>
        </w:trPr>
        <w:tc>
          <w:tcPr>
            <w:tcW w:w="3380" w:type="dxa"/>
            <w:vMerge/>
            <w:vAlign w:val="center"/>
            <w:hideMark/>
          </w:tcPr>
          <w:p w14:paraId="196CFF3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0587BD5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437897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4.2.1.2.3. Hasta randevu sisteminde sesli yanıt sistemi ile randevunun başlatılması (H3.1) (SUAM girecek)</w:t>
            </w:r>
          </w:p>
        </w:tc>
      </w:tr>
      <w:tr w:rsidR="002E2E58" w:rsidRPr="00E93EAC" w14:paraId="3DBA6C01" w14:textId="77777777" w:rsidTr="001237FE">
        <w:trPr>
          <w:trHeight w:val="319"/>
        </w:trPr>
        <w:tc>
          <w:tcPr>
            <w:tcW w:w="3380" w:type="dxa"/>
            <w:vMerge/>
            <w:vAlign w:val="center"/>
            <w:hideMark/>
          </w:tcPr>
          <w:p w14:paraId="3F00989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14EAECB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138704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4.2.1.2.4. Sanal pos ile hastaneye gelmeden telefon ile özel muayene ücretlerinin ödenebilmesi (H3.1) (SUAM girecek)</w:t>
            </w:r>
          </w:p>
        </w:tc>
      </w:tr>
      <w:tr w:rsidR="002E2E58" w:rsidRPr="00E93EAC" w14:paraId="3726132E" w14:textId="77777777" w:rsidTr="001237FE">
        <w:trPr>
          <w:trHeight w:val="319"/>
        </w:trPr>
        <w:tc>
          <w:tcPr>
            <w:tcW w:w="3380" w:type="dxa"/>
            <w:vMerge/>
            <w:vAlign w:val="center"/>
            <w:hideMark/>
          </w:tcPr>
          <w:p w14:paraId="33CE46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0B60F7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2208656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4.2.1.2.5. SUAM Hizmetlerinde dezavantajlı gruplar için öncelikli hizmet verilmesi (H3.1) (SUAM girecek)</w:t>
            </w:r>
          </w:p>
        </w:tc>
      </w:tr>
      <w:tr w:rsidR="002E2E58" w:rsidRPr="00E93EAC" w14:paraId="1574A69A" w14:textId="77777777" w:rsidTr="001237FE">
        <w:trPr>
          <w:trHeight w:val="319"/>
        </w:trPr>
        <w:tc>
          <w:tcPr>
            <w:tcW w:w="3380" w:type="dxa"/>
            <w:vMerge/>
            <w:vAlign w:val="center"/>
            <w:hideMark/>
          </w:tcPr>
          <w:p w14:paraId="4ABA967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732C1DE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7E837D8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4.2.1.2.6. Hasta kayıtlarının “ben geldim” uygulaması ile sıra beklemeden mobil olarak yapılması (H3.1) (SUAM girecek)</w:t>
            </w:r>
          </w:p>
        </w:tc>
      </w:tr>
      <w:tr w:rsidR="002E2E58" w:rsidRPr="00E93EAC" w14:paraId="03D3CFA3" w14:textId="77777777" w:rsidTr="001237FE">
        <w:trPr>
          <w:trHeight w:val="297"/>
        </w:trPr>
        <w:tc>
          <w:tcPr>
            <w:tcW w:w="3380" w:type="dxa"/>
            <w:vMerge/>
            <w:vAlign w:val="center"/>
            <w:hideMark/>
          </w:tcPr>
          <w:p w14:paraId="372818B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shd w:val="clear" w:color="auto" w:fill="E8E8E8" w:themeFill="background2"/>
            <w:vAlign w:val="center"/>
            <w:hideMark/>
          </w:tcPr>
          <w:p w14:paraId="18491C3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4.2.1.3. Hayvan Hastanesinde sunulan hizmetlerden memnuniyet düzeyi (%) (PG3.1.4) (Hayvan Hastanesi girecek)</w:t>
            </w:r>
          </w:p>
        </w:tc>
        <w:tc>
          <w:tcPr>
            <w:tcW w:w="7666" w:type="dxa"/>
            <w:shd w:val="clear" w:color="auto" w:fill="E8E8E8" w:themeFill="background2"/>
            <w:vAlign w:val="center"/>
            <w:hideMark/>
          </w:tcPr>
          <w:p w14:paraId="47CC4DD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4.2.1.3.1. Hayvan Hastanesi hasta sahibi memnuniyet düzeyinin belirlenmesi (H3.1) (Hayvan Hastanesi girecek) </w:t>
            </w:r>
          </w:p>
        </w:tc>
      </w:tr>
      <w:tr w:rsidR="002E2E58" w:rsidRPr="00E93EAC" w14:paraId="278DBBA0" w14:textId="77777777" w:rsidTr="001237FE">
        <w:trPr>
          <w:trHeight w:val="319"/>
        </w:trPr>
        <w:tc>
          <w:tcPr>
            <w:tcW w:w="3380" w:type="dxa"/>
            <w:vMerge/>
            <w:vAlign w:val="center"/>
            <w:hideMark/>
          </w:tcPr>
          <w:p w14:paraId="6FD1441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val="restart"/>
            <w:shd w:val="clear" w:color="auto" w:fill="E8E8E8" w:themeFill="background2"/>
            <w:vAlign w:val="center"/>
            <w:hideMark/>
          </w:tcPr>
          <w:p w14:paraId="4A2E99D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4.2.1.4. Hayvan Hastanesi memnuniyet düzeyinin iyileştirilmesine yönelik faaliyet sayısı (Hayvan Hastanesi girecek)</w:t>
            </w:r>
          </w:p>
        </w:tc>
        <w:tc>
          <w:tcPr>
            <w:tcW w:w="7666" w:type="dxa"/>
            <w:shd w:val="clear" w:color="auto" w:fill="E8E8E8" w:themeFill="background2"/>
            <w:vAlign w:val="center"/>
            <w:hideMark/>
          </w:tcPr>
          <w:p w14:paraId="78D1E6B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4.2.1.4.1. Hayvan Hastanesi randevulu hasta kabul hizmetinin verilmesi (H3.1) (Hayvan Hastanesi girecek)</w:t>
            </w:r>
          </w:p>
        </w:tc>
      </w:tr>
      <w:tr w:rsidR="002E2E58" w:rsidRPr="00E93EAC" w14:paraId="6B185023" w14:textId="77777777" w:rsidTr="001237FE">
        <w:trPr>
          <w:trHeight w:val="639"/>
        </w:trPr>
        <w:tc>
          <w:tcPr>
            <w:tcW w:w="3380" w:type="dxa"/>
            <w:vMerge/>
            <w:vAlign w:val="center"/>
            <w:hideMark/>
          </w:tcPr>
          <w:p w14:paraId="0363B06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22726F7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1B2B66E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4.2.1.4.2. Hayvan Hastanesi teşhis ve tedaviye yönelik yeni donanımları (BT, MR, US, </w:t>
            </w:r>
            <w:proofErr w:type="spellStart"/>
            <w:r w:rsidRPr="00E93EAC">
              <w:rPr>
                <w:rFonts w:ascii="Times New Roman" w:hAnsi="Times New Roman" w:cs="Times New Roman"/>
                <w:sz w:val="20"/>
                <w:szCs w:val="20"/>
              </w:rPr>
              <w:t>Dopler</w:t>
            </w:r>
            <w:proofErr w:type="spellEnd"/>
            <w:r w:rsidRPr="00E93EAC">
              <w:rPr>
                <w:rFonts w:ascii="Times New Roman" w:hAnsi="Times New Roman" w:cs="Times New Roman"/>
                <w:sz w:val="20"/>
                <w:szCs w:val="20"/>
              </w:rPr>
              <w:t xml:space="preserve"> USG, </w:t>
            </w:r>
            <w:proofErr w:type="spellStart"/>
            <w:r w:rsidRPr="00E93EAC">
              <w:rPr>
                <w:rFonts w:ascii="Times New Roman" w:hAnsi="Times New Roman" w:cs="Times New Roman"/>
                <w:sz w:val="20"/>
                <w:szCs w:val="20"/>
              </w:rPr>
              <w:t>Artroskopi</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Laparoskopi</w:t>
            </w:r>
            <w:proofErr w:type="spellEnd"/>
            <w:r w:rsidRPr="00E93EAC">
              <w:rPr>
                <w:rFonts w:ascii="Times New Roman" w:hAnsi="Times New Roman" w:cs="Times New Roman"/>
                <w:sz w:val="20"/>
                <w:szCs w:val="20"/>
              </w:rPr>
              <w:t>, Lazerli Tam Kan Sayım Cihazı, Sperma Analiz Ünitesi, biyopsi, Ameliyathane Aydınlatma Lambası) ile hizmet sunulması (H3.1) (Hayvan Hastanesi girecek)</w:t>
            </w:r>
          </w:p>
        </w:tc>
      </w:tr>
      <w:tr w:rsidR="002E2E58" w:rsidRPr="00E93EAC" w14:paraId="2BE049A1" w14:textId="77777777" w:rsidTr="001237FE">
        <w:trPr>
          <w:trHeight w:val="319"/>
        </w:trPr>
        <w:tc>
          <w:tcPr>
            <w:tcW w:w="3380" w:type="dxa"/>
            <w:vMerge/>
            <w:vAlign w:val="center"/>
            <w:hideMark/>
          </w:tcPr>
          <w:p w14:paraId="1EC737D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5BB606F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71357BE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4.2.1.4.3. Hayvan Hastanesi hastane nöbetlerinde 7/24 uzman veteriner hekim ve destek sağlık personeli bulundurulması (H3.1) (Hayvan Hastanesi girecek) </w:t>
            </w:r>
          </w:p>
        </w:tc>
      </w:tr>
      <w:tr w:rsidR="002E2E58" w:rsidRPr="00E93EAC" w14:paraId="29A92FCD" w14:textId="77777777" w:rsidTr="001237FE">
        <w:trPr>
          <w:trHeight w:val="319"/>
        </w:trPr>
        <w:tc>
          <w:tcPr>
            <w:tcW w:w="3380" w:type="dxa"/>
            <w:vMerge/>
            <w:vAlign w:val="center"/>
            <w:hideMark/>
          </w:tcPr>
          <w:p w14:paraId="56757C2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7429D09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03352A6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4.2.1.4.4. Hayvan Hastanesi sahipsiz hayvanların tedavilerinin yapılması (H3.1) (Hayvan Hastanesi girecek)</w:t>
            </w:r>
          </w:p>
        </w:tc>
      </w:tr>
      <w:tr w:rsidR="002E2E58" w:rsidRPr="00E93EAC" w14:paraId="465E0054" w14:textId="77777777" w:rsidTr="001237FE">
        <w:trPr>
          <w:trHeight w:val="319"/>
        </w:trPr>
        <w:tc>
          <w:tcPr>
            <w:tcW w:w="3380" w:type="dxa"/>
            <w:vMerge/>
            <w:vAlign w:val="center"/>
            <w:hideMark/>
          </w:tcPr>
          <w:p w14:paraId="5A9B98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1E3C0C9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00BBF9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4.2.1.4.5. Hayvan Hastanesi tanıtım ve farkındalık faaliyetleri yapılması  (H3.1) (Hayvan Hastanesi girecek)</w:t>
            </w:r>
          </w:p>
        </w:tc>
      </w:tr>
      <w:tr w:rsidR="002E2E58" w:rsidRPr="00E93EAC" w14:paraId="3D56FDA7" w14:textId="77777777" w:rsidTr="001237FE">
        <w:trPr>
          <w:trHeight w:val="319"/>
        </w:trPr>
        <w:tc>
          <w:tcPr>
            <w:tcW w:w="3380" w:type="dxa"/>
            <w:vMerge/>
            <w:vAlign w:val="center"/>
            <w:hideMark/>
          </w:tcPr>
          <w:p w14:paraId="1F3F75E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609AE69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318E5B7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4.2.1.4.6. Hayvan Hastanesi saha hizmetlerinin verilmesi (H3.1) (Hayvan Hastanesi girecek)</w:t>
            </w:r>
          </w:p>
        </w:tc>
      </w:tr>
      <w:tr w:rsidR="002E2E58" w:rsidRPr="00E93EAC" w14:paraId="003F4DD1" w14:textId="77777777" w:rsidTr="001237FE">
        <w:trPr>
          <w:trHeight w:val="319"/>
        </w:trPr>
        <w:tc>
          <w:tcPr>
            <w:tcW w:w="3380" w:type="dxa"/>
            <w:vMerge/>
            <w:vAlign w:val="center"/>
            <w:hideMark/>
          </w:tcPr>
          <w:p w14:paraId="4D4DD6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3E23DBC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00B3794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4.2.1.4.7. Hayvan Hastanesi </w:t>
            </w:r>
            <w:proofErr w:type="spellStart"/>
            <w:r w:rsidRPr="00E93EAC">
              <w:rPr>
                <w:rFonts w:ascii="Times New Roman" w:hAnsi="Times New Roman" w:cs="Times New Roman"/>
                <w:sz w:val="20"/>
                <w:szCs w:val="20"/>
              </w:rPr>
              <w:t>hospitalizasyon</w:t>
            </w:r>
            <w:proofErr w:type="spellEnd"/>
            <w:r w:rsidRPr="00E93EAC">
              <w:rPr>
                <w:rFonts w:ascii="Times New Roman" w:hAnsi="Times New Roman" w:cs="Times New Roman"/>
                <w:sz w:val="20"/>
                <w:szCs w:val="20"/>
              </w:rPr>
              <w:t xml:space="preserve"> hizmeti verilmesi (H3.1) (Hayvan Hastanesi girecek)</w:t>
            </w:r>
          </w:p>
        </w:tc>
      </w:tr>
      <w:tr w:rsidR="002E2E58" w:rsidRPr="00E93EAC" w14:paraId="052E05DE" w14:textId="77777777" w:rsidTr="001237FE">
        <w:trPr>
          <w:trHeight w:val="478"/>
        </w:trPr>
        <w:tc>
          <w:tcPr>
            <w:tcW w:w="3380" w:type="dxa"/>
            <w:vMerge/>
            <w:vAlign w:val="center"/>
            <w:hideMark/>
          </w:tcPr>
          <w:p w14:paraId="1798FBE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6305B6D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6D44D86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4.2.1.4.8. Hayvan Hastanesi hasta sahiplerine doğru ilaç kullanımı, hayvan sağlığı, </w:t>
            </w:r>
            <w:proofErr w:type="spellStart"/>
            <w:r w:rsidRPr="00E93EAC">
              <w:rPr>
                <w:rFonts w:ascii="Times New Roman" w:hAnsi="Times New Roman" w:cs="Times New Roman"/>
                <w:sz w:val="20"/>
                <w:szCs w:val="20"/>
              </w:rPr>
              <w:t>biyogüvenlik</w:t>
            </w:r>
            <w:proofErr w:type="spellEnd"/>
            <w:r w:rsidRPr="00E93EAC">
              <w:rPr>
                <w:rFonts w:ascii="Times New Roman" w:hAnsi="Times New Roman" w:cs="Times New Roman"/>
                <w:sz w:val="20"/>
                <w:szCs w:val="20"/>
              </w:rPr>
              <w:t>, hayvan refahı kültürü kazandırılmasına yönelik eğitimlerin düzenlenmesi (H3.1) (Hayvan Hastanesi girecek)</w:t>
            </w:r>
          </w:p>
        </w:tc>
      </w:tr>
      <w:tr w:rsidR="002E2E58" w:rsidRPr="00E93EAC" w14:paraId="69C23620" w14:textId="77777777" w:rsidTr="001237FE">
        <w:trPr>
          <w:trHeight w:val="478"/>
        </w:trPr>
        <w:tc>
          <w:tcPr>
            <w:tcW w:w="3380" w:type="dxa"/>
            <w:vMerge/>
            <w:vAlign w:val="center"/>
            <w:hideMark/>
          </w:tcPr>
          <w:p w14:paraId="51A3B6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shd w:val="clear" w:color="auto" w:fill="E8E8E8" w:themeFill="background2"/>
            <w:vAlign w:val="center"/>
            <w:hideMark/>
          </w:tcPr>
          <w:p w14:paraId="109342E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4.2.1.5. Diş Hastanesinde sunulan hizmetlerden memnuniyet düzeyi (%) (PG3.1.5) (Diş Hastanesi girecek)</w:t>
            </w:r>
          </w:p>
        </w:tc>
        <w:tc>
          <w:tcPr>
            <w:tcW w:w="7666" w:type="dxa"/>
            <w:shd w:val="clear" w:color="auto" w:fill="E8E8E8" w:themeFill="background2"/>
            <w:vAlign w:val="center"/>
            <w:hideMark/>
          </w:tcPr>
          <w:p w14:paraId="7C79DA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4.2.1.5.1. Diş Hastanesi hasta memnuniyet düzeyinin belirlenmesi (H3.1) (Diş Hastanesi girecek)</w:t>
            </w:r>
          </w:p>
        </w:tc>
      </w:tr>
      <w:tr w:rsidR="002E2E58" w:rsidRPr="00E93EAC" w14:paraId="64025468" w14:textId="77777777" w:rsidTr="001237FE">
        <w:trPr>
          <w:trHeight w:val="319"/>
        </w:trPr>
        <w:tc>
          <w:tcPr>
            <w:tcW w:w="3380" w:type="dxa"/>
            <w:vMerge/>
            <w:vAlign w:val="center"/>
            <w:hideMark/>
          </w:tcPr>
          <w:p w14:paraId="5AA360D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val="restart"/>
            <w:shd w:val="clear" w:color="auto" w:fill="E8E8E8" w:themeFill="background2"/>
            <w:vAlign w:val="center"/>
            <w:hideMark/>
          </w:tcPr>
          <w:p w14:paraId="48C6CB3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4.2.1.6. Diş Hastanesi hasta memnuniyet düzeyinin iyileştirilmesine yönelik faaliyet sayısı (Diş Hastanesi girecek)</w:t>
            </w:r>
          </w:p>
        </w:tc>
        <w:tc>
          <w:tcPr>
            <w:tcW w:w="7666" w:type="dxa"/>
            <w:shd w:val="clear" w:color="auto" w:fill="E8E8E8" w:themeFill="background2"/>
            <w:vAlign w:val="center"/>
            <w:hideMark/>
          </w:tcPr>
          <w:p w14:paraId="0D6E857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4.2.1.6.1. Diş Hastanesi özel muayene hizmetlerinin verilmesi (H3.1) (Diş Hastanesi girecek)</w:t>
            </w:r>
          </w:p>
        </w:tc>
      </w:tr>
      <w:tr w:rsidR="002E2E58" w:rsidRPr="00E93EAC" w14:paraId="65A73906" w14:textId="77777777" w:rsidTr="001237FE">
        <w:trPr>
          <w:trHeight w:val="319"/>
        </w:trPr>
        <w:tc>
          <w:tcPr>
            <w:tcW w:w="3380" w:type="dxa"/>
            <w:vMerge/>
            <w:vAlign w:val="center"/>
            <w:hideMark/>
          </w:tcPr>
          <w:p w14:paraId="486D0C7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1A85418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052E8B6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4.2.1.6.2. Diş Hastanesi hasta randevu sisteminde </w:t>
            </w:r>
            <w:proofErr w:type="gramStart"/>
            <w:r w:rsidRPr="00E93EAC">
              <w:rPr>
                <w:rFonts w:ascii="Times New Roman" w:hAnsi="Times New Roman" w:cs="Times New Roman"/>
                <w:sz w:val="20"/>
                <w:szCs w:val="20"/>
              </w:rPr>
              <w:t>online</w:t>
            </w:r>
            <w:proofErr w:type="gramEnd"/>
            <w:r w:rsidRPr="00E93EAC">
              <w:rPr>
                <w:rFonts w:ascii="Times New Roman" w:hAnsi="Times New Roman" w:cs="Times New Roman"/>
                <w:sz w:val="20"/>
                <w:szCs w:val="20"/>
              </w:rPr>
              <w:t xml:space="preserve"> sistem ile randevunun başlatılması (H3.1) (Diş Hastanesi girecek)</w:t>
            </w:r>
          </w:p>
        </w:tc>
      </w:tr>
      <w:tr w:rsidR="002E2E58" w:rsidRPr="00E93EAC" w14:paraId="08E27CEC" w14:textId="77777777" w:rsidTr="001237FE">
        <w:trPr>
          <w:trHeight w:val="319"/>
        </w:trPr>
        <w:tc>
          <w:tcPr>
            <w:tcW w:w="3380" w:type="dxa"/>
            <w:vMerge/>
            <w:vAlign w:val="center"/>
            <w:hideMark/>
          </w:tcPr>
          <w:p w14:paraId="5B437B0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46D3082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28EC36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4.2.1.6.3. Diş Hastanesi personel için iletişim becerileri eğitimi verilmesi (H3.1) (KOS 3.5) (Diş Hastanesi girecek)</w:t>
            </w:r>
          </w:p>
        </w:tc>
      </w:tr>
      <w:tr w:rsidR="002E2E58" w:rsidRPr="00E93EAC" w14:paraId="6C011B67" w14:textId="77777777" w:rsidTr="001237FE">
        <w:trPr>
          <w:trHeight w:val="319"/>
        </w:trPr>
        <w:tc>
          <w:tcPr>
            <w:tcW w:w="3380" w:type="dxa"/>
            <w:vMerge/>
            <w:vAlign w:val="center"/>
            <w:hideMark/>
          </w:tcPr>
          <w:p w14:paraId="73DF284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5319DF2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229292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4.2.1.6.4. Diş Hastanesi personel için protokol kuralları hizmet içi eğitim verilmesi (H3.1) (KOS 3.5) (Diş Hastanesi girecek)</w:t>
            </w:r>
          </w:p>
        </w:tc>
      </w:tr>
      <w:tr w:rsidR="002E2E58" w:rsidRPr="00E93EAC" w14:paraId="5A6430B2" w14:textId="77777777" w:rsidTr="001237FE">
        <w:trPr>
          <w:trHeight w:val="319"/>
        </w:trPr>
        <w:tc>
          <w:tcPr>
            <w:tcW w:w="3380" w:type="dxa"/>
            <w:vMerge/>
            <w:vAlign w:val="center"/>
            <w:hideMark/>
          </w:tcPr>
          <w:p w14:paraId="0185382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6EC8F6A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2EAA67F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4.2.1.6.5. Diş Hastanesi dezavantajlı gruplar için öncelikli hizmet verilmesi (Diş Hastanesi girecek)</w:t>
            </w:r>
          </w:p>
        </w:tc>
      </w:tr>
      <w:tr w:rsidR="002E2E58" w:rsidRPr="00E93EAC" w14:paraId="1F43990B" w14:textId="77777777" w:rsidTr="001237FE">
        <w:trPr>
          <w:trHeight w:val="319"/>
        </w:trPr>
        <w:tc>
          <w:tcPr>
            <w:tcW w:w="3380" w:type="dxa"/>
            <w:vMerge/>
            <w:vAlign w:val="center"/>
            <w:hideMark/>
          </w:tcPr>
          <w:p w14:paraId="50AD0A0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shd w:val="clear" w:color="auto" w:fill="E8E8E8" w:themeFill="background2"/>
            <w:vAlign w:val="center"/>
            <w:hideMark/>
          </w:tcPr>
          <w:p w14:paraId="1967C2C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4.2.1.7. Sağlık turizmi hasta sayısı (PG3.1.5) (SUAM ve Diş Hastanesi girecek)</w:t>
            </w:r>
          </w:p>
        </w:tc>
        <w:tc>
          <w:tcPr>
            <w:tcW w:w="7666" w:type="dxa"/>
            <w:shd w:val="clear" w:color="auto" w:fill="E8E8E8" w:themeFill="background2"/>
            <w:vAlign w:val="center"/>
            <w:hideMark/>
          </w:tcPr>
          <w:p w14:paraId="3CA84A9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4.2.1.7.1. Sağlık turizmi kapsamında başvuran hasta kayıtlarının tutulması (H3.2) (SUAM ve Diş Hastanesi girecek)</w:t>
            </w:r>
          </w:p>
        </w:tc>
      </w:tr>
      <w:tr w:rsidR="002E2E58" w:rsidRPr="00E93EAC" w14:paraId="48B061CA" w14:textId="77777777" w:rsidTr="001237FE">
        <w:trPr>
          <w:trHeight w:val="319"/>
        </w:trPr>
        <w:tc>
          <w:tcPr>
            <w:tcW w:w="3380" w:type="dxa"/>
            <w:vMerge/>
            <w:vAlign w:val="center"/>
            <w:hideMark/>
          </w:tcPr>
          <w:p w14:paraId="7F5308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val="restart"/>
            <w:shd w:val="clear" w:color="auto" w:fill="E8E8E8" w:themeFill="background2"/>
            <w:vAlign w:val="center"/>
            <w:hideMark/>
          </w:tcPr>
          <w:p w14:paraId="2F731D0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4.2.1.8. Sağlık turizmi hasta sayısının artırılmasına yönelik faaliyet sayısı (SUAM ve Diş Hastanesi girecek)</w:t>
            </w:r>
          </w:p>
        </w:tc>
        <w:tc>
          <w:tcPr>
            <w:tcW w:w="7666" w:type="dxa"/>
            <w:shd w:val="clear" w:color="auto" w:fill="E8E8E8" w:themeFill="background2"/>
            <w:vAlign w:val="center"/>
            <w:hideMark/>
          </w:tcPr>
          <w:p w14:paraId="6E2CD33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4.2.1.8.1. Sağlık turizmi hizmetlerine yönelik hazırlık faaliyetler yapılması (H3.2) (SUAM ve Diş Hastanesi girecek)</w:t>
            </w:r>
          </w:p>
        </w:tc>
      </w:tr>
      <w:tr w:rsidR="002E2E58" w:rsidRPr="00E93EAC" w14:paraId="77F4021C" w14:textId="77777777" w:rsidTr="001237FE">
        <w:trPr>
          <w:trHeight w:val="319"/>
        </w:trPr>
        <w:tc>
          <w:tcPr>
            <w:tcW w:w="3380" w:type="dxa"/>
            <w:vMerge/>
            <w:vAlign w:val="center"/>
            <w:hideMark/>
          </w:tcPr>
          <w:p w14:paraId="31A456D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08A3D1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0FB042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4.2.1.8.2. İlgili mevzuat düzenlemesine göre sağlık turizmiyle ilgili usul ve esasların güncellenmesi (H3.2)  (KFS 8.3) (SUAM ve Diş Hastanesi girecek)</w:t>
            </w:r>
          </w:p>
        </w:tc>
      </w:tr>
      <w:tr w:rsidR="002E2E58" w:rsidRPr="00E93EAC" w14:paraId="343F1C83" w14:textId="77777777" w:rsidTr="001237FE">
        <w:trPr>
          <w:trHeight w:val="319"/>
        </w:trPr>
        <w:tc>
          <w:tcPr>
            <w:tcW w:w="3380" w:type="dxa"/>
            <w:vMerge/>
            <w:vAlign w:val="center"/>
            <w:hideMark/>
          </w:tcPr>
          <w:p w14:paraId="6701F5A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513A609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47982E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4.2.1.8.3. Sağlık turizmi veren şirketlerle toplantıların yapılması (H3.2)  (SUAM ve Diş Hastanesi girecek)</w:t>
            </w:r>
          </w:p>
        </w:tc>
      </w:tr>
      <w:tr w:rsidR="002E2E58" w:rsidRPr="00E93EAC" w14:paraId="4BB993C5" w14:textId="77777777" w:rsidTr="001237FE">
        <w:trPr>
          <w:trHeight w:val="319"/>
        </w:trPr>
        <w:tc>
          <w:tcPr>
            <w:tcW w:w="3380" w:type="dxa"/>
            <w:vMerge/>
            <w:vAlign w:val="center"/>
            <w:hideMark/>
          </w:tcPr>
          <w:p w14:paraId="74358B0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452389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7F6473C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4.2.1.8.4. Sağlık Turizmine ilişkin fuar ve etkinliklere katılım sağlanması (H3.2) (SUAM ve Diş Hastanesi girecek)</w:t>
            </w:r>
          </w:p>
        </w:tc>
      </w:tr>
      <w:tr w:rsidR="002E2E58" w:rsidRPr="00E93EAC" w14:paraId="74CBBCE2" w14:textId="77777777" w:rsidTr="001237FE">
        <w:trPr>
          <w:trHeight w:val="319"/>
        </w:trPr>
        <w:tc>
          <w:tcPr>
            <w:tcW w:w="3380" w:type="dxa"/>
            <w:vMerge/>
            <w:vAlign w:val="center"/>
            <w:hideMark/>
          </w:tcPr>
          <w:p w14:paraId="2966D2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68ADC0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6CB4F29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4.2.1.8.5. Sağlık turizmi için ünite/servis oluşturulması (H3.2) (SUAM ve Diş Hastanesi girecek)</w:t>
            </w:r>
          </w:p>
        </w:tc>
      </w:tr>
      <w:tr w:rsidR="002E2E58" w:rsidRPr="00E93EAC" w14:paraId="56E9BD37" w14:textId="77777777" w:rsidTr="001237FE">
        <w:trPr>
          <w:trHeight w:val="319"/>
        </w:trPr>
        <w:tc>
          <w:tcPr>
            <w:tcW w:w="3380" w:type="dxa"/>
            <w:vMerge/>
            <w:vAlign w:val="center"/>
            <w:hideMark/>
          </w:tcPr>
          <w:p w14:paraId="471A1A1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4F68E00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0566E19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4.2.1.8.6. Sağlık turizmine hizmet eden şirketlerle işbirliği protokollerin imzalanması (H3.2)  (SUAM ve Diş Hastanesi girecek)</w:t>
            </w:r>
          </w:p>
        </w:tc>
      </w:tr>
      <w:tr w:rsidR="002E2E58" w:rsidRPr="00E93EAC" w14:paraId="0CFE9092" w14:textId="77777777" w:rsidTr="001237FE">
        <w:trPr>
          <w:trHeight w:val="319"/>
        </w:trPr>
        <w:tc>
          <w:tcPr>
            <w:tcW w:w="3380" w:type="dxa"/>
            <w:vMerge/>
            <w:vAlign w:val="center"/>
            <w:hideMark/>
          </w:tcPr>
          <w:p w14:paraId="600CD2E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6702CAC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712AAB6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4.2.1.8.7. Sağlık Turizmi tanıtım çalışmaları (Duyuru, afiş, video vb.) yapılması (H3.2)  (SUAM ve Diş Hastanesi girecek)</w:t>
            </w:r>
          </w:p>
        </w:tc>
      </w:tr>
      <w:tr w:rsidR="002E2E58" w:rsidRPr="00E93EAC" w14:paraId="628AE74D" w14:textId="77777777" w:rsidTr="001237FE">
        <w:trPr>
          <w:trHeight w:val="319"/>
        </w:trPr>
        <w:tc>
          <w:tcPr>
            <w:tcW w:w="3380" w:type="dxa"/>
            <w:vMerge/>
            <w:vAlign w:val="center"/>
            <w:hideMark/>
          </w:tcPr>
          <w:p w14:paraId="1CFCF82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shd w:val="clear" w:color="auto" w:fill="E8E8E8" w:themeFill="background2"/>
            <w:vAlign w:val="center"/>
            <w:hideMark/>
          </w:tcPr>
          <w:p w14:paraId="2FC88B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4.2.1.9. Sağlık turizmi gelirinin toplam sağlık gelirine oranı (</w:t>
            </w:r>
            <w:proofErr w:type="spellStart"/>
            <w:r w:rsidRPr="00E93EAC">
              <w:rPr>
                <w:rFonts w:ascii="Times New Roman" w:hAnsi="Times New Roman" w:cs="Times New Roman"/>
                <w:sz w:val="20"/>
                <w:szCs w:val="20"/>
              </w:rPr>
              <w:t>onbinde</w:t>
            </w:r>
            <w:proofErr w:type="spellEnd"/>
            <w:r w:rsidRPr="00E93EAC">
              <w:rPr>
                <w:rFonts w:ascii="Times New Roman" w:hAnsi="Times New Roman" w:cs="Times New Roman"/>
                <w:sz w:val="20"/>
                <w:szCs w:val="20"/>
              </w:rPr>
              <w:t>) (PG3.2.2)(SUAM ve Diş Hastanesi girecek)</w:t>
            </w:r>
          </w:p>
        </w:tc>
        <w:tc>
          <w:tcPr>
            <w:tcW w:w="7666" w:type="dxa"/>
            <w:shd w:val="clear" w:color="auto" w:fill="E8E8E8" w:themeFill="background2"/>
            <w:vAlign w:val="center"/>
            <w:hideMark/>
          </w:tcPr>
          <w:p w14:paraId="3BA5CB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4.2.1.9.1. Sağlık turizmi kapsamındaki istatistiksel gelir analizlerinin yapılması (H3.2) (SUAM ve Diş Hastanesi girecek)</w:t>
            </w:r>
          </w:p>
        </w:tc>
      </w:tr>
      <w:tr w:rsidR="002E2E58" w:rsidRPr="00E93EAC" w14:paraId="7D3EA215" w14:textId="77777777" w:rsidTr="001237FE">
        <w:trPr>
          <w:trHeight w:val="319"/>
        </w:trPr>
        <w:tc>
          <w:tcPr>
            <w:tcW w:w="3380" w:type="dxa"/>
            <w:vMerge/>
            <w:vAlign w:val="center"/>
            <w:hideMark/>
          </w:tcPr>
          <w:p w14:paraId="05D865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val="restart"/>
            <w:shd w:val="clear" w:color="auto" w:fill="E8E8E8" w:themeFill="background2"/>
            <w:vAlign w:val="center"/>
            <w:hideMark/>
          </w:tcPr>
          <w:p w14:paraId="59ACEC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4.2.1.10. Sağlık turizmi hasta memnuniyet düzeyi (%) (PG3.2.5) (SUAM ve Diş Hastanesi girecek)</w:t>
            </w:r>
          </w:p>
        </w:tc>
        <w:tc>
          <w:tcPr>
            <w:tcW w:w="7666" w:type="dxa"/>
            <w:shd w:val="clear" w:color="auto" w:fill="E8E8E8" w:themeFill="background2"/>
            <w:vAlign w:val="center"/>
            <w:hideMark/>
          </w:tcPr>
          <w:p w14:paraId="5A01419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4.2.1.10.1. Sağlık Turizmi hasta memnuniyet anketlerinin düzenli olarak yapılması ve değerlendirilmesi (H3.2) (SUAM ve Diş Hastanesi girecek)</w:t>
            </w:r>
          </w:p>
        </w:tc>
      </w:tr>
      <w:tr w:rsidR="002E2E58" w:rsidRPr="00E93EAC" w14:paraId="1B868972" w14:textId="77777777" w:rsidTr="001237FE">
        <w:trPr>
          <w:trHeight w:val="319"/>
        </w:trPr>
        <w:tc>
          <w:tcPr>
            <w:tcW w:w="3380" w:type="dxa"/>
            <w:vMerge/>
            <w:vAlign w:val="center"/>
            <w:hideMark/>
          </w:tcPr>
          <w:p w14:paraId="66DD0A7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48E78DC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7636487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4.2.1.10.2. Yabancı dillerde hasta memnuniyet anketlerinin hazırlanması (H3.2) (SUAM ve Diş Hastanesi girecek)</w:t>
            </w:r>
          </w:p>
        </w:tc>
      </w:tr>
      <w:tr w:rsidR="002E2E58" w:rsidRPr="00E93EAC" w14:paraId="2596E051" w14:textId="77777777" w:rsidTr="001237FE">
        <w:trPr>
          <w:trHeight w:val="319"/>
        </w:trPr>
        <w:tc>
          <w:tcPr>
            <w:tcW w:w="3380" w:type="dxa"/>
            <w:vMerge/>
            <w:vAlign w:val="center"/>
            <w:hideMark/>
          </w:tcPr>
          <w:p w14:paraId="1353A54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val="restart"/>
            <w:shd w:val="clear" w:color="auto" w:fill="E8E8E8" w:themeFill="background2"/>
            <w:vAlign w:val="center"/>
            <w:hideMark/>
          </w:tcPr>
          <w:p w14:paraId="0AF80D2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4.2.1.11. Sağlık turizmi hasta memnuniyet düzeyinin artırılmasına yönelik faaliyet sayısı (SUAM ve Diş Hastanesi girecek)</w:t>
            </w:r>
          </w:p>
        </w:tc>
        <w:tc>
          <w:tcPr>
            <w:tcW w:w="7666" w:type="dxa"/>
            <w:shd w:val="clear" w:color="auto" w:fill="E8E8E8" w:themeFill="background2"/>
            <w:vAlign w:val="center"/>
            <w:hideMark/>
          </w:tcPr>
          <w:p w14:paraId="691D56C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4.2.1.11.1. Sağlık Turizmi alanında çalışan personel için iletişim becerileri eğitimi verilmesi (H3.2) (SUAM ve Diş Hastanesi girecek)</w:t>
            </w:r>
          </w:p>
        </w:tc>
      </w:tr>
      <w:tr w:rsidR="002E2E58" w:rsidRPr="00E93EAC" w14:paraId="29AEED1E" w14:textId="77777777" w:rsidTr="001237FE">
        <w:trPr>
          <w:trHeight w:val="319"/>
        </w:trPr>
        <w:tc>
          <w:tcPr>
            <w:tcW w:w="3380" w:type="dxa"/>
            <w:vMerge/>
            <w:vAlign w:val="center"/>
            <w:hideMark/>
          </w:tcPr>
          <w:p w14:paraId="28285CF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2F834BE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5B0353B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4.2.1.11.2. Sağlık personel için yabancı dilde tercümanlık hizmetleri verilmesi (H3.2) (SUAM ve Diş Hastanesi girecek)</w:t>
            </w:r>
          </w:p>
        </w:tc>
      </w:tr>
      <w:tr w:rsidR="002E2E58" w:rsidRPr="00E93EAC" w14:paraId="73C91C4A" w14:textId="77777777" w:rsidTr="001237FE">
        <w:trPr>
          <w:trHeight w:val="319"/>
        </w:trPr>
        <w:tc>
          <w:tcPr>
            <w:tcW w:w="3380" w:type="dxa"/>
            <w:vMerge/>
            <w:vAlign w:val="center"/>
            <w:hideMark/>
          </w:tcPr>
          <w:p w14:paraId="36CB71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shd w:val="clear" w:color="auto" w:fill="E8E8E8" w:themeFill="background2"/>
            <w:vAlign w:val="center"/>
            <w:hideMark/>
          </w:tcPr>
          <w:p w14:paraId="35D7315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4.2.1.12. Turist hasta sayısı (PG3.2.4) (SUAM ve Diş Hastanesi girecek)</w:t>
            </w:r>
          </w:p>
        </w:tc>
        <w:tc>
          <w:tcPr>
            <w:tcW w:w="7666" w:type="dxa"/>
            <w:shd w:val="clear" w:color="auto" w:fill="E8E8E8" w:themeFill="background2"/>
            <w:vAlign w:val="center"/>
            <w:hideMark/>
          </w:tcPr>
          <w:p w14:paraId="1B8C634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4.2.1.12.1. Turist hasta sayısı takibi için </w:t>
            </w:r>
            <w:proofErr w:type="gramStart"/>
            <w:r w:rsidRPr="00E93EAC">
              <w:rPr>
                <w:rFonts w:ascii="Times New Roman" w:hAnsi="Times New Roman" w:cs="Times New Roman"/>
                <w:sz w:val="20"/>
                <w:szCs w:val="20"/>
              </w:rPr>
              <w:t>prosedür</w:t>
            </w:r>
            <w:proofErr w:type="gramEnd"/>
            <w:r w:rsidRPr="00E93EAC">
              <w:rPr>
                <w:rFonts w:ascii="Times New Roman" w:hAnsi="Times New Roman" w:cs="Times New Roman"/>
                <w:sz w:val="20"/>
                <w:szCs w:val="20"/>
              </w:rPr>
              <w:t xml:space="preserve"> oluşturulması (H3.2) (SUAM ve Diş Hastanesi girecek)</w:t>
            </w:r>
          </w:p>
        </w:tc>
      </w:tr>
      <w:tr w:rsidR="002E2E58" w:rsidRPr="00E93EAC" w14:paraId="32803ECD" w14:textId="77777777" w:rsidTr="001237FE">
        <w:trPr>
          <w:trHeight w:val="319"/>
        </w:trPr>
        <w:tc>
          <w:tcPr>
            <w:tcW w:w="3380" w:type="dxa"/>
            <w:vMerge/>
            <w:vAlign w:val="center"/>
          </w:tcPr>
          <w:p w14:paraId="054F350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shd w:val="clear" w:color="auto" w:fill="E8E8E8" w:themeFill="background2"/>
            <w:vAlign w:val="center"/>
          </w:tcPr>
          <w:p w14:paraId="4AB10D0D"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4.2.1.13.a. Turist hastaların memnuniyet düzeyi (SUAM ve Diş Hastanesi girecek)</w:t>
            </w:r>
          </w:p>
        </w:tc>
        <w:tc>
          <w:tcPr>
            <w:tcW w:w="7666" w:type="dxa"/>
            <w:shd w:val="clear" w:color="auto" w:fill="E8E8E8" w:themeFill="background2"/>
            <w:vAlign w:val="center"/>
          </w:tcPr>
          <w:p w14:paraId="054E9394"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4.2.1.13.a1. Turist hastaların memnuniyet düzeyinin belirlenmesi (H3.2)  (SUAM ve Diş Hastanesi girecek)</w:t>
            </w:r>
          </w:p>
        </w:tc>
      </w:tr>
      <w:tr w:rsidR="002E2E58" w:rsidRPr="00E93EAC" w14:paraId="2BB91AB2" w14:textId="77777777" w:rsidTr="001237FE">
        <w:trPr>
          <w:trHeight w:val="319"/>
        </w:trPr>
        <w:tc>
          <w:tcPr>
            <w:tcW w:w="3380" w:type="dxa"/>
            <w:vMerge/>
            <w:vAlign w:val="center"/>
            <w:hideMark/>
          </w:tcPr>
          <w:p w14:paraId="7CF6147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val="restart"/>
            <w:shd w:val="clear" w:color="auto" w:fill="E8E8E8" w:themeFill="background2"/>
            <w:vAlign w:val="center"/>
            <w:hideMark/>
          </w:tcPr>
          <w:p w14:paraId="077CED5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4.2.1.13.b. Turist hastaların memnuniyet düzeyinin artırılmasına yönelik faaliyet sayısı (SUAM ve Diş Hastanesi girecek)</w:t>
            </w:r>
          </w:p>
        </w:tc>
        <w:tc>
          <w:tcPr>
            <w:tcW w:w="7666" w:type="dxa"/>
            <w:shd w:val="clear" w:color="auto" w:fill="E8E8E8" w:themeFill="background2"/>
            <w:vAlign w:val="center"/>
            <w:hideMark/>
          </w:tcPr>
          <w:p w14:paraId="5EA99B5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4.2.1.13.b1. Turist hastayla iletişim kurabilecek personellerin belirlenmesi (H3.2) (SUAM ve Diş Hastanesi girecek)</w:t>
            </w:r>
          </w:p>
        </w:tc>
      </w:tr>
      <w:tr w:rsidR="002E2E58" w:rsidRPr="00E93EAC" w14:paraId="57E7ABCC" w14:textId="77777777" w:rsidTr="001237FE">
        <w:trPr>
          <w:trHeight w:val="319"/>
        </w:trPr>
        <w:tc>
          <w:tcPr>
            <w:tcW w:w="3380" w:type="dxa"/>
            <w:vMerge/>
            <w:vAlign w:val="center"/>
            <w:hideMark/>
          </w:tcPr>
          <w:p w14:paraId="7741DA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345833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36AAF78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4.2.1.13.b2. Turist hastaya yönelik yabancı dillerde hasta memnuniyet anketlerinin hazırlanması (H3.2) (SUAM ve Diş Hastanesi girecek)</w:t>
            </w:r>
          </w:p>
        </w:tc>
      </w:tr>
      <w:tr w:rsidR="002E2E58" w:rsidRPr="00E93EAC" w14:paraId="5CAD2035" w14:textId="77777777" w:rsidTr="001237FE">
        <w:trPr>
          <w:trHeight w:val="319"/>
        </w:trPr>
        <w:tc>
          <w:tcPr>
            <w:tcW w:w="3380" w:type="dxa"/>
            <w:vMerge/>
            <w:vAlign w:val="center"/>
            <w:hideMark/>
          </w:tcPr>
          <w:p w14:paraId="6DB6873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0E6DA46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1F495E2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4.2.1.13.b3. Turist hastaya hizmet verecek personele tercümanlık hizmetleri verilmesi (H3.2) (SUAM ve Diş Hastanesi girecek)</w:t>
            </w:r>
          </w:p>
        </w:tc>
      </w:tr>
      <w:tr w:rsidR="002E2E58" w:rsidRPr="00E93EAC" w14:paraId="6A3ACA42" w14:textId="77777777" w:rsidTr="001237FE">
        <w:trPr>
          <w:trHeight w:val="319"/>
        </w:trPr>
        <w:tc>
          <w:tcPr>
            <w:tcW w:w="3380" w:type="dxa"/>
            <w:vMerge/>
            <w:vAlign w:val="center"/>
            <w:hideMark/>
          </w:tcPr>
          <w:p w14:paraId="78B973A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shd w:val="clear" w:color="auto" w:fill="E8E8E8" w:themeFill="background2"/>
            <w:vAlign w:val="center"/>
            <w:hideMark/>
          </w:tcPr>
          <w:p w14:paraId="7D95FAA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4.2.1.14. Faz-2 uygulamasını geçen aşı adayı sayısı (PG3.5.1) (ERAGEM girecek)</w:t>
            </w:r>
          </w:p>
        </w:tc>
        <w:tc>
          <w:tcPr>
            <w:tcW w:w="7666" w:type="dxa"/>
            <w:shd w:val="clear" w:color="auto" w:fill="E8E8E8" w:themeFill="background2"/>
            <w:vAlign w:val="center"/>
            <w:hideMark/>
          </w:tcPr>
          <w:p w14:paraId="7DBD824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4.2.1.14.1. Faz-2 uygulamasını geçen aşı adayı sayısının belirlenmesi (H3.5) (ERAGEM girecek)</w:t>
            </w:r>
          </w:p>
        </w:tc>
      </w:tr>
      <w:tr w:rsidR="002E2E58" w:rsidRPr="00E93EAC" w14:paraId="542046EC" w14:textId="77777777" w:rsidTr="001237FE">
        <w:trPr>
          <w:trHeight w:val="478"/>
        </w:trPr>
        <w:tc>
          <w:tcPr>
            <w:tcW w:w="3380" w:type="dxa"/>
            <w:vMerge/>
            <w:vAlign w:val="center"/>
            <w:hideMark/>
          </w:tcPr>
          <w:p w14:paraId="6C6E2D4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shd w:val="clear" w:color="auto" w:fill="E8E8E8" w:themeFill="background2"/>
            <w:vAlign w:val="center"/>
            <w:hideMark/>
          </w:tcPr>
          <w:p w14:paraId="59CCCF5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4.2.1.15. Hücresel tedavide geliştirilen ürün sayısı (PG3.5.3.1(a)) (GENKÖK ve ERAGEM girecek)</w:t>
            </w:r>
          </w:p>
        </w:tc>
        <w:tc>
          <w:tcPr>
            <w:tcW w:w="7666" w:type="dxa"/>
            <w:shd w:val="clear" w:color="auto" w:fill="E8E8E8" w:themeFill="background2"/>
            <w:vAlign w:val="center"/>
            <w:hideMark/>
          </w:tcPr>
          <w:p w14:paraId="213A497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4.2.1.15.1. Hücresel tedavide geliştirilen ürün sayısının belirlenmesi (H3.5) (GENKÖK ve ERAGEM girecek)</w:t>
            </w:r>
          </w:p>
        </w:tc>
      </w:tr>
      <w:tr w:rsidR="002E2E58" w:rsidRPr="00E93EAC" w14:paraId="741C6485" w14:textId="77777777" w:rsidTr="001237FE">
        <w:trPr>
          <w:trHeight w:val="478"/>
        </w:trPr>
        <w:tc>
          <w:tcPr>
            <w:tcW w:w="3380" w:type="dxa"/>
            <w:vMerge/>
            <w:vAlign w:val="center"/>
            <w:hideMark/>
          </w:tcPr>
          <w:p w14:paraId="754DA18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shd w:val="clear" w:color="auto" w:fill="E8E8E8" w:themeFill="background2"/>
            <w:vAlign w:val="center"/>
            <w:hideMark/>
          </w:tcPr>
          <w:p w14:paraId="3E3A910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4.2.1.16. Hücresel tedavide hizmet sözleşmesi yapılan kurum sayısı (PG3.5.3.2(b)) (GENKÖK ve ERAGEM girecek)</w:t>
            </w:r>
          </w:p>
        </w:tc>
        <w:tc>
          <w:tcPr>
            <w:tcW w:w="7666" w:type="dxa"/>
            <w:shd w:val="clear" w:color="auto" w:fill="E8E8E8" w:themeFill="background2"/>
            <w:vAlign w:val="center"/>
            <w:hideMark/>
          </w:tcPr>
          <w:p w14:paraId="67DBBE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4.2.1.16.1. Hücresel tedavide hizmet sözleşmesi yapılan kurum sayısının belirlenmesi (H3.5) (GENKÖK ve ERAGEM girecek)</w:t>
            </w:r>
          </w:p>
        </w:tc>
      </w:tr>
      <w:tr w:rsidR="002E2E58" w:rsidRPr="00E93EAC" w14:paraId="5CDF1DE0" w14:textId="77777777" w:rsidTr="001237FE">
        <w:trPr>
          <w:trHeight w:val="478"/>
        </w:trPr>
        <w:tc>
          <w:tcPr>
            <w:tcW w:w="3380" w:type="dxa"/>
            <w:vMerge/>
            <w:vAlign w:val="center"/>
            <w:hideMark/>
          </w:tcPr>
          <w:p w14:paraId="004932C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val="restart"/>
            <w:shd w:val="clear" w:color="auto" w:fill="E8E8E8" w:themeFill="background2"/>
            <w:vAlign w:val="center"/>
            <w:hideMark/>
          </w:tcPr>
          <w:p w14:paraId="132E15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4.2.1.17. Hücresel tedavide hizmet sözleşmesi yapılan kurumların artırılmasına yönelik faaliyet sayısı (GENKÖK ve ERAGEM girecek)</w:t>
            </w:r>
          </w:p>
        </w:tc>
        <w:tc>
          <w:tcPr>
            <w:tcW w:w="7666" w:type="dxa"/>
            <w:shd w:val="clear" w:color="auto" w:fill="E8E8E8" w:themeFill="background2"/>
            <w:vAlign w:val="center"/>
            <w:hideMark/>
          </w:tcPr>
          <w:p w14:paraId="69F0FB2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4.2.1.17.1. Hücresel tedavide Ar-Ge için ayrılan bütçenin artırılmasına yönelik ulusal ve uluslararası proje toplantıları,   hayırsever toplantıları düzenlenmesi/ katılımın sağlanması (H3.5) (GENKÖK ve ERAGEM girecek)</w:t>
            </w:r>
          </w:p>
        </w:tc>
      </w:tr>
      <w:tr w:rsidR="002E2E58" w:rsidRPr="00E93EAC" w14:paraId="4B04B86A" w14:textId="77777777" w:rsidTr="001237FE">
        <w:trPr>
          <w:trHeight w:val="319"/>
        </w:trPr>
        <w:tc>
          <w:tcPr>
            <w:tcW w:w="3380" w:type="dxa"/>
            <w:vMerge/>
            <w:vAlign w:val="center"/>
            <w:hideMark/>
          </w:tcPr>
          <w:p w14:paraId="7689F43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256AB3A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097AE73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4.2.1.17.2. Hücresel tedavide kalifiye Ar-Ge personeli istihdamının sağlanması (H3.5) (GENKÖK ve ERAGEM girecek)</w:t>
            </w:r>
          </w:p>
        </w:tc>
      </w:tr>
      <w:tr w:rsidR="002E2E58" w:rsidRPr="00E93EAC" w14:paraId="20EAB4BC" w14:textId="77777777" w:rsidTr="001237FE">
        <w:trPr>
          <w:trHeight w:val="319"/>
        </w:trPr>
        <w:tc>
          <w:tcPr>
            <w:tcW w:w="3380" w:type="dxa"/>
            <w:vMerge/>
            <w:vAlign w:val="center"/>
            <w:hideMark/>
          </w:tcPr>
          <w:p w14:paraId="0F23A46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6566105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178D405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4.2.1.17.3. Hücresel tedavide yeni ürün geliştirmek üzere alt yapıya ilave cihaz alımının sağlanması (H3.5) (GENKÖK ve ERAGEM girecek)</w:t>
            </w:r>
          </w:p>
        </w:tc>
      </w:tr>
      <w:tr w:rsidR="002E2E58" w:rsidRPr="00E93EAC" w14:paraId="3F3D5D53" w14:textId="77777777" w:rsidTr="001237FE">
        <w:trPr>
          <w:trHeight w:val="319"/>
        </w:trPr>
        <w:tc>
          <w:tcPr>
            <w:tcW w:w="3380" w:type="dxa"/>
            <w:vMerge/>
            <w:vAlign w:val="center"/>
            <w:hideMark/>
          </w:tcPr>
          <w:p w14:paraId="672443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753795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706A75F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4.2.1.17.4. Hücresel tedavide yeni hizmet sözleşmesi yapmak üzere, hastane idarecileri ile görüşmelerin düzenlenmesi (H3.5) (GENKÖK ve ERAGEM girecek)</w:t>
            </w:r>
          </w:p>
        </w:tc>
      </w:tr>
      <w:tr w:rsidR="002E2E58" w:rsidRPr="00E93EAC" w14:paraId="6162F0AE" w14:textId="77777777" w:rsidTr="001237FE">
        <w:trPr>
          <w:trHeight w:val="319"/>
        </w:trPr>
        <w:tc>
          <w:tcPr>
            <w:tcW w:w="3380" w:type="dxa"/>
            <w:vMerge/>
            <w:vAlign w:val="center"/>
            <w:hideMark/>
          </w:tcPr>
          <w:p w14:paraId="303221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0E2BD3A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4262BFC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4.2.1.17.5. Kök hücre ürün tanıtımını yapmaya yönelik yılda iki kez etkinlik/faaliyet düzenlenmesi (H3.5) (GENKÖK ve ERAGEM girecek)</w:t>
            </w:r>
          </w:p>
        </w:tc>
      </w:tr>
      <w:tr w:rsidR="002E2E58" w:rsidRPr="00E93EAC" w14:paraId="0E6B1BCA" w14:textId="77777777" w:rsidTr="001237FE">
        <w:trPr>
          <w:trHeight w:val="319"/>
        </w:trPr>
        <w:tc>
          <w:tcPr>
            <w:tcW w:w="3380" w:type="dxa"/>
            <w:vMerge/>
            <w:vAlign w:val="center"/>
            <w:hideMark/>
          </w:tcPr>
          <w:p w14:paraId="2BB82B7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shd w:val="clear" w:color="auto" w:fill="E8E8E8" w:themeFill="background2"/>
            <w:vAlign w:val="center"/>
            <w:hideMark/>
          </w:tcPr>
          <w:p w14:paraId="536734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4.2.1.18. İlaç üretiminde geliştirilen ilaç/ürün sayısı (PG3.5.4) (ERFARMA girecek)</w:t>
            </w:r>
          </w:p>
        </w:tc>
        <w:tc>
          <w:tcPr>
            <w:tcW w:w="7666" w:type="dxa"/>
            <w:shd w:val="clear" w:color="auto" w:fill="E8E8E8" w:themeFill="background2"/>
            <w:vAlign w:val="center"/>
            <w:hideMark/>
          </w:tcPr>
          <w:p w14:paraId="3958601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4.2.1.18.1. İlaç üretiminde geliştirilen ilaç/ürün sayısının belirlenmesi (H3.5) (ERFARMA girecek)</w:t>
            </w:r>
          </w:p>
        </w:tc>
      </w:tr>
      <w:tr w:rsidR="002E2E58" w:rsidRPr="00E93EAC" w14:paraId="284343B6" w14:textId="77777777" w:rsidTr="001237FE">
        <w:trPr>
          <w:trHeight w:val="319"/>
        </w:trPr>
        <w:tc>
          <w:tcPr>
            <w:tcW w:w="3380" w:type="dxa"/>
            <w:vMerge/>
            <w:vAlign w:val="center"/>
            <w:hideMark/>
          </w:tcPr>
          <w:p w14:paraId="3E15C82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val="restart"/>
            <w:shd w:val="clear" w:color="auto" w:fill="E8E8E8" w:themeFill="background2"/>
            <w:vAlign w:val="center"/>
            <w:hideMark/>
          </w:tcPr>
          <w:p w14:paraId="64AC941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4.2.1.19. İlaç üretiminde geliştirilen ilaç/ürünlerin artırılmasına yönelik faaliyet sayısı (ERFARMA girecek)</w:t>
            </w:r>
          </w:p>
        </w:tc>
        <w:tc>
          <w:tcPr>
            <w:tcW w:w="7666" w:type="dxa"/>
            <w:shd w:val="clear" w:color="auto" w:fill="E8E8E8" w:themeFill="background2"/>
            <w:vAlign w:val="center"/>
            <w:hideMark/>
          </w:tcPr>
          <w:p w14:paraId="4BB98C2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4.2.1.19.1. İlaç üretiminde üniversite Sanayi işbirliği ile ürün geliştirilmesi (H3.5) (ERFARMA girecek)</w:t>
            </w:r>
          </w:p>
        </w:tc>
      </w:tr>
      <w:tr w:rsidR="002E2E58" w:rsidRPr="00E93EAC" w14:paraId="00A52A26" w14:textId="77777777" w:rsidTr="001237FE">
        <w:trPr>
          <w:trHeight w:val="319"/>
        </w:trPr>
        <w:tc>
          <w:tcPr>
            <w:tcW w:w="3380" w:type="dxa"/>
            <w:vMerge/>
            <w:vAlign w:val="center"/>
            <w:hideMark/>
          </w:tcPr>
          <w:p w14:paraId="37895AC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2B6C974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7FF54D5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4.2.1.19.2. İlaç üretiminde üniversite- KOBİ işbirliği protokolü yapılması (H3.5) (ERFARMA girecek)</w:t>
            </w:r>
          </w:p>
        </w:tc>
      </w:tr>
      <w:tr w:rsidR="002E2E58" w:rsidRPr="00E93EAC" w14:paraId="4E1E5BC7" w14:textId="77777777" w:rsidTr="001237FE">
        <w:trPr>
          <w:trHeight w:val="478"/>
        </w:trPr>
        <w:tc>
          <w:tcPr>
            <w:tcW w:w="3380" w:type="dxa"/>
            <w:vMerge/>
            <w:vAlign w:val="center"/>
            <w:hideMark/>
          </w:tcPr>
          <w:p w14:paraId="5B4EACF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744EBCF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0BB587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4.2.1.19.3. Üniversite- İlaç Endüstrisi İşverenler Sendikası (İEİS) işbirliğinde ilaç firmaları ile yürütülebilecek Ar-Ge çalışmaları üzerine yılda iki kez toplantı yapılması (H3.5) (ERFARMA girecek)</w:t>
            </w:r>
          </w:p>
        </w:tc>
      </w:tr>
      <w:tr w:rsidR="002E2E58" w:rsidRPr="00E93EAC" w14:paraId="640CFFD6" w14:textId="77777777" w:rsidTr="001237FE">
        <w:trPr>
          <w:trHeight w:val="478"/>
        </w:trPr>
        <w:tc>
          <w:tcPr>
            <w:tcW w:w="3380" w:type="dxa"/>
            <w:vMerge/>
            <w:vAlign w:val="center"/>
            <w:hideMark/>
          </w:tcPr>
          <w:p w14:paraId="7DB3D18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767A525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4DB641F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4.2.1.19.4. Üniversite- Araştırmacı İlaç Firmaları Derneği (AİFD) işbirliğinde ilaç firmaları ile yürütülebilecek Ar-Ge çalışmaları üzerine yılda iki kez toplantı yapılması (H3.5) (ERFARMA girecek)</w:t>
            </w:r>
          </w:p>
        </w:tc>
      </w:tr>
      <w:tr w:rsidR="002E2E58" w:rsidRPr="00E93EAC" w14:paraId="1DC4177B" w14:textId="77777777" w:rsidTr="001237FE">
        <w:trPr>
          <w:trHeight w:val="319"/>
        </w:trPr>
        <w:tc>
          <w:tcPr>
            <w:tcW w:w="3380" w:type="dxa"/>
            <w:vMerge/>
            <w:vAlign w:val="center"/>
            <w:hideMark/>
          </w:tcPr>
          <w:p w14:paraId="61BF98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E8E8E8" w:themeFill="background2"/>
            <w:vAlign w:val="center"/>
            <w:hideMark/>
          </w:tcPr>
          <w:p w14:paraId="0E4C0A9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E8E8E8" w:themeFill="background2"/>
            <w:vAlign w:val="center"/>
            <w:hideMark/>
          </w:tcPr>
          <w:p w14:paraId="163F845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4.2.1.19.5. İlaç üretimi ile ilgili uluslararası kongre düzenlenmesi (H3.5) (ERFARMA girecek)</w:t>
            </w:r>
          </w:p>
        </w:tc>
      </w:tr>
      <w:tr w:rsidR="002E2E58" w:rsidRPr="00E93EAC" w14:paraId="224BB167" w14:textId="77777777" w:rsidTr="001237FE">
        <w:trPr>
          <w:trHeight w:val="378"/>
        </w:trPr>
        <w:tc>
          <w:tcPr>
            <w:tcW w:w="3380" w:type="dxa"/>
            <w:vMerge/>
            <w:vAlign w:val="center"/>
            <w:hideMark/>
          </w:tcPr>
          <w:p w14:paraId="06C58D6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shd w:val="clear" w:color="auto" w:fill="FFFFFF" w:themeFill="background1"/>
            <w:vAlign w:val="center"/>
            <w:hideMark/>
          </w:tcPr>
          <w:p w14:paraId="63CF238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4.2.1.20. ERAGEM, GENKÖK, ER-FARMA dışındaki diğer UYGAR Merkezlerinde toplumsal </w:t>
            </w:r>
            <w:r w:rsidRPr="00E93EAC">
              <w:rPr>
                <w:rFonts w:ascii="Times New Roman" w:hAnsi="Times New Roman" w:cs="Times New Roman"/>
                <w:sz w:val="20"/>
                <w:szCs w:val="20"/>
              </w:rPr>
              <w:lastRenderedPageBreak/>
              <w:t>katkıya dönüşen/geliştirilen ürün ve hizmet sayısı (PG3.5.5)</w:t>
            </w:r>
          </w:p>
        </w:tc>
        <w:tc>
          <w:tcPr>
            <w:tcW w:w="7666" w:type="dxa"/>
            <w:shd w:val="clear" w:color="auto" w:fill="FFFFFF" w:themeFill="background1"/>
            <w:vAlign w:val="center"/>
            <w:hideMark/>
          </w:tcPr>
          <w:p w14:paraId="1C91D95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lastRenderedPageBreak/>
              <w:t>4.2.1.20.1. ERAGEM, GENKÖK, ER-FARMA dışındaki diğer UYGAR Merkezlerinde toplumsal katkıya dönüşen/geliştirilen ürün ve hizmet sayısının belirlenmesi (H3.5)</w:t>
            </w:r>
          </w:p>
        </w:tc>
      </w:tr>
      <w:tr w:rsidR="002E2E58" w:rsidRPr="00E93EAC" w14:paraId="1F8CAD16" w14:textId="77777777" w:rsidTr="001237FE">
        <w:trPr>
          <w:trHeight w:val="159"/>
        </w:trPr>
        <w:tc>
          <w:tcPr>
            <w:tcW w:w="3380" w:type="dxa"/>
            <w:vMerge/>
            <w:vAlign w:val="center"/>
            <w:hideMark/>
          </w:tcPr>
          <w:p w14:paraId="4CE18B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val="restart"/>
            <w:shd w:val="clear" w:color="auto" w:fill="FFFFFF" w:themeFill="background1"/>
            <w:vAlign w:val="center"/>
            <w:hideMark/>
          </w:tcPr>
          <w:p w14:paraId="03A7A6A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4.2.1.21. ERAGEM, GENKÖK, ER-FARMA dışındaki diğer UYGAR Merkezlerinde toplumsal katkıya dönüşen/geliştirilen ürün ve hizmet sayısının artırılmasına yönelik faaliyet sayısı </w:t>
            </w:r>
          </w:p>
        </w:tc>
        <w:tc>
          <w:tcPr>
            <w:tcW w:w="7666" w:type="dxa"/>
            <w:shd w:val="clear" w:color="auto" w:fill="FFFFFF" w:themeFill="background1"/>
            <w:vAlign w:val="center"/>
            <w:hideMark/>
          </w:tcPr>
          <w:p w14:paraId="51B172C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4.2.1.21.1. Faz1/</w:t>
            </w:r>
            <w:proofErr w:type="spellStart"/>
            <w:r w:rsidRPr="00E93EAC">
              <w:rPr>
                <w:rFonts w:ascii="Times New Roman" w:hAnsi="Times New Roman" w:cs="Times New Roman"/>
                <w:sz w:val="20"/>
                <w:szCs w:val="20"/>
              </w:rPr>
              <w:t>Biyoeşdeğerlik</w:t>
            </w:r>
            <w:proofErr w:type="spellEnd"/>
            <w:r w:rsidRPr="00E93EAC">
              <w:rPr>
                <w:rFonts w:ascii="Times New Roman" w:hAnsi="Times New Roman" w:cs="Times New Roman"/>
                <w:sz w:val="20"/>
                <w:szCs w:val="20"/>
              </w:rPr>
              <w:t xml:space="preserve"> çalışmalarının yapılması (H3.5)</w:t>
            </w:r>
          </w:p>
        </w:tc>
      </w:tr>
      <w:tr w:rsidR="002E2E58" w:rsidRPr="00E93EAC" w14:paraId="5ED272FE" w14:textId="77777777" w:rsidTr="001237FE">
        <w:trPr>
          <w:trHeight w:val="478"/>
        </w:trPr>
        <w:tc>
          <w:tcPr>
            <w:tcW w:w="3380" w:type="dxa"/>
            <w:vMerge/>
            <w:vAlign w:val="center"/>
            <w:hideMark/>
          </w:tcPr>
          <w:p w14:paraId="72D8DD5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FFFFFF" w:themeFill="background1"/>
            <w:vAlign w:val="center"/>
            <w:hideMark/>
          </w:tcPr>
          <w:p w14:paraId="04B01CD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FFFFFF" w:themeFill="background1"/>
            <w:vAlign w:val="center"/>
            <w:hideMark/>
          </w:tcPr>
          <w:p w14:paraId="734FFE0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4.2.1.21.2. Ulusal ve </w:t>
            </w:r>
            <w:proofErr w:type="spellStart"/>
            <w:r w:rsidRPr="00E93EAC">
              <w:rPr>
                <w:rFonts w:ascii="Times New Roman" w:hAnsi="Times New Roman" w:cs="Times New Roman"/>
                <w:sz w:val="20"/>
                <w:szCs w:val="20"/>
              </w:rPr>
              <w:t>Uluslarası</w:t>
            </w:r>
            <w:proofErr w:type="spellEnd"/>
            <w:r w:rsidRPr="00E93EAC">
              <w:rPr>
                <w:rFonts w:ascii="Times New Roman" w:hAnsi="Times New Roman" w:cs="Times New Roman"/>
                <w:sz w:val="20"/>
                <w:szCs w:val="20"/>
              </w:rPr>
              <w:t xml:space="preserve"> fuarlarda gerektiğinde fuarlar haricinde faz çalışmalarının yapılması amacıyla </w:t>
            </w:r>
            <w:proofErr w:type="gramStart"/>
            <w:r w:rsidRPr="00E93EAC">
              <w:rPr>
                <w:rFonts w:ascii="Times New Roman" w:hAnsi="Times New Roman" w:cs="Times New Roman"/>
                <w:sz w:val="20"/>
                <w:szCs w:val="20"/>
              </w:rPr>
              <w:t>sponsor</w:t>
            </w:r>
            <w:proofErr w:type="gramEnd"/>
            <w:r w:rsidRPr="00E93EAC">
              <w:rPr>
                <w:rFonts w:ascii="Times New Roman" w:hAnsi="Times New Roman" w:cs="Times New Roman"/>
                <w:sz w:val="20"/>
                <w:szCs w:val="20"/>
              </w:rPr>
              <w:t xml:space="preserve"> ilaç firmalarıyla görüşmelerin sağlanması (H3.5)</w:t>
            </w:r>
          </w:p>
        </w:tc>
      </w:tr>
      <w:tr w:rsidR="002E2E58" w:rsidRPr="00E93EAC" w14:paraId="0280C2A4" w14:textId="77777777" w:rsidTr="001237FE">
        <w:trPr>
          <w:trHeight w:val="478"/>
        </w:trPr>
        <w:tc>
          <w:tcPr>
            <w:tcW w:w="3380" w:type="dxa"/>
            <w:vMerge/>
            <w:vAlign w:val="center"/>
            <w:hideMark/>
          </w:tcPr>
          <w:p w14:paraId="4A9269B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FFFFFF" w:themeFill="background1"/>
            <w:vAlign w:val="center"/>
            <w:hideMark/>
          </w:tcPr>
          <w:p w14:paraId="6DED88F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FFFFFF" w:themeFill="background1"/>
            <w:vAlign w:val="center"/>
            <w:hideMark/>
          </w:tcPr>
          <w:p w14:paraId="4CAC212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4.2.1.21.3. UYGAR merkezlerin faaliyet alanlarına ilişkin toplumsal katkıya dönüşebilecek kitap, ürün, yayın vb. çalışmalara yönelik farkındalık toplantılarının düzenlenmesi (H3.5)</w:t>
            </w:r>
          </w:p>
        </w:tc>
      </w:tr>
      <w:tr w:rsidR="002E2E58" w:rsidRPr="00E93EAC" w14:paraId="4F1BE04E" w14:textId="77777777" w:rsidTr="001237FE">
        <w:trPr>
          <w:trHeight w:val="410"/>
        </w:trPr>
        <w:tc>
          <w:tcPr>
            <w:tcW w:w="3380" w:type="dxa"/>
            <w:vMerge/>
            <w:vAlign w:val="center"/>
            <w:hideMark/>
          </w:tcPr>
          <w:p w14:paraId="20B7CF8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FFFFFF" w:themeFill="background1"/>
            <w:vAlign w:val="center"/>
            <w:hideMark/>
          </w:tcPr>
          <w:p w14:paraId="46A0CEC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FFFFFF" w:themeFill="background1"/>
            <w:vAlign w:val="center"/>
            <w:hideMark/>
          </w:tcPr>
          <w:p w14:paraId="222A62C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4.2.1.21.4. Merkezlerden, çalışma alanlarına ilişkin yılda en az bir kez faaliyete yönelik planlamaların/ gerçekleştirmelerin alınması (H3.5)</w:t>
            </w:r>
          </w:p>
        </w:tc>
      </w:tr>
      <w:tr w:rsidR="002E2E58" w:rsidRPr="00E93EAC" w14:paraId="6C0FAFBB" w14:textId="77777777" w:rsidTr="001237FE">
        <w:trPr>
          <w:trHeight w:val="229"/>
        </w:trPr>
        <w:tc>
          <w:tcPr>
            <w:tcW w:w="3380" w:type="dxa"/>
            <w:vMerge/>
            <w:vAlign w:val="center"/>
            <w:hideMark/>
          </w:tcPr>
          <w:p w14:paraId="7B78E7C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vMerge/>
            <w:shd w:val="clear" w:color="auto" w:fill="FFFFFF" w:themeFill="background1"/>
            <w:vAlign w:val="center"/>
            <w:hideMark/>
          </w:tcPr>
          <w:p w14:paraId="6860962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6" w:type="dxa"/>
            <w:shd w:val="clear" w:color="auto" w:fill="FFFFFF" w:themeFill="background1"/>
            <w:vAlign w:val="center"/>
            <w:hideMark/>
          </w:tcPr>
          <w:p w14:paraId="5C6D66D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4.2.1.21.5. UYGAR merkezlerle paydaşların bir araya geleceği etkinliklerin düzenlenmesi (H3.5)</w:t>
            </w:r>
          </w:p>
        </w:tc>
      </w:tr>
      <w:tr w:rsidR="002E2E58" w:rsidRPr="00E93EAC" w14:paraId="33BC9843" w14:textId="77777777" w:rsidTr="001237FE">
        <w:trPr>
          <w:trHeight w:val="327"/>
        </w:trPr>
        <w:tc>
          <w:tcPr>
            <w:tcW w:w="3380" w:type="dxa"/>
            <w:vMerge/>
            <w:vAlign w:val="center"/>
            <w:hideMark/>
          </w:tcPr>
          <w:p w14:paraId="30D5806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5" w:type="dxa"/>
            <w:shd w:val="clear" w:color="auto" w:fill="FFFFFF" w:themeFill="background1"/>
            <w:vAlign w:val="center"/>
            <w:hideMark/>
          </w:tcPr>
          <w:p w14:paraId="09AC10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4.2.1.22. Sağlık alanında iş birliği yapılan kuruluş sayısı (PG3.2.3)</w:t>
            </w:r>
          </w:p>
        </w:tc>
        <w:tc>
          <w:tcPr>
            <w:tcW w:w="7666" w:type="dxa"/>
            <w:shd w:val="clear" w:color="auto" w:fill="FFFFFF" w:themeFill="background1"/>
            <w:vAlign w:val="center"/>
            <w:hideMark/>
          </w:tcPr>
          <w:p w14:paraId="28F4004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4.2.1.22.1. Sağlık alanında iş birliği yapılan kuruluş sayısının belirlenmesi (H3.2)</w:t>
            </w:r>
          </w:p>
        </w:tc>
      </w:tr>
    </w:tbl>
    <w:p w14:paraId="1B2906A7" w14:textId="77777777" w:rsidR="002E2E58" w:rsidRPr="00E93EAC" w:rsidRDefault="002E2E58" w:rsidP="002E2E58">
      <w:pPr>
        <w:spacing w:after="0" w:line="240" w:lineRule="auto"/>
        <w:rPr>
          <w:rFonts w:ascii="Times New Roman" w:hAnsi="Times New Roman" w:cs="Times New Roman"/>
          <w:sz w:val="20"/>
          <w:szCs w:val="20"/>
        </w:rPr>
      </w:pPr>
    </w:p>
    <w:tbl>
      <w:tblPr>
        <w:tblW w:w="15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3"/>
        <w:gridCol w:w="4309"/>
        <w:gridCol w:w="7672"/>
      </w:tblGrid>
      <w:tr w:rsidR="002E2E58" w:rsidRPr="00E93EAC" w14:paraId="721F33AD" w14:textId="77777777" w:rsidTr="001237FE">
        <w:trPr>
          <w:trHeight w:val="268"/>
        </w:trPr>
        <w:tc>
          <w:tcPr>
            <w:tcW w:w="3383" w:type="dxa"/>
            <w:shd w:val="clear" w:color="auto" w:fill="D9D9D9" w:themeFill="background1" w:themeFillShade="D9"/>
            <w:vAlign w:val="center"/>
          </w:tcPr>
          <w:p w14:paraId="0FF0FC9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09" w:type="dxa"/>
            <w:shd w:val="clear" w:color="auto" w:fill="D9D9D9" w:themeFill="background1" w:themeFillShade="D9"/>
            <w:vAlign w:val="center"/>
          </w:tcPr>
          <w:p w14:paraId="2B1761C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72" w:type="dxa"/>
            <w:shd w:val="clear" w:color="auto" w:fill="D9D9D9" w:themeFill="background1" w:themeFillShade="D9"/>
            <w:vAlign w:val="center"/>
          </w:tcPr>
          <w:p w14:paraId="3B100F1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B8E0B9A" w14:textId="77777777" w:rsidTr="001237FE">
        <w:trPr>
          <w:trHeight w:val="456"/>
        </w:trPr>
        <w:tc>
          <w:tcPr>
            <w:tcW w:w="3383" w:type="dxa"/>
            <w:vMerge w:val="restart"/>
            <w:shd w:val="clear" w:color="000000" w:fill="FFFFFF"/>
            <w:vAlign w:val="center"/>
            <w:hideMark/>
          </w:tcPr>
          <w:p w14:paraId="320E63A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4.2.2. Eğitim Alanında Toplumsal Katkı Performansının İzlenmesi ve Değerlendirilmesi</w:t>
            </w:r>
          </w:p>
        </w:tc>
        <w:tc>
          <w:tcPr>
            <w:tcW w:w="4309" w:type="dxa"/>
            <w:shd w:val="clear" w:color="auto" w:fill="E8E8E8" w:themeFill="background2"/>
            <w:vAlign w:val="center"/>
            <w:hideMark/>
          </w:tcPr>
          <w:p w14:paraId="6D1164B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4.2.2.1.a. </w:t>
            </w:r>
            <w:proofErr w:type="spellStart"/>
            <w:r w:rsidRPr="00E93EAC">
              <w:rPr>
                <w:rFonts w:ascii="Times New Roman" w:hAnsi="Times New Roman" w:cs="Times New Roman"/>
                <w:sz w:val="20"/>
                <w:szCs w:val="20"/>
              </w:rPr>
              <w:t>ERSEM'den</w:t>
            </w:r>
            <w:proofErr w:type="spellEnd"/>
            <w:r w:rsidRPr="00E93EAC">
              <w:rPr>
                <w:rFonts w:ascii="Times New Roman" w:hAnsi="Times New Roman" w:cs="Times New Roman"/>
                <w:sz w:val="20"/>
                <w:szCs w:val="20"/>
              </w:rPr>
              <w:t xml:space="preserve"> eğitim alan katılımcıların memnuniyet düzeyi (%) (PG3.1.2) (ERSEM girecek)</w:t>
            </w:r>
          </w:p>
        </w:tc>
        <w:tc>
          <w:tcPr>
            <w:tcW w:w="7672" w:type="dxa"/>
            <w:shd w:val="clear" w:color="auto" w:fill="E8E8E8" w:themeFill="background2"/>
            <w:vAlign w:val="center"/>
            <w:hideMark/>
          </w:tcPr>
          <w:p w14:paraId="4F51AE0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4.2.2.1.a1.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katılımcı memnuniyet düzeyinin belirlenmesi (H3.1) (ERSEM girecek)</w:t>
            </w:r>
          </w:p>
        </w:tc>
      </w:tr>
      <w:tr w:rsidR="002E2E58" w:rsidRPr="00E93EAC" w14:paraId="5D48760D" w14:textId="77777777" w:rsidTr="001237FE">
        <w:trPr>
          <w:trHeight w:val="456"/>
        </w:trPr>
        <w:tc>
          <w:tcPr>
            <w:tcW w:w="3383" w:type="dxa"/>
            <w:vMerge/>
            <w:shd w:val="clear" w:color="000000" w:fill="FFFFFF"/>
            <w:vAlign w:val="center"/>
          </w:tcPr>
          <w:p w14:paraId="635FCA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shd w:val="clear" w:color="auto" w:fill="E8E8E8" w:themeFill="background2"/>
            <w:vAlign w:val="center"/>
          </w:tcPr>
          <w:p w14:paraId="6CDE884F"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4.2.2.1.b. TÖMER'den eğitim alan katılımcıların memnuniyet düzeyi (%) (PG3.1.2) (ERSEM girecek)</w:t>
            </w:r>
          </w:p>
        </w:tc>
        <w:tc>
          <w:tcPr>
            <w:tcW w:w="7672" w:type="dxa"/>
            <w:shd w:val="clear" w:color="auto" w:fill="E8E8E8" w:themeFill="background2"/>
            <w:vAlign w:val="center"/>
          </w:tcPr>
          <w:p w14:paraId="30202C19"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4.2.2.1.b1. TÖMER’de katılımcı memnuniyet düzeyinin belirlenmesi (H3.1) (TÖMER girecek)</w:t>
            </w:r>
          </w:p>
        </w:tc>
      </w:tr>
      <w:tr w:rsidR="002E2E58" w:rsidRPr="00E93EAC" w14:paraId="05263B59" w14:textId="77777777" w:rsidTr="001237FE">
        <w:trPr>
          <w:trHeight w:val="300"/>
        </w:trPr>
        <w:tc>
          <w:tcPr>
            <w:tcW w:w="3383" w:type="dxa"/>
            <w:vMerge/>
            <w:vAlign w:val="center"/>
            <w:hideMark/>
          </w:tcPr>
          <w:p w14:paraId="3FE5A8B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val="restart"/>
            <w:shd w:val="clear" w:color="auto" w:fill="E8E8E8" w:themeFill="background2"/>
            <w:vAlign w:val="center"/>
            <w:hideMark/>
          </w:tcPr>
          <w:p w14:paraId="68854B3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4.2.2.2. </w:t>
            </w:r>
            <w:proofErr w:type="spellStart"/>
            <w:r w:rsidRPr="00E93EAC">
              <w:rPr>
                <w:rFonts w:ascii="Times New Roman" w:hAnsi="Times New Roman" w:cs="Times New Roman"/>
                <w:sz w:val="20"/>
                <w:szCs w:val="20"/>
              </w:rPr>
              <w:t>ERSEM'den</w:t>
            </w:r>
            <w:proofErr w:type="spellEnd"/>
            <w:r w:rsidRPr="00E93EAC">
              <w:rPr>
                <w:rFonts w:ascii="Times New Roman" w:hAnsi="Times New Roman" w:cs="Times New Roman"/>
                <w:sz w:val="20"/>
                <w:szCs w:val="20"/>
              </w:rPr>
              <w:t xml:space="preserve"> eğitim alan katılımcıların memnuniyet düzeyinin artırılmasına yönelik faaliyet sayısı (ERSEM girecek)</w:t>
            </w:r>
          </w:p>
        </w:tc>
        <w:tc>
          <w:tcPr>
            <w:tcW w:w="7672" w:type="dxa"/>
            <w:shd w:val="clear" w:color="auto" w:fill="E8E8E8" w:themeFill="background2"/>
            <w:vAlign w:val="center"/>
            <w:hideMark/>
          </w:tcPr>
          <w:p w14:paraId="5CA370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4.2.2.2.1.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12. Kalkınma Planına uygun eğitimlerin verilmesi  (H3.1) (ERSEM girecek)</w:t>
            </w:r>
          </w:p>
        </w:tc>
      </w:tr>
      <w:tr w:rsidR="002E2E58" w:rsidRPr="00E93EAC" w14:paraId="7AE1B823" w14:textId="77777777" w:rsidTr="001237FE">
        <w:trPr>
          <w:trHeight w:val="300"/>
        </w:trPr>
        <w:tc>
          <w:tcPr>
            <w:tcW w:w="3383" w:type="dxa"/>
            <w:vMerge/>
            <w:vAlign w:val="center"/>
            <w:hideMark/>
          </w:tcPr>
          <w:p w14:paraId="26BF760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1A2013A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5B9EEC7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4.2.2.2.2.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sürdürülebilirlik temalı eğitimler verilmesi (H3.1) (ERSEM girecek)</w:t>
            </w:r>
          </w:p>
        </w:tc>
      </w:tr>
      <w:tr w:rsidR="002E2E58" w:rsidRPr="00E93EAC" w14:paraId="2FB5CD04" w14:textId="77777777" w:rsidTr="001237FE">
        <w:trPr>
          <w:trHeight w:val="150"/>
        </w:trPr>
        <w:tc>
          <w:tcPr>
            <w:tcW w:w="3383" w:type="dxa"/>
            <w:vMerge/>
            <w:vAlign w:val="center"/>
            <w:hideMark/>
          </w:tcPr>
          <w:p w14:paraId="406218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0E41254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743EFE7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4.2.2.2.3. ERSEM eğitimlerinin çeşitlendirilmesi (H3.1) (ERSEM girecek) </w:t>
            </w:r>
          </w:p>
        </w:tc>
      </w:tr>
      <w:tr w:rsidR="002E2E58" w:rsidRPr="00E93EAC" w14:paraId="5EEF860A" w14:textId="77777777" w:rsidTr="001237FE">
        <w:trPr>
          <w:trHeight w:val="300"/>
        </w:trPr>
        <w:tc>
          <w:tcPr>
            <w:tcW w:w="3383" w:type="dxa"/>
            <w:vMerge/>
            <w:vAlign w:val="center"/>
            <w:hideMark/>
          </w:tcPr>
          <w:p w14:paraId="6C86D09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shd w:val="clear" w:color="auto" w:fill="E8E8E8" w:themeFill="background2"/>
            <w:vAlign w:val="center"/>
            <w:hideMark/>
          </w:tcPr>
          <w:p w14:paraId="0AFC3AC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4.2.2.3.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ve TÖMER’de verilen katılım belgesi sayısı (PG3.4.1) (ERSEM ve TÖMER girecek)</w:t>
            </w:r>
          </w:p>
        </w:tc>
        <w:tc>
          <w:tcPr>
            <w:tcW w:w="7672" w:type="dxa"/>
            <w:shd w:val="clear" w:color="auto" w:fill="E8E8E8" w:themeFill="background2"/>
            <w:vAlign w:val="center"/>
            <w:hideMark/>
          </w:tcPr>
          <w:p w14:paraId="0967673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4.2.2.3.1.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ve TÖMER’de verilen katılım belgesi sayısının belirlenmesi (H3.4) (ERSEM ve TÖMER girecek)</w:t>
            </w:r>
          </w:p>
        </w:tc>
      </w:tr>
      <w:tr w:rsidR="002E2E58" w:rsidRPr="00E93EAC" w14:paraId="0FC4C717" w14:textId="77777777" w:rsidTr="001237FE">
        <w:trPr>
          <w:trHeight w:val="300"/>
        </w:trPr>
        <w:tc>
          <w:tcPr>
            <w:tcW w:w="3383" w:type="dxa"/>
            <w:vMerge/>
            <w:vAlign w:val="center"/>
          </w:tcPr>
          <w:p w14:paraId="25F61E6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shd w:val="clear" w:color="auto" w:fill="E8E8E8" w:themeFill="background2"/>
            <w:vAlign w:val="center"/>
          </w:tcPr>
          <w:p w14:paraId="6DF9170D"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4.2.2.4.a.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ve TÖMER’de verilen sertifika sayısı (PG3.4.2) (ERSEM ve TÖMER girecek)</w:t>
            </w:r>
          </w:p>
        </w:tc>
        <w:tc>
          <w:tcPr>
            <w:tcW w:w="7672" w:type="dxa"/>
            <w:shd w:val="clear" w:color="auto" w:fill="E8E8E8" w:themeFill="background2"/>
            <w:vAlign w:val="center"/>
          </w:tcPr>
          <w:p w14:paraId="07F6526D"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 xml:space="preserve">4.2.2.4.a1.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ve TÖMER’de verilen sertifika sayısının belirlenmesi (PG3.4.2) (ERSEM ve TÖMER girecek)</w:t>
            </w:r>
          </w:p>
        </w:tc>
      </w:tr>
      <w:tr w:rsidR="002E2E58" w:rsidRPr="00E93EAC" w14:paraId="404AAB2C" w14:textId="77777777" w:rsidTr="001237FE">
        <w:trPr>
          <w:trHeight w:val="300"/>
        </w:trPr>
        <w:tc>
          <w:tcPr>
            <w:tcW w:w="3383" w:type="dxa"/>
            <w:vMerge/>
            <w:vAlign w:val="center"/>
            <w:hideMark/>
          </w:tcPr>
          <w:p w14:paraId="0B16664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val="restart"/>
            <w:shd w:val="clear" w:color="auto" w:fill="E8E8E8" w:themeFill="background2"/>
            <w:vAlign w:val="center"/>
            <w:hideMark/>
          </w:tcPr>
          <w:p w14:paraId="755E1F4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4.2.2.4.b.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ve TÖMER’de verilen sertifikaların yaygınlaştırılmasına ve niteliğinin artırılmasına yönelik faaliyet sayısı (ERSEM ve TÖMER girecek)</w:t>
            </w:r>
          </w:p>
        </w:tc>
        <w:tc>
          <w:tcPr>
            <w:tcW w:w="7672" w:type="dxa"/>
            <w:shd w:val="clear" w:color="auto" w:fill="E8E8E8" w:themeFill="background2"/>
            <w:vAlign w:val="center"/>
            <w:hideMark/>
          </w:tcPr>
          <w:p w14:paraId="36E3128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4.2.2.4.b1.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eğitimler için üniversite kampüsü dışındaki reklam panolarının kullanılması (H3.4) (ERSEM girecek) </w:t>
            </w:r>
          </w:p>
        </w:tc>
      </w:tr>
      <w:tr w:rsidR="002E2E58" w:rsidRPr="00E93EAC" w14:paraId="5F76EBB8" w14:textId="77777777" w:rsidTr="001237FE">
        <w:trPr>
          <w:trHeight w:val="300"/>
        </w:trPr>
        <w:tc>
          <w:tcPr>
            <w:tcW w:w="3383" w:type="dxa"/>
            <w:vMerge/>
            <w:vAlign w:val="center"/>
            <w:hideMark/>
          </w:tcPr>
          <w:p w14:paraId="0B95809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0171FC6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0CEC474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4.2.2.4.b2.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talebin yüksek olduğu kursların devamı niteliğindeki yeni kursların açılması (H3.4) (ERSEM girecek)</w:t>
            </w:r>
          </w:p>
        </w:tc>
      </w:tr>
      <w:tr w:rsidR="002E2E58" w:rsidRPr="00E93EAC" w14:paraId="0C3B7995" w14:textId="77777777" w:rsidTr="001237FE">
        <w:trPr>
          <w:trHeight w:val="83"/>
        </w:trPr>
        <w:tc>
          <w:tcPr>
            <w:tcW w:w="3383" w:type="dxa"/>
            <w:vMerge/>
            <w:vAlign w:val="center"/>
            <w:hideMark/>
          </w:tcPr>
          <w:p w14:paraId="703DEC6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12A281C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7F58C99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4.2.2.4.b3.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ve TÖMER’de kurs duyurularının sosyal medya üzerinden paylaşılması (H3.4) (ERSEM ve TÖMER girecek)</w:t>
            </w:r>
          </w:p>
        </w:tc>
      </w:tr>
      <w:tr w:rsidR="002E2E58" w:rsidRPr="00E93EAC" w14:paraId="04A57D1A" w14:textId="77777777" w:rsidTr="001237FE">
        <w:trPr>
          <w:trHeight w:val="450"/>
        </w:trPr>
        <w:tc>
          <w:tcPr>
            <w:tcW w:w="3383" w:type="dxa"/>
            <w:vMerge/>
            <w:vAlign w:val="center"/>
            <w:hideMark/>
          </w:tcPr>
          <w:p w14:paraId="60B4122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772A72B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3280721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4.2.2.4.b4. Danışma Kurulu üyeleriyle yapılacak toplantılar ile dış paydaşların ihtiyaçlarına uygun ERSEM sertifika programlarının açılması (H3.4) (ERSEM girecek)</w:t>
            </w:r>
          </w:p>
        </w:tc>
      </w:tr>
      <w:tr w:rsidR="002E2E58" w:rsidRPr="00E93EAC" w14:paraId="6C6B1C7E" w14:textId="77777777" w:rsidTr="001237FE">
        <w:trPr>
          <w:trHeight w:val="300"/>
        </w:trPr>
        <w:tc>
          <w:tcPr>
            <w:tcW w:w="3383" w:type="dxa"/>
            <w:vMerge/>
            <w:vAlign w:val="center"/>
            <w:hideMark/>
          </w:tcPr>
          <w:p w14:paraId="5BBD106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7F2A537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15D0201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4.2.2.4.b5.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ve TÖMER’de kursların içerik ve ders sürelerinde iyileştirmeler yapılması (H3.4) (ERSEM ve TÖMER girecek)</w:t>
            </w:r>
          </w:p>
        </w:tc>
      </w:tr>
      <w:tr w:rsidR="002E2E58" w:rsidRPr="00E93EAC" w14:paraId="76A90A71" w14:textId="77777777" w:rsidTr="001237FE">
        <w:trPr>
          <w:trHeight w:val="300"/>
        </w:trPr>
        <w:tc>
          <w:tcPr>
            <w:tcW w:w="3383" w:type="dxa"/>
            <w:vMerge/>
            <w:vAlign w:val="center"/>
            <w:hideMark/>
          </w:tcPr>
          <w:p w14:paraId="6430F25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E8E8E8" w:themeFill="background2"/>
            <w:vAlign w:val="center"/>
            <w:hideMark/>
          </w:tcPr>
          <w:p w14:paraId="44CD515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E8E8E8" w:themeFill="background2"/>
            <w:vAlign w:val="center"/>
            <w:hideMark/>
          </w:tcPr>
          <w:p w14:paraId="13B7364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4.2.2.4.b6. TÖMER'de Türkçe eğitimi alan mezun yabancı öğrencilerle iletişim sağlanması ve geri bildirim alınması (H3.4) (TÖMER girecek)</w:t>
            </w:r>
          </w:p>
        </w:tc>
      </w:tr>
      <w:tr w:rsidR="002E2E58" w:rsidRPr="00E93EAC" w14:paraId="00D7B89A" w14:textId="77777777" w:rsidTr="001237FE">
        <w:trPr>
          <w:trHeight w:val="300"/>
        </w:trPr>
        <w:tc>
          <w:tcPr>
            <w:tcW w:w="3383" w:type="dxa"/>
            <w:vMerge/>
            <w:vAlign w:val="center"/>
            <w:hideMark/>
          </w:tcPr>
          <w:p w14:paraId="4E027F0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shd w:val="clear" w:color="auto" w:fill="E8E8E8" w:themeFill="background2"/>
            <w:vAlign w:val="center"/>
            <w:hideMark/>
          </w:tcPr>
          <w:p w14:paraId="50D0BBB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4.2.2.5.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açılan kurs çeşitliliği sayısı (açılan farklı kurs sayısı) (PG3.4.3) (ERSEM girecek)</w:t>
            </w:r>
          </w:p>
        </w:tc>
        <w:tc>
          <w:tcPr>
            <w:tcW w:w="7672" w:type="dxa"/>
            <w:shd w:val="clear" w:color="auto" w:fill="E8E8E8" w:themeFill="background2"/>
            <w:vAlign w:val="center"/>
            <w:hideMark/>
          </w:tcPr>
          <w:p w14:paraId="72BE127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4.2.2.5.1. Paydaş görüşleri alınarak </w:t>
            </w:r>
            <w:proofErr w:type="spellStart"/>
            <w:r w:rsidRPr="00E93EAC">
              <w:rPr>
                <w:rFonts w:ascii="Times New Roman" w:hAnsi="Times New Roman" w:cs="Times New Roman"/>
                <w:sz w:val="20"/>
                <w:szCs w:val="20"/>
              </w:rPr>
              <w:t>ERSEM'de</w:t>
            </w:r>
            <w:proofErr w:type="spellEnd"/>
            <w:r w:rsidRPr="00E93EAC">
              <w:rPr>
                <w:rFonts w:ascii="Times New Roman" w:hAnsi="Times New Roman" w:cs="Times New Roman"/>
                <w:sz w:val="20"/>
                <w:szCs w:val="20"/>
              </w:rPr>
              <w:t xml:space="preserve"> yeni kurs önerilerinin geliştirilmesi (H3.4) (ERSEM girecek)</w:t>
            </w:r>
          </w:p>
        </w:tc>
      </w:tr>
      <w:tr w:rsidR="002E2E58" w:rsidRPr="00E93EAC" w14:paraId="599EFEC9" w14:textId="77777777" w:rsidTr="001237FE">
        <w:trPr>
          <w:trHeight w:val="300"/>
        </w:trPr>
        <w:tc>
          <w:tcPr>
            <w:tcW w:w="3383" w:type="dxa"/>
            <w:vMerge/>
            <w:vAlign w:val="center"/>
            <w:hideMark/>
          </w:tcPr>
          <w:p w14:paraId="6ED19D2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val="restart"/>
            <w:shd w:val="clear" w:color="auto" w:fill="FFFFFF" w:themeFill="background1"/>
            <w:vAlign w:val="center"/>
            <w:hideMark/>
          </w:tcPr>
          <w:p w14:paraId="7A8787C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4.2.2.6. ERSEM dışındaki UYGAR Merkezlerinde verilen tanıtım faaliyeti/ bilgilendirme toplantısı/ kurs/ eğitim programı sayısı (PG3.4.4)</w:t>
            </w:r>
          </w:p>
        </w:tc>
        <w:tc>
          <w:tcPr>
            <w:tcW w:w="7672" w:type="dxa"/>
            <w:shd w:val="clear" w:color="auto" w:fill="FFFFFF" w:themeFill="background1"/>
            <w:vAlign w:val="center"/>
            <w:hideMark/>
          </w:tcPr>
          <w:p w14:paraId="3C71177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4.2.2.6.1. UYGAR merkezlerinin paydaşlar ile tanıtım faaliyeti/kurs/eğitim toplantısı yapması (H3.4)</w:t>
            </w:r>
          </w:p>
        </w:tc>
      </w:tr>
      <w:tr w:rsidR="002E2E58" w:rsidRPr="00E93EAC" w14:paraId="6BA36888" w14:textId="77777777" w:rsidTr="001237FE">
        <w:trPr>
          <w:trHeight w:val="300"/>
        </w:trPr>
        <w:tc>
          <w:tcPr>
            <w:tcW w:w="3383" w:type="dxa"/>
            <w:vMerge/>
            <w:vAlign w:val="center"/>
            <w:hideMark/>
          </w:tcPr>
          <w:p w14:paraId="43A13F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vMerge/>
            <w:shd w:val="clear" w:color="auto" w:fill="FFFFFF" w:themeFill="background1"/>
            <w:vAlign w:val="center"/>
            <w:hideMark/>
          </w:tcPr>
          <w:p w14:paraId="1C1AADE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72" w:type="dxa"/>
            <w:shd w:val="clear" w:color="auto" w:fill="FFFFFF" w:themeFill="background1"/>
            <w:vAlign w:val="center"/>
            <w:hideMark/>
          </w:tcPr>
          <w:p w14:paraId="468EB43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4.2.2.6.2. UYGAR Merkezlerinin, birim temsilcileri ile bilgilendirme ve değerlendirme toplantıları yapması (H3.4)</w:t>
            </w:r>
          </w:p>
        </w:tc>
      </w:tr>
      <w:tr w:rsidR="002E2E58" w:rsidRPr="00E93EAC" w14:paraId="225EE153" w14:textId="77777777" w:rsidTr="001237FE">
        <w:trPr>
          <w:trHeight w:val="600"/>
        </w:trPr>
        <w:tc>
          <w:tcPr>
            <w:tcW w:w="3383" w:type="dxa"/>
            <w:vMerge/>
            <w:vAlign w:val="center"/>
            <w:hideMark/>
          </w:tcPr>
          <w:p w14:paraId="76EE141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shd w:val="clear" w:color="auto" w:fill="FFFFFF" w:themeFill="background1"/>
            <w:vAlign w:val="center"/>
            <w:hideMark/>
          </w:tcPr>
          <w:p w14:paraId="26861C7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4.2.2.7. Fakülte ve yüksekokullarda toplumsal katkı kapsamında verilen tanıtım faaliyeti/ bilgilendirme toplantısı/ kurs/ eğitim programı sayısı </w:t>
            </w:r>
          </w:p>
        </w:tc>
        <w:tc>
          <w:tcPr>
            <w:tcW w:w="7672" w:type="dxa"/>
            <w:shd w:val="clear" w:color="auto" w:fill="FFFFFF" w:themeFill="background1"/>
            <w:vAlign w:val="center"/>
            <w:hideMark/>
          </w:tcPr>
          <w:p w14:paraId="01FEADD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4.2.2.7.1. Fakülte ve yüksekokullarda toplumsal katkı kapsamında verilen tanıtım faaliyeti/ bilgilendirme toplantısı/ kurs/ eğitim programı düzenlenmesi (H3.4)</w:t>
            </w:r>
          </w:p>
        </w:tc>
      </w:tr>
      <w:tr w:rsidR="002E2E58" w:rsidRPr="00E93EAC" w14:paraId="44951D9D" w14:textId="77777777" w:rsidTr="001237FE">
        <w:trPr>
          <w:trHeight w:val="450"/>
        </w:trPr>
        <w:tc>
          <w:tcPr>
            <w:tcW w:w="3383" w:type="dxa"/>
            <w:vMerge/>
            <w:vAlign w:val="center"/>
            <w:hideMark/>
          </w:tcPr>
          <w:p w14:paraId="2CF702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shd w:val="clear" w:color="auto" w:fill="FFFFFF" w:themeFill="background1"/>
            <w:vAlign w:val="center"/>
            <w:hideMark/>
          </w:tcPr>
          <w:p w14:paraId="1B166F7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4.2.2.8. ERSEM dışındaki UYGAR Merkezlerinde verilen eğitimlerden memnuniyet düzeyi (%) (PG3.4.5)</w:t>
            </w:r>
          </w:p>
        </w:tc>
        <w:tc>
          <w:tcPr>
            <w:tcW w:w="7672" w:type="dxa"/>
            <w:shd w:val="clear" w:color="auto" w:fill="FFFFFF" w:themeFill="background1"/>
            <w:vAlign w:val="center"/>
            <w:hideMark/>
          </w:tcPr>
          <w:p w14:paraId="46BFBBD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4.2.2.8.1. ERSEM dışındaki UYGAR Merkezlerinde verilen eğitimlerde katılımcı memnuniyet düzeyinin belirlenmesi (H3.4)</w:t>
            </w:r>
          </w:p>
        </w:tc>
      </w:tr>
      <w:tr w:rsidR="002E2E58" w:rsidRPr="00E93EAC" w14:paraId="3233FCE3" w14:textId="77777777" w:rsidTr="001237FE">
        <w:trPr>
          <w:trHeight w:val="306"/>
        </w:trPr>
        <w:tc>
          <w:tcPr>
            <w:tcW w:w="3383" w:type="dxa"/>
            <w:vMerge/>
            <w:vAlign w:val="center"/>
            <w:hideMark/>
          </w:tcPr>
          <w:p w14:paraId="279DDDF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9" w:type="dxa"/>
            <w:shd w:val="clear" w:color="auto" w:fill="FFFFFF" w:themeFill="background1"/>
            <w:vAlign w:val="center"/>
            <w:hideMark/>
          </w:tcPr>
          <w:p w14:paraId="6E58FC9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4.2.2.9. Eğitim alanında toplumsal katkı amacıyla iş birliği yapılan kuruluş sayısı (PG3.2.3) </w:t>
            </w:r>
          </w:p>
        </w:tc>
        <w:tc>
          <w:tcPr>
            <w:tcW w:w="7672" w:type="dxa"/>
            <w:shd w:val="clear" w:color="auto" w:fill="FFFFFF" w:themeFill="background1"/>
            <w:vAlign w:val="center"/>
            <w:hideMark/>
          </w:tcPr>
          <w:p w14:paraId="66DFC9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4.2.2.9.1. Eğitim alanında toplumsal katkı amacıyla iş birliği yapılan kuruluş sayısının belirlenmesi (H3.2)</w:t>
            </w:r>
          </w:p>
        </w:tc>
      </w:tr>
    </w:tbl>
    <w:p w14:paraId="0F795AA6" w14:textId="77777777" w:rsidR="002E2E58" w:rsidRPr="00E93EAC" w:rsidRDefault="002E2E58" w:rsidP="002E2E58">
      <w:pPr>
        <w:spacing w:after="0" w:line="240" w:lineRule="auto"/>
        <w:rPr>
          <w:rFonts w:ascii="Times New Roman" w:hAnsi="Times New Roman" w:cs="Times New Roman"/>
          <w:sz w:val="20"/>
          <w:szCs w:val="20"/>
        </w:rPr>
      </w:pPr>
    </w:p>
    <w:p w14:paraId="3D973F0A" w14:textId="77777777" w:rsidR="002E2E58" w:rsidRPr="00E93EAC" w:rsidRDefault="002E2E58" w:rsidP="002E2E58">
      <w:pPr>
        <w:spacing w:after="0" w:line="240" w:lineRule="auto"/>
        <w:rPr>
          <w:rFonts w:ascii="Times New Roman" w:hAnsi="Times New Roman" w:cs="Times New Roman"/>
          <w:sz w:val="20"/>
          <w:szCs w:val="20"/>
        </w:rPr>
      </w:pPr>
    </w:p>
    <w:tbl>
      <w:tblPr>
        <w:tblW w:w="1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1"/>
        <w:gridCol w:w="4331"/>
        <w:gridCol w:w="7712"/>
      </w:tblGrid>
      <w:tr w:rsidR="002E2E58" w:rsidRPr="00E93EAC" w14:paraId="7739DAD1" w14:textId="77777777" w:rsidTr="001237FE">
        <w:trPr>
          <w:trHeight w:val="276"/>
        </w:trPr>
        <w:tc>
          <w:tcPr>
            <w:tcW w:w="3401" w:type="dxa"/>
            <w:shd w:val="clear" w:color="auto" w:fill="D9D9D9" w:themeFill="background1" w:themeFillShade="D9"/>
            <w:vAlign w:val="center"/>
          </w:tcPr>
          <w:p w14:paraId="73A9A65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31" w:type="dxa"/>
            <w:shd w:val="clear" w:color="auto" w:fill="D9D9D9" w:themeFill="background1" w:themeFillShade="D9"/>
            <w:vAlign w:val="center"/>
          </w:tcPr>
          <w:p w14:paraId="4E5EE7A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712" w:type="dxa"/>
            <w:shd w:val="clear" w:color="auto" w:fill="D9D9D9" w:themeFill="background1" w:themeFillShade="D9"/>
            <w:vAlign w:val="center"/>
          </w:tcPr>
          <w:p w14:paraId="29E953A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A81437" w:rsidRPr="00E93EAC" w14:paraId="1FC11F71" w14:textId="77777777" w:rsidTr="001237FE">
        <w:trPr>
          <w:trHeight w:val="448"/>
        </w:trPr>
        <w:tc>
          <w:tcPr>
            <w:tcW w:w="3401" w:type="dxa"/>
            <w:shd w:val="clear" w:color="000000" w:fill="FFFFFF"/>
            <w:vAlign w:val="center"/>
            <w:hideMark/>
          </w:tcPr>
          <w:p w14:paraId="018C7EE3" w14:textId="77777777" w:rsidR="00A81437" w:rsidRPr="00E93EAC" w:rsidRDefault="00A81437"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4.2.3. Ağırlama Hizmetleri Toplumsal Katkı Performansının İzlenmesi ve Değerlendirilmesi</w:t>
            </w:r>
          </w:p>
        </w:tc>
        <w:tc>
          <w:tcPr>
            <w:tcW w:w="4331" w:type="dxa"/>
            <w:shd w:val="clear" w:color="auto" w:fill="E8E8E8" w:themeFill="background2"/>
            <w:vAlign w:val="center"/>
            <w:hideMark/>
          </w:tcPr>
          <w:p w14:paraId="05EC80CB" w14:textId="3399632F" w:rsidR="00A81437" w:rsidRPr="00E93EAC" w:rsidRDefault="00A81437"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4.2.3.1. Konaklama hizmeti sunulan tesislerden memnuniyet düzeyi (%) (PG3.</w:t>
            </w:r>
            <w:proofErr w:type="gramStart"/>
            <w:r w:rsidRPr="00E93EAC">
              <w:rPr>
                <w:rFonts w:ascii="Times New Roman" w:hAnsi="Times New Roman" w:cs="Times New Roman"/>
                <w:sz w:val="20"/>
                <w:szCs w:val="20"/>
              </w:rPr>
              <w:t>1.3</w:t>
            </w:r>
            <w:proofErr w:type="gramEnd"/>
            <w:r w:rsidRPr="00E93EAC">
              <w:rPr>
                <w:rFonts w:ascii="Times New Roman" w:hAnsi="Times New Roman" w:cs="Times New Roman"/>
                <w:sz w:val="20"/>
                <w:szCs w:val="20"/>
              </w:rPr>
              <w:t>) (Turizm Fakültesi girecek)</w:t>
            </w:r>
          </w:p>
        </w:tc>
        <w:tc>
          <w:tcPr>
            <w:tcW w:w="7712" w:type="dxa"/>
            <w:shd w:val="clear" w:color="auto" w:fill="E8E8E8" w:themeFill="background2"/>
            <w:vAlign w:val="center"/>
            <w:hideMark/>
          </w:tcPr>
          <w:p w14:paraId="5D15934F" w14:textId="77777777" w:rsidR="00A81437" w:rsidRPr="00E93EAC" w:rsidRDefault="00A81437"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4.2.3.1.1. Konaklama hizmeti sunulan tesislerden memnuniyet düzeyinin belirlenmesi (H3.1) (Sağlık Kültür ve Spor Daire Başkanlığı ve Turizm Fakültesi girecek)</w:t>
            </w:r>
          </w:p>
        </w:tc>
      </w:tr>
      <w:tr w:rsidR="00A419A2" w:rsidRPr="00E93EAC" w14:paraId="7797998A" w14:textId="77777777" w:rsidTr="00A81437">
        <w:trPr>
          <w:trHeight w:val="221"/>
        </w:trPr>
        <w:tc>
          <w:tcPr>
            <w:tcW w:w="3401" w:type="dxa"/>
            <w:vMerge w:val="restart"/>
            <w:shd w:val="clear" w:color="000000" w:fill="FFFFFF"/>
            <w:vAlign w:val="center"/>
            <w:hideMark/>
          </w:tcPr>
          <w:p w14:paraId="4EDFEF31" w14:textId="77777777" w:rsidR="00A419A2" w:rsidRPr="00E93EAC" w:rsidRDefault="00A419A2" w:rsidP="001237FE">
            <w:pPr>
              <w:spacing w:after="0" w:line="240" w:lineRule="auto"/>
              <w:rPr>
                <w:rFonts w:ascii="Times New Roman" w:eastAsia="Times New Roman" w:hAnsi="Times New Roman" w:cs="Times New Roman"/>
                <w:kern w:val="0"/>
                <w:sz w:val="20"/>
                <w:szCs w:val="20"/>
                <w:lang w:eastAsia="tr-TR"/>
                <w14:ligatures w14:val="none"/>
              </w:rPr>
            </w:pPr>
          </w:p>
        </w:tc>
        <w:tc>
          <w:tcPr>
            <w:tcW w:w="4331" w:type="dxa"/>
            <w:vMerge w:val="restart"/>
            <w:shd w:val="clear" w:color="auto" w:fill="E8E8E8" w:themeFill="background2"/>
            <w:vAlign w:val="center"/>
            <w:hideMark/>
          </w:tcPr>
          <w:p w14:paraId="7FE80D07" w14:textId="5A7F8B14" w:rsidR="00A419A2" w:rsidRPr="00E93EAC" w:rsidRDefault="00A419A2"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4.2.3.2. Konaklama hizmeti sunulan tesislerden memnuniyet düzeyinin artırılmasına yönelik faaliyet sayısı (Yapı İşleri ve Teknik Daire Başkanlığı ve Turizm Fakültesi girecek)</w:t>
            </w:r>
          </w:p>
        </w:tc>
        <w:tc>
          <w:tcPr>
            <w:tcW w:w="7712" w:type="dxa"/>
            <w:shd w:val="clear" w:color="auto" w:fill="E8E8E8" w:themeFill="background2"/>
            <w:vAlign w:val="center"/>
            <w:hideMark/>
          </w:tcPr>
          <w:p w14:paraId="0448CAC5" w14:textId="77777777" w:rsidR="00A419A2" w:rsidRPr="00E93EAC" w:rsidRDefault="00A419A2"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4.2.3.2.1. Konaklama tesisi odalarında sıcak içecek imkânının oluşturulması (H3.1)  (Sağlık Kültür ve Spor Daire Başkanlığı ve Turizm Fakültesi girecek)</w:t>
            </w:r>
          </w:p>
        </w:tc>
      </w:tr>
      <w:tr w:rsidR="00A419A2" w:rsidRPr="00E93EAC" w14:paraId="0957503C" w14:textId="77777777" w:rsidTr="00A81437">
        <w:trPr>
          <w:trHeight w:val="332"/>
        </w:trPr>
        <w:tc>
          <w:tcPr>
            <w:tcW w:w="3401" w:type="dxa"/>
            <w:vMerge/>
            <w:shd w:val="clear" w:color="000000" w:fill="FFFFFF"/>
            <w:vAlign w:val="center"/>
            <w:hideMark/>
          </w:tcPr>
          <w:p w14:paraId="0DEA4942" w14:textId="77777777" w:rsidR="00A419A2" w:rsidRPr="00E93EAC" w:rsidRDefault="00A419A2" w:rsidP="001237FE">
            <w:pPr>
              <w:spacing w:after="0" w:line="240" w:lineRule="auto"/>
              <w:rPr>
                <w:rFonts w:ascii="Times New Roman" w:eastAsia="Times New Roman" w:hAnsi="Times New Roman" w:cs="Times New Roman"/>
                <w:kern w:val="0"/>
                <w:sz w:val="20"/>
                <w:szCs w:val="20"/>
                <w:lang w:eastAsia="tr-TR"/>
                <w14:ligatures w14:val="none"/>
              </w:rPr>
            </w:pPr>
          </w:p>
        </w:tc>
        <w:tc>
          <w:tcPr>
            <w:tcW w:w="4331" w:type="dxa"/>
            <w:vMerge/>
            <w:shd w:val="clear" w:color="auto" w:fill="E8E8E8" w:themeFill="background2"/>
            <w:vAlign w:val="center"/>
            <w:hideMark/>
          </w:tcPr>
          <w:p w14:paraId="700921D8" w14:textId="77777777" w:rsidR="00A419A2" w:rsidRPr="00E93EAC" w:rsidRDefault="00A419A2" w:rsidP="001237FE">
            <w:pPr>
              <w:spacing w:after="0" w:line="240" w:lineRule="auto"/>
              <w:rPr>
                <w:rFonts w:ascii="Times New Roman" w:eastAsia="Times New Roman" w:hAnsi="Times New Roman" w:cs="Times New Roman"/>
                <w:kern w:val="0"/>
                <w:sz w:val="20"/>
                <w:szCs w:val="20"/>
                <w:lang w:eastAsia="tr-TR"/>
                <w14:ligatures w14:val="none"/>
              </w:rPr>
            </w:pPr>
          </w:p>
        </w:tc>
        <w:tc>
          <w:tcPr>
            <w:tcW w:w="7712" w:type="dxa"/>
            <w:shd w:val="clear" w:color="auto" w:fill="E8E8E8" w:themeFill="background2"/>
            <w:vAlign w:val="center"/>
            <w:hideMark/>
          </w:tcPr>
          <w:p w14:paraId="29645681" w14:textId="2CAF92F9" w:rsidR="00A419A2" w:rsidRPr="00E93EAC" w:rsidRDefault="00A419A2"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4.2.3.2.2. Konaklama tesislerinde altyapı, bakım ve onarım faaliyetlerinin periyodik kontrollerinin yapılması (H3.1)  (Sağlık Kültür ve Spor Daire Başkanlığı ve Turizm Fakültesi girecek)</w:t>
            </w:r>
          </w:p>
        </w:tc>
      </w:tr>
      <w:tr w:rsidR="00A419A2" w:rsidRPr="00E93EAC" w14:paraId="10A9B1A2" w14:textId="77777777" w:rsidTr="00A81437">
        <w:trPr>
          <w:trHeight w:val="332"/>
        </w:trPr>
        <w:tc>
          <w:tcPr>
            <w:tcW w:w="3401" w:type="dxa"/>
            <w:vMerge/>
            <w:shd w:val="clear" w:color="000000" w:fill="FFFFFF"/>
            <w:vAlign w:val="center"/>
            <w:hideMark/>
          </w:tcPr>
          <w:p w14:paraId="2DE68411" w14:textId="77777777" w:rsidR="00A419A2" w:rsidRPr="00E93EAC" w:rsidRDefault="00A419A2" w:rsidP="001237FE">
            <w:pPr>
              <w:spacing w:after="0" w:line="240" w:lineRule="auto"/>
              <w:rPr>
                <w:rFonts w:ascii="Times New Roman" w:eastAsia="Times New Roman" w:hAnsi="Times New Roman" w:cs="Times New Roman"/>
                <w:kern w:val="0"/>
                <w:sz w:val="20"/>
                <w:szCs w:val="20"/>
                <w:lang w:eastAsia="tr-TR"/>
                <w14:ligatures w14:val="none"/>
              </w:rPr>
            </w:pPr>
          </w:p>
        </w:tc>
        <w:tc>
          <w:tcPr>
            <w:tcW w:w="4331" w:type="dxa"/>
            <w:vMerge/>
            <w:shd w:val="clear" w:color="auto" w:fill="E8E8E8" w:themeFill="background2"/>
            <w:vAlign w:val="center"/>
            <w:hideMark/>
          </w:tcPr>
          <w:p w14:paraId="7F654B40" w14:textId="77777777" w:rsidR="00A419A2" w:rsidRPr="00E93EAC" w:rsidRDefault="00A419A2" w:rsidP="001237FE">
            <w:pPr>
              <w:spacing w:after="0" w:line="240" w:lineRule="auto"/>
              <w:rPr>
                <w:rFonts w:ascii="Times New Roman" w:eastAsia="Times New Roman" w:hAnsi="Times New Roman" w:cs="Times New Roman"/>
                <w:kern w:val="0"/>
                <w:sz w:val="20"/>
                <w:szCs w:val="20"/>
                <w:lang w:eastAsia="tr-TR"/>
                <w14:ligatures w14:val="none"/>
              </w:rPr>
            </w:pPr>
          </w:p>
        </w:tc>
        <w:tc>
          <w:tcPr>
            <w:tcW w:w="7712" w:type="dxa"/>
            <w:shd w:val="clear" w:color="auto" w:fill="E8E8E8" w:themeFill="background2"/>
            <w:vAlign w:val="center"/>
            <w:hideMark/>
          </w:tcPr>
          <w:p w14:paraId="6C04D69A" w14:textId="77777777" w:rsidR="00A419A2" w:rsidRPr="00E93EAC" w:rsidRDefault="00A419A2"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4.2.3.2.5. Konaklama tesisi personeline, iletişim ve dil becerilerinin geliştirilmesine yönelik eğitimler verilmesi (H3.1) (KOS 3.5) (Sağlık Kültür ve Spor Daire Başkanlığı ve Turizm Fakültesi girecek)</w:t>
            </w:r>
          </w:p>
        </w:tc>
      </w:tr>
    </w:tbl>
    <w:p w14:paraId="19159613" w14:textId="77777777" w:rsidR="002E2E58" w:rsidRPr="00E93EAC" w:rsidRDefault="002E2E58" w:rsidP="002E2E58">
      <w:pPr>
        <w:spacing w:after="0" w:line="240" w:lineRule="auto"/>
        <w:rPr>
          <w:rFonts w:ascii="Times New Roman" w:hAnsi="Times New Roman" w:cs="Times New Roman"/>
          <w:sz w:val="20"/>
          <w:szCs w:val="20"/>
        </w:rPr>
      </w:pPr>
    </w:p>
    <w:p w14:paraId="13A5C1CD" w14:textId="77777777" w:rsidR="00A81437" w:rsidRPr="00E93EAC" w:rsidRDefault="00A81437" w:rsidP="002E2E58">
      <w:pPr>
        <w:spacing w:after="0" w:line="240" w:lineRule="auto"/>
        <w:rPr>
          <w:rFonts w:ascii="Times New Roman" w:hAnsi="Times New Roman" w:cs="Times New Roman"/>
          <w:sz w:val="20"/>
          <w:szCs w:val="20"/>
        </w:rPr>
      </w:pPr>
    </w:p>
    <w:p w14:paraId="59087F95" w14:textId="77777777" w:rsidR="00A81437" w:rsidRPr="00E93EAC" w:rsidRDefault="00A81437" w:rsidP="002E2E58">
      <w:pPr>
        <w:spacing w:after="0" w:line="240" w:lineRule="auto"/>
        <w:rPr>
          <w:rFonts w:ascii="Times New Roman" w:hAnsi="Times New Roman" w:cs="Times New Roman"/>
          <w:sz w:val="20"/>
          <w:szCs w:val="20"/>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4"/>
        <w:gridCol w:w="4321"/>
        <w:gridCol w:w="7695"/>
      </w:tblGrid>
      <w:tr w:rsidR="002E2E58" w:rsidRPr="00E93EAC" w14:paraId="6EB8C9F6" w14:textId="77777777" w:rsidTr="001237FE">
        <w:trPr>
          <w:trHeight w:val="146"/>
        </w:trPr>
        <w:tc>
          <w:tcPr>
            <w:tcW w:w="3394" w:type="dxa"/>
            <w:shd w:val="clear" w:color="auto" w:fill="D9D9D9" w:themeFill="background1" w:themeFillShade="D9"/>
            <w:vAlign w:val="center"/>
          </w:tcPr>
          <w:p w14:paraId="6C2B28F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21" w:type="dxa"/>
            <w:shd w:val="clear" w:color="auto" w:fill="D9D9D9" w:themeFill="background1" w:themeFillShade="D9"/>
            <w:vAlign w:val="center"/>
          </w:tcPr>
          <w:p w14:paraId="4ECEC82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95" w:type="dxa"/>
            <w:shd w:val="clear" w:color="auto" w:fill="D9D9D9" w:themeFill="background1" w:themeFillShade="D9"/>
            <w:vAlign w:val="center"/>
          </w:tcPr>
          <w:p w14:paraId="6DE1139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1D31F19" w14:textId="77777777" w:rsidTr="001237FE">
        <w:trPr>
          <w:trHeight w:val="146"/>
        </w:trPr>
        <w:tc>
          <w:tcPr>
            <w:tcW w:w="3394" w:type="dxa"/>
            <w:vMerge w:val="restart"/>
            <w:shd w:val="clear" w:color="000000" w:fill="FFFFFF"/>
            <w:vAlign w:val="center"/>
            <w:hideMark/>
          </w:tcPr>
          <w:p w14:paraId="4228E15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4.2.4. Sosyal Sorumluluk Alanında Toplumsal Katkı Performansının İzlenmesi ve Değerlendirilmesi</w:t>
            </w:r>
          </w:p>
        </w:tc>
        <w:tc>
          <w:tcPr>
            <w:tcW w:w="4321" w:type="dxa"/>
            <w:shd w:val="clear" w:color="auto" w:fill="FFFFFF" w:themeFill="background1"/>
            <w:vAlign w:val="center"/>
            <w:hideMark/>
          </w:tcPr>
          <w:p w14:paraId="355ACED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4.2.4.1. Birimlerde yürütülen sosyal sorumluluk proje sayısı (PG3.3.3)</w:t>
            </w:r>
          </w:p>
        </w:tc>
        <w:tc>
          <w:tcPr>
            <w:tcW w:w="7695" w:type="dxa"/>
            <w:shd w:val="clear" w:color="auto" w:fill="FFFFFF" w:themeFill="background1"/>
            <w:vAlign w:val="center"/>
            <w:hideMark/>
          </w:tcPr>
          <w:p w14:paraId="77BE7D2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4.2.4.1.1. Birimlerde yürütülen sosyal sorumluluk proje sayısının belirlenmesi (H3.3)</w:t>
            </w:r>
          </w:p>
        </w:tc>
      </w:tr>
      <w:tr w:rsidR="002E2E58" w:rsidRPr="00E93EAC" w14:paraId="5D9C12F8" w14:textId="77777777" w:rsidTr="001237FE">
        <w:trPr>
          <w:trHeight w:val="215"/>
        </w:trPr>
        <w:tc>
          <w:tcPr>
            <w:tcW w:w="3394" w:type="dxa"/>
            <w:vMerge/>
            <w:vAlign w:val="center"/>
            <w:hideMark/>
          </w:tcPr>
          <w:p w14:paraId="7B5CE04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shd w:val="clear" w:color="auto" w:fill="FFFFFF" w:themeFill="background1"/>
            <w:vAlign w:val="center"/>
            <w:hideMark/>
          </w:tcPr>
          <w:p w14:paraId="351476E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4.2.4.2. Öğrenciler tarafından, ders veya proje ödevi kapsamında yürütülen sosyal sorumluluk proje sayısı</w:t>
            </w:r>
          </w:p>
        </w:tc>
        <w:tc>
          <w:tcPr>
            <w:tcW w:w="7695" w:type="dxa"/>
            <w:shd w:val="clear" w:color="auto" w:fill="FFFFFF" w:themeFill="background1"/>
            <w:vAlign w:val="center"/>
            <w:hideMark/>
          </w:tcPr>
          <w:p w14:paraId="6D2272D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4.2.4.2.2. Öğrenciler tarafından yürütülen sosyal sorumluluk proje sayısının belirlenmesi (H3.3)</w:t>
            </w:r>
          </w:p>
        </w:tc>
      </w:tr>
      <w:tr w:rsidR="002E2E58" w:rsidRPr="00E93EAC" w14:paraId="6A91D9B5" w14:textId="77777777" w:rsidTr="001237FE">
        <w:trPr>
          <w:trHeight w:val="143"/>
        </w:trPr>
        <w:tc>
          <w:tcPr>
            <w:tcW w:w="3394" w:type="dxa"/>
            <w:vMerge/>
            <w:vAlign w:val="center"/>
            <w:hideMark/>
          </w:tcPr>
          <w:p w14:paraId="479099E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val="restart"/>
            <w:shd w:val="clear" w:color="auto" w:fill="FFFFFF" w:themeFill="background1"/>
            <w:vAlign w:val="center"/>
            <w:hideMark/>
          </w:tcPr>
          <w:p w14:paraId="116DC6C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4.2.4.3. Sosyal sorumluluk proje sayısının artırılmasına yönelik faaliyet sayısı</w:t>
            </w:r>
          </w:p>
        </w:tc>
        <w:tc>
          <w:tcPr>
            <w:tcW w:w="7695" w:type="dxa"/>
            <w:shd w:val="clear" w:color="auto" w:fill="FFFFFF" w:themeFill="background1"/>
            <w:vAlign w:val="center"/>
            <w:hideMark/>
          </w:tcPr>
          <w:p w14:paraId="3B709F0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4.2.4.3.1. Sosyal sorumluluk ile ilgili zorunlu/seçmeli derslerinin sayısının artırılması (H3.3)</w:t>
            </w:r>
          </w:p>
        </w:tc>
      </w:tr>
      <w:tr w:rsidR="002E2E58" w:rsidRPr="00E93EAC" w14:paraId="7CEA6672" w14:textId="77777777" w:rsidTr="001237FE">
        <w:trPr>
          <w:trHeight w:val="143"/>
        </w:trPr>
        <w:tc>
          <w:tcPr>
            <w:tcW w:w="3394" w:type="dxa"/>
            <w:vMerge/>
            <w:vAlign w:val="center"/>
            <w:hideMark/>
          </w:tcPr>
          <w:p w14:paraId="7859F2D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FFFFFF" w:themeFill="background1"/>
            <w:vAlign w:val="center"/>
            <w:hideMark/>
          </w:tcPr>
          <w:p w14:paraId="2DC6B04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FFFFFF" w:themeFill="background1"/>
            <w:vAlign w:val="center"/>
            <w:hideMark/>
          </w:tcPr>
          <w:p w14:paraId="3A662D7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4.2.4.3.2. Öğrenci kulüpleri ve birimlerce sosyal sorumluluk projeleri yapılması (H3.3)</w:t>
            </w:r>
          </w:p>
        </w:tc>
      </w:tr>
      <w:tr w:rsidR="002E2E58" w:rsidRPr="00E93EAC" w14:paraId="7CC4E65B" w14:textId="77777777" w:rsidTr="001237FE">
        <w:trPr>
          <w:trHeight w:val="71"/>
        </w:trPr>
        <w:tc>
          <w:tcPr>
            <w:tcW w:w="3394" w:type="dxa"/>
            <w:vMerge/>
            <w:vAlign w:val="center"/>
            <w:hideMark/>
          </w:tcPr>
          <w:p w14:paraId="4769232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FFFFFF" w:themeFill="background1"/>
            <w:vAlign w:val="center"/>
            <w:hideMark/>
          </w:tcPr>
          <w:p w14:paraId="2776F6E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FFFFFF" w:themeFill="background1"/>
            <w:vAlign w:val="center"/>
            <w:hideMark/>
          </w:tcPr>
          <w:p w14:paraId="19EB8E7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4.2.4.3.3. STK'lar ile işbirliği protokolleri hazırlanması (H3.3)</w:t>
            </w:r>
          </w:p>
        </w:tc>
      </w:tr>
      <w:tr w:rsidR="002E2E58" w:rsidRPr="00E93EAC" w14:paraId="59D161C3" w14:textId="77777777" w:rsidTr="001237FE">
        <w:trPr>
          <w:trHeight w:val="143"/>
        </w:trPr>
        <w:tc>
          <w:tcPr>
            <w:tcW w:w="3394" w:type="dxa"/>
            <w:vMerge/>
            <w:vAlign w:val="center"/>
            <w:hideMark/>
          </w:tcPr>
          <w:p w14:paraId="28C638A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FFFFFF" w:themeFill="background1"/>
            <w:vAlign w:val="center"/>
            <w:hideMark/>
          </w:tcPr>
          <w:p w14:paraId="57793C5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FFFFFF" w:themeFill="background1"/>
            <w:vAlign w:val="center"/>
            <w:hideMark/>
          </w:tcPr>
          <w:p w14:paraId="610D646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4.2.4.3.4. Öğrencilere sosyal farkındalık ve proje döngüsüne yönelik bilgilendirme toplantılarının yapılması (H3.3)</w:t>
            </w:r>
          </w:p>
        </w:tc>
      </w:tr>
      <w:tr w:rsidR="002E2E58" w:rsidRPr="00E93EAC" w14:paraId="351F4499" w14:textId="77777777" w:rsidTr="001237FE">
        <w:trPr>
          <w:trHeight w:val="177"/>
        </w:trPr>
        <w:tc>
          <w:tcPr>
            <w:tcW w:w="3394" w:type="dxa"/>
            <w:vMerge/>
            <w:vAlign w:val="center"/>
            <w:hideMark/>
          </w:tcPr>
          <w:p w14:paraId="50A0655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vMerge/>
            <w:shd w:val="clear" w:color="auto" w:fill="FFFFFF" w:themeFill="background1"/>
            <w:vAlign w:val="center"/>
            <w:hideMark/>
          </w:tcPr>
          <w:p w14:paraId="345C528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95" w:type="dxa"/>
            <w:shd w:val="clear" w:color="auto" w:fill="FFFFFF" w:themeFill="background1"/>
            <w:vAlign w:val="center"/>
            <w:hideMark/>
          </w:tcPr>
          <w:p w14:paraId="54D61CE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4.2.4.3.5. Sosyal sorumluluk projeleri ile ilgili memnuniyet anketlerinin hazırlanması, uygulanması ve değerlendirilmesi (H3.3)</w:t>
            </w:r>
          </w:p>
        </w:tc>
      </w:tr>
      <w:tr w:rsidR="002E2E58" w:rsidRPr="00E93EAC" w14:paraId="615F9F74" w14:textId="77777777" w:rsidTr="001237FE">
        <w:trPr>
          <w:trHeight w:val="177"/>
        </w:trPr>
        <w:tc>
          <w:tcPr>
            <w:tcW w:w="3394" w:type="dxa"/>
            <w:vMerge/>
            <w:vAlign w:val="center"/>
          </w:tcPr>
          <w:p w14:paraId="0B977F6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21" w:type="dxa"/>
            <w:shd w:val="clear" w:color="auto" w:fill="FFFFFF" w:themeFill="background1"/>
            <w:vAlign w:val="center"/>
          </w:tcPr>
          <w:p w14:paraId="4DFF09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4.2.4.4. Üniversitedeki gruplara yönelik sosyal </w:t>
            </w:r>
            <w:proofErr w:type="gramStart"/>
            <w:r w:rsidRPr="00E93EAC">
              <w:rPr>
                <w:rFonts w:ascii="Times New Roman" w:hAnsi="Times New Roman" w:cs="Times New Roman"/>
                <w:sz w:val="20"/>
                <w:szCs w:val="20"/>
              </w:rPr>
              <w:t>entegrasyon</w:t>
            </w:r>
            <w:proofErr w:type="gramEnd"/>
            <w:r w:rsidRPr="00E93EAC">
              <w:rPr>
                <w:rFonts w:ascii="Times New Roman" w:hAnsi="Times New Roman" w:cs="Times New Roman"/>
                <w:sz w:val="20"/>
                <w:szCs w:val="20"/>
              </w:rPr>
              <w:t xml:space="preserve"> ve kapsayıcılığa ilişkin yapılan faaliyetlerden memnuniyet düzeyi (%) (PG3.3.4)</w:t>
            </w:r>
          </w:p>
        </w:tc>
        <w:tc>
          <w:tcPr>
            <w:tcW w:w="7695" w:type="dxa"/>
            <w:shd w:val="clear" w:color="auto" w:fill="FFFFFF" w:themeFill="background1"/>
            <w:vAlign w:val="center"/>
          </w:tcPr>
          <w:p w14:paraId="4C0B1CE0" w14:textId="32928CAF" w:rsidR="002E2E58" w:rsidRPr="00E93EAC" w:rsidRDefault="00413C76"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4.2.4.4.</w:t>
            </w:r>
            <w:r w:rsidR="002E2E58" w:rsidRPr="00E93EAC">
              <w:rPr>
                <w:rFonts w:ascii="Times New Roman" w:hAnsi="Times New Roman" w:cs="Times New Roman"/>
                <w:sz w:val="20"/>
                <w:szCs w:val="20"/>
              </w:rPr>
              <w:t xml:space="preserve">1. Üniversitedeki gruplara yönelik sosyal </w:t>
            </w:r>
            <w:proofErr w:type="gramStart"/>
            <w:r w:rsidR="002E2E58" w:rsidRPr="00E93EAC">
              <w:rPr>
                <w:rFonts w:ascii="Times New Roman" w:hAnsi="Times New Roman" w:cs="Times New Roman"/>
                <w:sz w:val="20"/>
                <w:szCs w:val="20"/>
              </w:rPr>
              <w:t>entegrasyon</w:t>
            </w:r>
            <w:proofErr w:type="gramEnd"/>
            <w:r w:rsidR="002E2E58" w:rsidRPr="00E93EAC">
              <w:rPr>
                <w:rFonts w:ascii="Times New Roman" w:hAnsi="Times New Roman" w:cs="Times New Roman"/>
                <w:sz w:val="20"/>
                <w:szCs w:val="20"/>
              </w:rPr>
              <w:t xml:space="preserve"> ve kapsayıcılığa ilişkin yapılan faaliyetlerden memnuniyet düzeyinin belirlenmesi (H3.3)</w:t>
            </w:r>
          </w:p>
        </w:tc>
      </w:tr>
    </w:tbl>
    <w:p w14:paraId="2C751C6E" w14:textId="58E94D41" w:rsidR="002E2E58" w:rsidRPr="00E93EAC" w:rsidRDefault="002E2E58" w:rsidP="002E2E58">
      <w:pPr>
        <w:spacing w:after="0" w:line="240" w:lineRule="auto"/>
        <w:rPr>
          <w:rFonts w:ascii="Times New Roman" w:hAnsi="Times New Roman" w:cs="Times New Roman"/>
          <w:sz w:val="20"/>
          <w:szCs w:val="20"/>
        </w:rPr>
      </w:pPr>
    </w:p>
    <w:tbl>
      <w:tblPr>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9"/>
        <w:gridCol w:w="4303"/>
        <w:gridCol w:w="7662"/>
      </w:tblGrid>
      <w:tr w:rsidR="002E2E58" w:rsidRPr="00E93EAC" w14:paraId="103A16A2" w14:textId="77777777" w:rsidTr="001237FE">
        <w:trPr>
          <w:trHeight w:val="257"/>
        </w:trPr>
        <w:tc>
          <w:tcPr>
            <w:tcW w:w="3379" w:type="dxa"/>
            <w:shd w:val="clear" w:color="auto" w:fill="D9D9D9" w:themeFill="background1" w:themeFillShade="D9"/>
            <w:vAlign w:val="center"/>
          </w:tcPr>
          <w:p w14:paraId="23D0620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303" w:type="dxa"/>
            <w:shd w:val="clear" w:color="auto" w:fill="D9D9D9" w:themeFill="background1" w:themeFillShade="D9"/>
            <w:vAlign w:val="center"/>
          </w:tcPr>
          <w:p w14:paraId="0C4D9DF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62" w:type="dxa"/>
            <w:shd w:val="clear" w:color="auto" w:fill="D9D9D9" w:themeFill="background1" w:themeFillShade="D9"/>
            <w:vAlign w:val="center"/>
          </w:tcPr>
          <w:p w14:paraId="18B26E3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BA2AED5" w14:textId="77777777" w:rsidTr="001237FE">
        <w:trPr>
          <w:trHeight w:val="257"/>
        </w:trPr>
        <w:tc>
          <w:tcPr>
            <w:tcW w:w="3379" w:type="dxa"/>
            <w:vMerge w:val="restart"/>
            <w:shd w:val="clear" w:color="000000" w:fill="FFFFFF"/>
            <w:vAlign w:val="center"/>
            <w:hideMark/>
          </w:tcPr>
          <w:p w14:paraId="1F830D9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4.2.5. Ürün/ Hizmet Alanında Toplumsal Katkı Performansının İzlenmesi ve Değerlendirilmesi</w:t>
            </w:r>
          </w:p>
        </w:tc>
        <w:tc>
          <w:tcPr>
            <w:tcW w:w="4303" w:type="dxa"/>
            <w:shd w:val="clear" w:color="auto" w:fill="E8E8E8" w:themeFill="background2"/>
            <w:vAlign w:val="center"/>
            <w:hideMark/>
          </w:tcPr>
          <w:p w14:paraId="01ADDB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4.2.5.1. Geliştirilen </w:t>
            </w:r>
            <w:proofErr w:type="spellStart"/>
            <w:r w:rsidRPr="00E93EAC">
              <w:rPr>
                <w:rFonts w:ascii="Times New Roman" w:hAnsi="Times New Roman" w:cs="Times New Roman"/>
                <w:sz w:val="20"/>
                <w:szCs w:val="20"/>
              </w:rPr>
              <w:t>nanoteknolojik</w:t>
            </w:r>
            <w:proofErr w:type="spellEnd"/>
            <w:r w:rsidRPr="00E93EAC">
              <w:rPr>
                <w:rFonts w:ascii="Times New Roman" w:hAnsi="Times New Roman" w:cs="Times New Roman"/>
                <w:sz w:val="20"/>
                <w:szCs w:val="20"/>
              </w:rPr>
              <w:t xml:space="preserve"> ürün/</w:t>
            </w:r>
            <w:proofErr w:type="gramStart"/>
            <w:r w:rsidRPr="00E93EAC">
              <w:rPr>
                <w:rFonts w:ascii="Times New Roman" w:hAnsi="Times New Roman" w:cs="Times New Roman"/>
                <w:sz w:val="20"/>
                <w:szCs w:val="20"/>
              </w:rPr>
              <w:t>prototip</w:t>
            </w:r>
            <w:proofErr w:type="gramEnd"/>
            <w:r w:rsidRPr="00E93EAC">
              <w:rPr>
                <w:rFonts w:ascii="Times New Roman" w:hAnsi="Times New Roman" w:cs="Times New Roman"/>
                <w:sz w:val="20"/>
                <w:szCs w:val="20"/>
              </w:rPr>
              <w:t xml:space="preserve"> sayısı (PG3.5.2) (ERNAM girecek)</w:t>
            </w:r>
          </w:p>
        </w:tc>
        <w:tc>
          <w:tcPr>
            <w:tcW w:w="7662" w:type="dxa"/>
            <w:shd w:val="clear" w:color="auto" w:fill="E8E8E8" w:themeFill="background2"/>
            <w:vAlign w:val="center"/>
            <w:hideMark/>
          </w:tcPr>
          <w:p w14:paraId="05C903C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4.2.5.1.1. Geliştirilen </w:t>
            </w:r>
            <w:proofErr w:type="spellStart"/>
            <w:r w:rsidRPr="00E93EAC">
              <w:rPr>
                <w:rFonts w:ascii="Times New Roman" w:hAnsi="Times New Roman" w:cs="Times New Roman"/>
                <w:sz w:val="20"/>
                <w:szCs w:val="20"/>
              </w:rPr>
              <w:t>Nanoprototip</w:t>
            </w:r>
            <w:proofErr w:type="spellEnd"/>
            <w:r w:rsidRPr="00E93EAC">
              <w:rPr>
                <w:rFonts w:ascii="Times New Roman" w:hAnsi="Times New Roman" w:cs="Times New Roman"/>
                <w:sz w:val="20"/>
                <w:szCs w:val="20"/>
              </w:rPr>
              <w:t xml:space="preserve"> ürün sayısının belirlenmesi (H3.5) (ERNAM girecek)</w:t>
            </w:r>
          </w:p>
        </w:tc>
      </w:tr>
      <w:tr w:rsidR="002E2E58" w:rsidRPr="00E93EAC" w14:paraId="61CF4EAA" w14:textId="77777777" w:rsidTr="001237FE">
        <w:trPr>
          <w:trHeight w:val="128"/>
        </w:trPr>
        <w:tc>
          <w:tcPr>
            <w:tcW w:w="3379" w:type="dxa"/>
            <w:vMerge/>
            <w:vAlign w:val="center"/>
            <w:hideMark/>
          </w:tcPr>
          <w:p w14:paraId="7B19DB1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vMerge w:val="restart"/>
            <w:shd w:val="clear" w:color="auto" w:fill="E8E8E8" w:themeFill="background2"/>
            <w:vAlign w:val="center"/>
            <w:hideMark/>
          </w:tcPr>
          <w:p w14:paraId="29F5E08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4.2.5.2. Geliştirilen </w:t>
            </w:r>
            <w:proofErr w:type="spellStart"/>
            <w:r w:rsidRPr="00E93EAC">
              <w:rPr>
                <w:rFonts w:ascii="Times New Roman" w:hAnsi="Times New Roman" w:cs="Times New Roman"/>
                <w:sz w:val="20"/>
                <w:szCs w:val="20"/>
              </w:rPr>
              <w:t>nanoteknolojik</w:t>
            </w:r>
            <w:proofErr w:type="spellEnd"/>
            <w:r w:rsidRPr="00E93EAC">
              <w:rPr>
                <w:rFonts w:ascii="Times New Roman" w:hAnsi="Times New Roman" w:cs="Times New Roman"/>
                <w:sz w:val="20"/>
                <w:szCs w:val="20"/>
              </w:rPr>
              <w:t xml:space="preserve"> ürün/</w:t>
            </w:r>
            <w:proofErr w:type="gramStart"/>
            <w:r w:rsidRPr="00E93EAC">
              <w:rPr>
                <w:rFonts w:ascii="Times New Roman" w:hAnsi="Times New Roman" w:cs="Times New Roman"/>
                <w:sz w:val="20"/>
                <w:szCs w:val="20"/>
              </w:rPr>
              <w:t>prototip</w:t>
            </w:r>
            <w:proofErr w:type="gramEnd"/>
            <w:r w:rsidRPr="00E93EAC">
              <w:rPr>
                <w:rFonts w:ascii="Times New Roman" w:hAnsi="Times New Roman" w:cs="Times New Roman"/>
                <w:sz w:val="20"/>
                <w:szCs w:val="20"/>
              </w:rPr>
              <w:t xml:space="preserve"> sayısının artırılmasına yönelik faaliyet sayısı  (ERNAM girecek)</w:t>
            </w:r>
          </w:p>
        </w:tc>
        <w:tc>
          <w:tcPr>
            <w:tcW w:w="7662" w:type="dxa"/>
            <w:shd w:val="clear" w:color="auto" w:fill="E8E8E8" w:themeFill="background2"/>
            <w:vAlign w:val="center"/>
            <w:hideMark/>
          </w:tcPr>
          <w:p w14:paraId="58B2E38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4.2.5.2.1. Ürün ve </w:t>
            </w:r>
            <w:proofErr w:type="gramStart"/>
            <w:r w:rsidRPr="00E93EAC">
              <w:rPr>
                <w:rFonts w:ascii="Times New Roman" w:hAnsi="Times New Roman" w:cs="Times New Roman"/>
                <w:sz w:val="20"/>
                <w:szCs w:val="20"/>
              </w:rPr>
              <w:t>prototip</w:t>
            </w:r>
            <w:proofErr w:type="gramEnd"/>
            <w:r w:rsidRPr="00E93EAC">
              <w:rPr>
                <w:rFonts w:ascii="Times New Roman" w:hAnsi="Times New Roman" w:cs="Times New Roman"/>
                <w:sz w:val="20"/>
                <w:szCs w:val="20"/>
              </w:rPr>
              <w:t xml:space="preserve"> izleme komisyon faaliyetleri (H3.5) (ERNAM girecek)</w:t>
            </w:r>
          </w:p>
        </w:tc>
      </w:tr>
      <w:tr w:rsidR="002E2E58" w:rsidRPr="00E93EAC" w14:paraId="71FE1BBC" w14:textId="77777777" w:rsidTr="001237FE">
        <w:trPr>
          <w:trHeight w:val="257"/>
        </w:trPr>
        <w:tc>
          <w:tcPr>
            <w:tcW w:w="3379" w:type="dxa"/>
            <w:vMerge/>
            <w:vAlign w:val="center"/>
            <w:hideMark/>
          </w:tcPr>
          <w:p w14:paraId="6909B86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vMerge/>
            <w:shd w:val="clear" w:color="auto" w:fill="E8E8E8" w:themeFill="background2"/>
            <w:vAlign w:val="center"/>
            <w:hideMark/>
          </w:tcPr>
          <w:p w14:paraId="34F54A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2" w:type="dxa"/>
            <w:shd w:val="clear" w:color="auto" w:fill="E8E8E8" w:themeFill="background2"/>
            <w:vAlign w:val="center"/>
            <w:hideMark/>
          </w:tcPr>
          <w:p w14:paraId="413D915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4.2.5.2.2. Mevcut araştırma çalışmalarının teknoloji hazırlık seviyelerinin sistematik tespiti için form oluşturulması ve geliştirilmesi (H3.5) (ERNAM girecek)</w:t>
            </w:r>
          </w:p>
        </w:tc>
      </w:tr>
      <w:tr w:rsidR="002E2E58" w:rsidRPr="00E93EAC" w14:paraId="3CF7769F" w14:textId="77777777" w:rsidTr="001237FE">
        <w:trPr>
          <w:trHeight w:val="257"/>
        </w:trPr>
        <w:tc>
          <w:tcPr>
            <w:tcW w:w="3379" w:type="dxa"/>
            <w:vMerge/>
            <w:vAlign w:val="center"/>
            <w:hideMark/>
          </w:tcPr>
          <w:p w14:paraId="3C7AE6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vMerge/>
            <w:shd w:val="clear" w:color="auto" w:fill="E8E8E8" w:themeFill="background2"/>
            <w:vAlign w:val="center"/>
            <w:hideMark/>
          </w:tcPr>
          <w:p w14:paraId="51F0133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2" w:type="dxa"/>
            <w:shd w:val="clear" w:color="auto" w:fill="E8E8E8" w:themeFill="background2"/>
            <w:vAlign w:val="center"/>
            <w:hideMark/>
          </w:tcPr>
          <w:p w14:paraId="021D66A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4.2.5.2.3. Teknoloji hazırlık seviyesi 4’ün üzerindeki araştırma çalışma sayısının belirlenmesi (H3.5) (ERNAM girecek)</w:t>
            </w:r>
          </w:p>
        </w:tc>
      </w:tr>
      <w:tr w:rsidR="002E2E58" w:rsidRPr="00E93EAC" w14:paraId="3A2342DF" w14:textId="77777777" w:rsidTr="001237FE">
        <w:trPr>
          <w:trHeight w:val="392"/>
        </w:trPr>
        <w:tc>
          <w:tcPr>
            <w:tcW w:w="3379" w:type="dxa"/>
            <w:vMerge/>
            <w:vAlign w:val="center"/>
            <w:hideMark/>
          </w:tcPr>
          <w:p w14:paraId="7C8E91D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303" w:type="dxa"/>
            <w:vMerge/>
            <w:shd w:val="clear" w:color="auto" w:fill="E8E8E8" w:themeFill="background2"/>
            <w:vAlign w:val="center"/>
            <w:hideMark/>
          </w:tcPr>
          <w:p w14:paraId="047D10E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62" w:type="dxa"/>
            <w:shd w:val="clear" w:color="auto" w:fill="E8E8E8" w:themeFill="background2"/>
            <w:vAlign w:val="center"/>
            <w:hideMark/>
          </w:tcPr>
          <w:p w14:paraId="4CFDA8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4.2.5.2.4. Teknoloji hazırlık seviyeleri ve ürün/</w:t>
            </w:r>
            <w:proofErr w:type="gramStart"/>
            <w:r w:rsidRPr="00E93EAC">
              <w:rPr>
                <w:rFonts w:ascii="Times New Roman" w:hAnsi="Times New Roman" w:cs="Times New Roman"/>
                <w:sz w:val="20"/>
                <w:szCs w:val="20"/>
              </w:rPr>
              <w:t>prototip</w:t>
            </w:r>
            <w:proofErr w:type="gramEnd"/>
            <w:r w:rsidRPr="00E93EAC">
              <w:rPr>
                <w:rFonts w:ascii="Times New Roman" w:hAnsi="Times New Roman" w:cs="Times New Roman"/>
                <w:sz w:val="20"/>
                <w:szCs w:val="20"/>
              </w:rPr>
              <w:t xml:space="preserve"> konusunda farkındalığı artırmak için dış paydaşların katılımıyla toplantı düzenlenmesi (H3.5) (ERNAM girecek)</w:t>
            </w:r>
          </w:p>
        </w:tc>
      </w:tr>
    </w:tbl>
    <w:p w14:paraId="75C93F4C" w14:textId="77777777" w:rsidR="002E2E58" w:rsidRPr="00E93EAC" w:rsidRDefault="002E2E58" w:rsidP="002E2E58">
      <w:pPr>
        <w:spacing w:after="0" w:line="240" w:lineRule="auto"/>
        <w:rPr>
          <w:rFonts w:ascii="Times New Roman" w:hAnsi="Times New Roman" w:cs="Times New Roman"/>
          <w:sz w:val="20"/>
          <w:szCs w:val="20"/>
        </w:rPr>
      </w:pPr>
    </w:p>
    <w:p w14:paraId="448E4217"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5.1. SÜRDÜRÜLEBİLİR ÜNİVERSİTE SÜREÇLERİNİN YÖNETİMİ VE SÜRDÜRÜLEBİLİRLİK KAYNAKLARI</w:t>
      </w:r>
    </w:p>
    <w:p w14:paraId="208A5362" w14:textId="77777777" w:rsidR="002E2E58" w:rsidRPr="00E93EAC" w:rsidRDefault="002E2E58" w:rsidP="002E2E58">
      <w:pPr>
        <w:spacing w:after="0" w:line="240" w:lineRule="auto"/>
        <w:rPr>
          <w:rFonts w:ascii="Times New Roman" w:hAnsi="Times New Roman" w:cs="Times New Roman"/>
          <w:sz w:val="20"/>
          <w:szCs w:val="20"/>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2"/>
        <w:gridCol w:w="4293"/>
        <w:gridCol w:w="7645"/>
      </w:tblGrid>
      <w:tr w:rsidR="002E2E58" w:rsidRPr="00E93EAC" w14:paraId="714CAC54" w14:textId="77777777" w:rsidTr="001237FE">
        <w:trPr>
          <w:trHeight w:val="297"/>
        </w:trPr>
        <w:tc>
          <w:tcPr>
            <w:tcW w:w="3372" w:type="dxa"/>
            <w:shd w:val="clear" w:color="auto" w:fill="D9D9D9" w:themeFill="background1" w:themeFillShade="D9"/>
            <w:vAlign w:val="center"/>
          </w:tcPr>
          <w:p w14:paraId="75ADA71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93" w:type="dxa"/>
            <w:shd w:val="clear" w:color="auto" w:fill="D9D9D9" w:themeFill="background1" w:themeFillShade="D9"/>
            <w:vAlign w:val="center"/>
          </w:tcPr>
          <w:p w14:paraId="21EF60E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45" w:type="dxa"/>
            <w:shd w:val="clear" w:color="auto" w:fill="D9D9D9" w:themeFill="background1" w:themeFillShade="D9"/>
            <w:vAlign w:val="center"/>
          </w:tcPr>
          <w:p w14:paraId="7764CE5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7C27C315" w14:textId="77777777" w:rsidTr="001237FE">
        <w:trPr>
          <w:trHeight w:val="468"/>
        </w:trPr>
        <w:tc>
          <w:tcPr>
            <w:tcW w:w="3372" w:type="dxa"/>
            <w:shd w:val="clear" w:color="000000" w:fill="FFFFFF"/>
            <w:vAlign w:val="center"/>
            <w:hideMark/>
          </w:tcPr>
          <w:p w14:paraId="257C12B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5.1.1. Sürdürülebilir üniversite süreçlerinin yönetimi</w:t>
            </w:r>
          </w:p>
        </w:tc>
        <w:tc>
          <w:tcPr>
            <w:tcW w:w="4293" w:type="dxa"/>
            <w:shd w:val="clear" w:color="auto" w:fill="E8E8E8" w:themeFill="background2"/>
            <w:vAlign w:val="center"/>
            <w:hideMark/>
          </w:tcPr>
          <w:p w14:paraId="23E6EE9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5.1.1.1. Sürdürülebilirlik konusunda yeni oluşturulan veya gözden geçirilen politika, yönerge, model sayısı (Sürdürülebilirlik Koordinatörlüğü girecek)</w:t>
            </w:r>
          </w:p>
        </w:tc>
        <w:tc>
          <w:tcPr>
            <w:tcW w:w="7645" w:type="dxa"/>
            <w:shd w:val="clear" w:color="auto" w:fill="E8E8E8" w:themeFill="background2"/>
            <w:vAlign w:val="center"/>
            <w:hideMark/>
          </w:tcPr>
          <w:p w14:paraId="6D5BF73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5.1.1.1.1. Sürdürülebilirlik konusunda politika, yönerge, model vb. süreçlerin oluşturulması veya güncellenmesi (H3.5) (KFS 8.1) (Sürdürülebilirlik Koordinatörlüğü girecek) </w:t>
            </w:r>
          </w:p>
        </w:tc>
      </w:tr>
    </w:tbl>
    <w:p w14:paraId="1C73EF32" w14:textId="77777777" w:rsidR="002E2E58" w:rsidRPr="00E93EAC" w:rsidRDefault="002E2E58" w:rsidP="002E2E58">
      <w:pPr>
        <w:spacing w:after="0" w:line="240" w:lineRule="auto"/>
        <w:rPr>
          <w:rFonts w:ascii="Times New Roman" w:hAnsi="Times New Roman" w:cs="Times New Roman"/>
          <w:sz w:val="20"/>
          <w:szCs w:val="20"/>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2"/>
        <w:gridCol w:w="4293"/>
        <w:gridCol w:w="7645"/>
      </w:tblGrid>
      <w:tr w:rsidR="002E2E58" w:rsidRPr="00E93EAC" w14:paraId="4FD29EA3" w14:textId="77777777" w:rsidTr="001237FE">
        <w:trPr>
          <w:trHeight w:val="106"/>
        </w:trPr>
        <w:tc>
          <w:tcPr>
            <w:tcW w:w="3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AC20AA" w14:textId="77777777" w:rsidR="002E2E58" w:rsidRPr="00E93EAC" w:rsidRDefault="002E2E58" w:rsidP="001237FE">
            <w:pPr>
              <w:spacing w:after="0" w:line="240" w:lineRule="auto"/>
              <w:jc w:val="center"/>
              <w:rPr>
                <w:rFonts w:ascii="Times New Roman" w:eastAsia="Times New Roman" w:hAnsi="Times New Roman" w:cs="Times New Roman"/>
                <w:b/>
                <w:bCs/>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DE8E2" w14:textId="77777777" w:rsidR="002E2E58" w:rsidRPr="00E93EAC" w:rsidRDefault="002E2E58" w:rsidP="001237FE">
            <w:pPr>
              <w:spacing w:after="0" w:line="240" w:lineRule="auto"/>
              <w:jc w:val="center"/>
              <w:rPr>
                <w:rFonts w:ascii="Times New Roman" w:eastAsia="Times New Roman" w:hAnsi="Times New Roman" w:cs="Times New Roman"/>
                <w:b/>
                <w:bCs/>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BF8BF" w14:textId="77777777" w:rsidR="002E2E58" w:rsidRPr="00E93EAC" w:rsidRDefault="002E2E58" w:rsidP="001237FE">
            <w:pPr>
              <w:spacing w:after="0" w:line="240" w:lineRule="auto"/>
              <w:jc w:val="center"/>
              <w:rPr>
                <w:rFonts w:ascii="Times New Roman" w:eastAsia="Times New Roman" w:hAnsi="Times New Roman" w:cs="Times New Roman"/>
                <w:b/>
                <w:bCs/>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0FA6C81" w14:textId="77777777" w:rsidTr="001237FE">
        <w:trPr>
          <w:trHeight w:val="352"/>
        </w:trPr>
        <w:tc>
          <w:tcPr>
            <w:tcW w:w="3372" w:type="dxa"/>
            <w:shd w:val="clear" w:color="000000" w:fill="FFFFFF"/>
            <w:vAlign w:val="center"/>
            <w:hideMark/>
          </w:tcPr>
          <w:p w14:paraId="5E1CB8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5.1.2. Sürdürülebilirlik kaynakları </w:t>
            </w:r>
          </w:p>
        </w:tc>
        <w:tc>
          <w:tcPr>
            <w:tcW w:w="4293" w:type="dxa"/>
            <w:shd w:val="clear" w:color="auto" w:fill="E8E8E8" w:themeFill="background2"/>
            <w:vAlign w:val="center"/>
            <w:hideMark/>
          </w:tcPr>
          <w:p w14:paraId="0EE82F9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5.1.2.1. Sürdürülebilirlik faaliyetlerine ayrılan bütçe miktarı (Strateji Geliştirme Daire Başkanlığı ve Kurumsal Veri Yönetimi ve Analitiği Koordinatörlüğü girecek)</w:t>
            </w:r>
          </w:p>
        </w:tc>
        <w:tc>
          <w:tcPr>
            <w:tcW w:w="7645" w:type="dxa"/>
            <w:shd w:val="clear" w:color="auto" w:fill="E8E8E8" w:themeFill="background2"/>
            <w:vAlign w:val="center"/>
            <w:hideMark/>
          </w:tcPr>
          <w:p w14:paraId="7C7649C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5.1.2.1.1. Sürdürülebilirlik faaliyetlerine ayrılan bütçe miktarının hesaplanması (H3.5)  (Strateji Geliştirme Daire Başkanlığı ve Kurumsal Veri Yönetimi ve Analitiği Koordinatörlüğü girecek)</w:t>
            </w:r>
          </w:p>
        </w:tc>
      </w:tr>
    </w:tbl>
    <w:p w14:paraId="022176B2" w14:textId="77777777" w:rsidR="002E2E58" w:rsidRPr="00E93EAC" w:rsidRDefault="002E2E58" w:rsidP="002E2E58">
      <w:pPr>
        <w:spacing w:after="0" w:line="240" w:lineRule="auto"/>
        <w:rPr>
          <w:rFonts w:ascii="Times New Roman" w:hAnsi="Times New Roman" w:cs="Times New Roman"/>
          <w:sz w:val="20"/>
          <w:szCs w:val="20"/>
        </w:rPr>
      </w:pPr>
    </w:p>
    <w:p w14:paraId="3A2666B6" w14:textId="77777777" w:rsidR="002E2E58" w:rsidRPr="00E93EAC" w:rsidRDefault="002E2E58" w:rsidP="002E2E58">
      <w:pPr>
        <w:spacing w:after="0" w:line="240" w:lineRule="auto"/>
        <w:jc w:val="center"/>
        <w:rPr>
          <w:rFonts w:ascii="Times New Roman" w:hAnsi="Times New Roman" w:cs="Times New Roman"/>
          <w:b/>
          <w:sz w:val="24"/>
          <w:szCs w:val="24"/>
        </w:rPr>
      </w:pPr>
    </w:p>
    <w:p w14:paraId="503D7057" w14:textId="77777777" w:rsidR="00A95CE8" w:rsidRPr="00E93EAC" w:rsidRDefault="00A95CE8" w:rsidP="002E2E58">
      <w:pPr>
        <w:spacing w:after="0" w:line="240" w:lineRule="auto"/>
        <w:jc w:val="center"/>
        <w:rPr>
          <w:rFonts w:ascii="Times New Roman" w:hAnsi="Times New Roman" w:cs="Times New Roman"/>
          <w:b/>
          <w:sz w:val="24"/>
          <w:szCs w:val="24"/>
        </w:rPr>
      </w:pPr>
    </w:p>
    <w:p w14:paraId="600B8E0C" w14:textId="77777777" w:rsidR="00A95CE8" w:rsidRPr="00E93EAC" w:rsidRDefault="00A95CE8" w:rsidP="002E2E58">
      <w:pPr>
        <w:spacing w:after="0" w:line="240" w:lineRule="auto"/>
        <w:jc w:val="center"/>
        <w:rPr>
          <w:rFonts w:ascii="Times New Roman" w:hAnsi="Times New Roman" w:cs="Times New Roman"/>
          <w:b/>
          <w:sz w:val="24"/>
          <w:szCs w:val="24"/>
        </w:rPr>
      </w:pPr>
    </w:p>
    <w:p w14:paraId="36555766" w14:textId="77777777" w:rsidR="00A95CE8" w:rsidRPr="00E93EAC" w:rsidRDefault="00A95CE8" w:rsidP="002E2E58">
      <w:pPr>
        <w:spacing w:after="0" w:line="240" w:lineRule="auto"/>
        <w:jc w:val="center"/>
        <w:rPr>
          <w:rFonts w:ascii="Times New Roman" w:hAnsi="Times New Roman" w:cs="Times New Roman"/>
          <w:b/>
          <w:sz w:val="24"/>
          <w:szCs w:val="24"/>
        </w:rPr>
      </w:pPr>
    </w:p>
    <w:p w14:paraId="0306B342" w14:textId="77777777" w:rsidR="00A95CE8" w:rsidRPr="00E93EAC" w:rsidRDefault="00A95CE8" w:rsidP="002E2E58">
      <w:pPr>
        <w:spacing w:after="0" w:line="240" w:lineRule="auto"/>
        <w:jc w:val="center"/>
        <w:rPr>
          <w:rFonts w:ascii="Times New Roman" w:hAnsi="Times New Roman" w:cs="Times New Roman"/>
          <w:b/>
          <w:sz w:val="24"/>
          <w:szCs w:val="24"/>
        </w:rPr>
      </w:pPr>
    </w:p>
    <w:p w14:paraId="33179E3B" w14:textId="77777777" w:rsidR="00A95CE8" w:rsidRPr="00E93EAC" w:rsidRDefault="00A95CE8" w:rsidP="002E2E58">
      <w:pPr>
        <w:spacing w:after="0" w:line="240" w:lineRule="auto"/>
        <w:jc w:val="center"/>
        <w:rPr>
          <w:rFonts w:ascii="Times New Roman" w:hAnsi="Times New Roman" w:cs="Times New Roman"/>
          <w:b/>
          <w:sz w:val="24"/>
          <w:szCs w:val="24"/>
        </w:rPr>
      </w:pPr>
    </w:p>
    <w:p w14:paraId="2C1DFA34" w14:textId="77777777" w:rsidR="00A95CE8" w:rsidRPr="00E93EAC" w:rsidRDefault="00A95CE8" w:rsidP="002E2E58">
      <w:pPr>
        <w:spacing w:after="0" w:line="240" w:lineRule="auto"/>
        <w:jc w:val="center"/>
        <w:rPr>
          <w:rFonts w:ascii="Times New Roman" w:hAnsi="Times New Roman" w:cs="Times New Roman"/>
          <w:b/>
          <w:sz w:val="24"/>
          <w:szCs w:val="24"/>
        </w:rPr>
      </w:pPr>
    </w:p>
    <w:p w14:paraId="6E3F288F"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lastRenderedPageBreak/>
        <w:t>5.2. SÜRDÜRÜLEBİLİR KALKINMA AMAÇLARINA YÖNELİK PERFORMANS</w:t>
      </w:r>
    </w:p>
    <w:p w14:paraId="0803EAFE" w14:textId="77777777" w:rsidR="002E2E58" w:rsidRPr="00E93EAC" w:rsidRDefault="002E2E58" w:rsidP="002E2E58">
      <w:pPr>
        <w:spacing w:after="0" w:line="240" w:lineRule="auto"/>
        <w:rPr>
          <w:rFonts w:ascii="Times New Roman" w:hAnsi="Times New Roman" w:cs="Times New Roman"/>
          <w:sz w:val="20"/>
          <w:szCs w:val="20"/>
        </w:rPr>
      </w:pPr>
    </w:p>
    <w:tbl>
      <w:tblPr>
        <w:tblW w:w="15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1"/>
        <w:gridCol w:w="4279"/>
        <w:gridCol w:w="7620"/>
      </w:tblGrid>
      <w:tr w:rsidR="002E2E58" w:rsidRPr="00E93EAC" w14:paraId="6EF53BF6" w14:textId="77777777" w:rsidTr="001237FE">
        <w:trPr>
          <w:trHeight w:val="253"/>
        </w:trPr>
        <w:tc>
          <w:tcPr>
            <w:tcW w:w="3361" w:type="dxa"/>
            <w:shd w:val="clear" w:color="auto" w:fill="D9D9D9" w:themeFill="background1" w:themeFillShade="D9"/>
            <w:vAlign w:val="center"/>
          </w:tcPr>
          <w:p w14:paraId="195ABB4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79" w:type="dxa"/>
            <w:shd w:val="clear" w:color="auto" w:fill="D9D9D9" w:themeFill="background1" w:themeFillShade="D9"/>
            <w:vAlign w:val="center"/>
          </w:tcPr>
          <w:p w14:paraId="48CEBA8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20" w:type="dxa"/>
            <w:shd w:val="clear" w:color="auto" w:fill="D9D9D9" w:themeFill="background1" w:themeFillShade="D9"/>
            <w:vAlign w:val="center"/>
          </w:tcPr>
          <w:p w14:paraId="3DD6A7E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731C7ECF" w14:textId="77777777" w:rsidTr="001237FE">
        <w:trPr>
          <w:trHeight w:val="970"/>
        </w:trPr>
        <w:tc>
          <w:tcPr>
            <w:tcW w:w="3361" w:type="dxa"/>
            <w:vMerge w:val="restart"/>
            <w:shd w:val="clear" w:color="000000" w:fill="FFFFFF"/>
            <w:vAlign w:val="center"/>
            <w:hideMark/>
          </w:tcPr>
          <w:p w14:paraId="510A38C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5.2.1. Sürdürülebilir Kalkınma Amaçlarına yönelik performansın izlenmesi ve değerlendirilmesi</w:t>
            </w:r>
          </w:p>
        </w:tc>
        <w:tc>
          <w:tcPr>
            <w:tcW w:w="4279" w:type="dxa"/>
            <w:shd w:val="clear" w:color="auto" w:fill="E8E8E8" w:themeFill="background2"/>
            <w:vAlign w:val="center"/>
            <w:hideMark/>
          </w:tcPr>
          <w:p w14:paraId="103170E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5.2.1.1. Sürdürülebilirlik Ofisi/ Koordinatörlüğü tarafından Sürdürülebilir Kalkınma Amaçlarına yönelik organize edilen faaliyetlerin sayısı (PG5.</w:t>
            </w:r>
            <w:proofErr w:type="gramStart"/>
            <w:r w:rsidRPr="00E93EAC">
              <w:rPr>
                <w:rFonts w:ascii="Times New Roman" w:hAnsi="Times New Roman" w:cs="Times New Roman"/>
                <w:sz w:val="20"/>
                <w:szCs w:val="20"/>
              </w:rPr>
              <w:t>1.1</w:t>
            </w:r>
            <w:proofErr w:type="gramEnd"/>
            <w:r w:rsidRPr="00E93EAC">
              <w:rPr>
                <w:rFonts w:ascii="Times New Roman" w:hAnsi="Times New Roman" w:cs="Times New Roman"/>
                <w:sz w:val="20"/>
                <w:szCs w:val="20"/>
              </w:rPr>
              <w:t>) (Sürdürülebilirlik Koordinatörlüğü girecek)</w:t>
            </w:r>
          </w:p>
        </w:tc>
        <w:tc>
          <w:tcPr>
            <w:tcW w:w="7620" w:type="dxa"/>
            <w:shd w:val="clear" w:color="auto" w:fill="E8E8E8" w:themeFill="background2"/>
            <w:vAlign w:val="center"/>
            <w:hideMark/>
          </w:tcPr>
          <w:p w14:paraId="53C622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5.2.1.1.1. Sürdürülebilirlik Ofisi/ Koordinatörlüğü tarafından Sürdürülebilir Kalkınma Amaçlarına yönelik organize edilen faaliyetlerin sayısının belirlenmesi (H5.1) (Sürdürülebilirlik Koordinatörlüğü girecek)</w:t>
            </w:r>
          </w:p>
        </w:tc>
      </w:tr>
      <w:tr w:rsidR="002E2E58" w:rsidRPr="00E93EAC" w14:paraId="6B53EFFC" w14:textId="77777777" w:rsidTr="001237FE">
        <w:trPr>
          <w:trHeight w:val="576"/>
        </w:trPr>
        <w:tc>
          <w:tcPr>
            <w:tcW w:w="3361" w:type="dxa"/>
            <w:vMerge/>
            <w:vAlign w:val="center"/>
            <w:hideMark/>
          </w:tcPr>
          <w:p w14:paraId="2739C6A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val="restart"/>
            <w:shd w:val="clear" w:color="auto" w:fill="E8E8E8" w:themeFill="background2"/>
            <w:vAlign w:val="center"/>
            <w:hideMark/>
          </w:tcPr>
          <w:p w14:paraId="6E87E83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5.2.1.2. Sürdürülebilirlik Koordinatörlüğü tarafından Sürdürülebilir Kalkınma Amaçlarına ilişkin etkinlikleri artırmaya yönelik faaliyet sayısı (Sürdürülebilirlik Koordinatörlüğü girecek)</w:t>
            </w:r>
          </w:p>
        </w:tc>
        <w:tc>
          <w:tcPr>
            <w:tcW w:w="7620" w:type="dxa"/>
            <w:shd w:val="clear" w:color="auto" w:fill="E8E8E8" w:themeFill="background2"/>
            <w:vAlign w:val="center"/>
            <w:hideMark/>
          </w:tcPr>
          <w:p w14:paraId="6EE53CA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5.2.1.2.1. Sürdürülebilir Kalkınma Amaçlarının farkındalığının sağlanmasına yönelik </w:t>
            </w:r>
            <w:proofErr w:type="spellStart"/>
            <w:r w:rsidRPr="00E93EAC">
              <w:rPr>
                <w:rFonts w:ascii="Times New Roman" w:hAnsi="Times New Roman" w:cs="Times New Roman"/>
                <w:sz w:val="20"/>
                <w:szCs w:val="20"/>
              </w:rPr>
              <w:t>çalıştay</w:t>
            </w:r>
            <w:proofErr w:type="spellEnd"/>
            <w:r w:rsidRPr="00E93EAC">
              <w:rPr>
                <w:rFonts w:ascii="Times New Roman" w:hAnsi="Times New Roman" w:cs="Times New Roman"/>
                <w:sz w:val="20"/>
                <w:szCs w:val="20"/>
              </w:rPr>
              <w:t>/toplantı düzenlenmesi (H5.1)  (Sürdürülebilirlik Koordinatörlüğü girecek)</w:t>
            </w:r>
          </w:p>
        </w:tc>
      </w:tr>
      <w:tr w:rsidR="002E2E58" w:rsidRPr="00E93EAC" w14:paraId="1FEB8089" w14:textId="77777777" w:rsidTr="001237FE">
        <w:trPr>
          <w:trHeight w:val="576"/>
        </w:trPr>
        <w:tc>
          <w:tcPr>
            <w:tcW w:w="3361" w:type="dxa"/>
            <w:vMerge/>
            <w:vAlign w:val="center"/>
            <w:hideMark/>
          </w:tcPr>
          <w:p w14:paraId="0E2A8E5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11A423F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E8E8E8" w:themeFill="background2"/>
            <w:vAlign w:val="center"/>
            <w:hideMark/>
          </w:tcPr>
          <w:p w14:paraId="610535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5.2.1.2.2. Ulusal ve uluslararası düzeyde Sürdürülebilir Kalkınma Amaçlarının ilerlemesine yönelik Üniversitenin iç ve dış paydaşlarıyla toplantı gerçekleştirilmesi (H5.1) (Sürdürülebilirlik Koordinatörlüğü girecek)</w:t>
            </w:r>
          </w:p>
        </w:tc>
      </w:tr>
      <w:tr w:rsidR="002E2E58" w:rsidRPr="00E93EAC" w14:paraId="6C2CE3EC" w14:textId="77777777" w:rsidTr="001237FE">
        <w:trPr>
          <w:trHeight w:val="576"/>
        </w:trPr>
        <w:tc>
          <w:tcPr>
            <w:tcW w:w="3361" w:type="dxa"/>
            <w:vMerge/>
            <w:vAlign w:val="center"/>
            <w:hideMark/>
          </w:tcPr>
          <w:p w14:paraId="28AEB85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51E2169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E8E8E8" w:themeFill="background2"/>
            <w:vAlign w:val="center"/>
            <w:hideMark/>
          </w:tcPr>
          <w:p w14:paraId="6989F29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5.2.1.2.3. Tüm Sürdürülebilir Kalkınma Amaçlarına yönelik Sürdürülebilirlik öğrenci topluluğu ve diğer topluluk öğrencileri ile ortak sosyal sorumluluk projesi hazırlanması (H5.1) (Sürdürülebilirlik Koordinatörlüğü girecek)</w:t>
            </w:r>
          </w:p>
        </w:tc>
      </w:tr>
      <w:tr w:rsidR="002E2E58" w:rsidRPr="00E93EAC" w14:paraId="632AA292" w14:textId="77777777" w:rsidTr="001237FE">
        <w:trPr>
          <w:trHeight w:val="383"/>
        </w:trPr>
        <w:tc>
          <w:tcPr>
            <w:tcW w:w="3361" w:type="dxa"/>
            <w:vMerge/>
            <w:vAlign w:val="center"/>
            <w:hideMark/>
          </w:tcPr>
          <w:p w14:paraId="1130B6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14DF60F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E8E8E8" w:themeFill="background2"/>
            <w:vAlign w:val="center"/>
            <w:hideMark/>
          </w:tcPr>
          <w:p w14:paraId="58983B5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5.2.1.2.4. Sürdürülebilir Kalkınma Amaçlarının farkındalığının sağlanmasına </w:t>
            </w:r>
            <w:proofErr w:type="gramStart"/>
            <w:r w:rsidRPr="00E93EAC">
              <w:rPr>
                <w:rFonts w:ascii="Times New Roman" w:hAnsi="Times New Roman" w:cs="Times New Roman"/>
                <w:sz w:val="20"/>
                <w:szCs w:val="20"/>
              </w:rPr>
              <w:t xml:space="preserve">yönelik  </w:t>
            </w:r>
            <w:proofErr w:type="spellStart"/>
            <w:r w:rsidRPr="00E93EAC">
              <w:rPr>
                <w:rFonts w:ascii="Times New Roman" w:hAnsi="Times New Roman" w:cs="Times New Roman"/>
                <w:sz w:val="20"/>
                <w:szCs w:val="20"/>
              </w:rPr>
              <w:t>çalıştay</w:t>
            </w:r>
            <w:proofErr w:type="spellEnd"/>
            <w:proofErr w:type="gramEnd"/>
            <w:r w:rsidRPr="00E93EAC">
              <w:rPr>
                <w:rFonts w:ascii="Times New Roman" w:hAnsi="Times New Roman" w:cs="Times New Roman"/>
                <w:sz w:val="20"/>
                <w:szCs w:val="20"/>
              </w:rPr>
              <w:t xml:space="preserve"> düzenlenmesi (H5.1) (Sürdürülebilirlik Koordinatörlüğü)</w:t>
            </w:r>
          </w:p>
        </w:tc>
      </w:tr>
      <w:tr w:rsidR="002E2E58" w:rsidRPr="00E93EAC" w14:paraId="12FD5CF5" w14:textId="77777777" w:rsidTr="001237FE">
        <w:trPr>
          <w:trHeight w:val="576"/>
        </w:trPr>
        <w:tc>
          <w:tcPr>
            <w:tcW w:w="3361" w:type="dxa"/>
            <w:vMerge/>
            <w:vAlign w:val="center"/>
            <w:hideMark/>
          </w:tcPr>
          <w:p w14:paraId="75ABACE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561603E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E8E8E8" w:themeFill="background2"/>
            <w:vAlign w:val="center"/>
            <w:hideMark/>
          </w:tcPr>
          <w:p w14:paraId="25A0558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5.2.1.2.5. STK vb. kuruluşlarla işbirliği ile Üniversitede eğitim görmeyen kişilere </w:t>
            </w:r>
            <w:proofErr w:type="gramStart"/>
            <w:r w:rsidRPr="00E93EAC">
              <w:rPr>
                <w:rFonts w:ascii="Times New Roman" w:hAnsi="Times New Roman" w:cs="Times New Roman"/>
                <w:sz w:val="20"/>
                <w:szCs w:val="20"/>
              </w:rPr>
              <w:t>Sürdürülebilir</w:t>
            </w:r>
            <w:proofErr w:type="gramEnd"/>
            <w:r w:rsidRPr="00E93EAC">
              <w:rPr>
                <w:rFonts w:ascii="Times New Roman" w:hAnsi="Times New Roman" w:cs="Times New Roman"/>
                <w:sz w:val="20"/>
                <w:szCs w:val="20"/>
              </w:rPr>
              <w:t xml:space="preserve"> Kalkınma Amaçlarının anlatıldığı seminerlerin verilmesi (H5.1) (Sürdürülebilirlik Koordinatörlüğü girecek)</w:t>
            </w:r>
          </w:p>
        </w:tc>
      </w:tr>
      <w:tr w:rsidR="002E2E58" w:rsidRPr="00E93EAC" w14:paraId="5482EA29" w14:textId="77777777" w:rsidTr="001237FE">
        <w:trPr>
          <w:trHeight w:val="383"/>
        </w:trPr>
        <w:tc>
          <w:tcPr>
            <w:tcW w:w="3361" w:type="dxa"/>
            <w:vMerge/>
            <w:vAlign w:val="center"/>
            <w:hideMark/>
          </w:tcPr>
          <w:p w14:paraId="1CE3D8B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FFFFFF" w:themeFill="background1"/>
            <w:vAlign w:val="center"/>
            <w:hideMark/>
          </w:tcPr>
          <w:p w14:paraId="6BFE3A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5.2.1.3. Sürdürülebilir Kalkınma Amaçlarına yönelik açılan ders sayısı (PG5.1.2)</w:t>
            </w:r>
          </w:p>
        </w:tc>
        <w:tc>
          <w:tcPr>
            <w:tcW w:w="7620" w:type="dxa"/>
            <w:shd w:val="clear" w:color="auto" w:fill="FFFFFF" w:themeFill="background1"/>
            <w:vAlign w:val="center"/>
            <w:hideMark/>
          </w:tcPr>
          <w:p w14:paraId="13162B2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5.2.1.3.1. Sürdürülebilir Kalkınma Amaçlarına yönelik açılan ders sayısının belirlenmesi (H5.1)</w:t>
            </w:r>
          </w:p>
        </w:tc>
      </w:tr>
      <w:tr w:rsidR="002E2E58" w:rsidRPr="00E93EAC" w14:paraId="4AC7D58F" w14:textId="77777777" w:rsidTr="001237FE">
        <w:trPr>
          <w:trHeight w:val="383"/>
        </w:trPr>
        <w:tc>
          <w:tcPr>
            <w:tcW w:w="3361" w:type="dxa"/>
            <w:vMerge/>
            <w:vAlign w:val="center"/>
            <w:hideMark/>
          </w:tcPr>
          <w:p w14:paraId="3D5E030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val="restart"/>
            <w:shd w:val="clear" w:color="auto" w:fill="FFFFFF" w:themeFill="background1"/>
            <w:vAlign w:val="center"/>
            <w:hideMark/>
          </w:tcPr>
          <w:p w14:paraId="5AA819F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5.2.1.4. Sürdürülebilir Kalkınma Amaçlarına ilişkin açılan ders sayısının artırılmasına yönelik faaliyetlerin sayısı</w:t>
            </w:r>
          </w:p>
        </w:tc>
        <w:tc>
          <w:tcPr>
            <w:tcW w:w="7620" w:type="dxa"/>
            <w:shd w:val="clear" w:color="auto" w:fill="FFFFFF" w:themeFill="background1"/>
            <w:vAlign w:val="center"/>
            <w:hideMark/>
          </w:tcPr>
          <w:p w14:paraId="7DF8BF1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5.2.1.4.1. Eğitim-öğretim programlarının sürdürülebilir kalkınma amaçlarına yönelik ders uyumlanması için tanıtım faaliyetlerinin yapılması (H5.1)</w:t>
            </w:r>
          </w:p>
        </w:tc>
      </w:tr>
      <w:tr w:rsidR="002E2E58" w:rsidRPr="00E93EAC" w14:paraId="79184163" w14:textId="77777777" w:rsidTr="001237FE">
        <w:trPr>
          <w:trHeight w:val="383"/>
        </w:trPr>
        <w:tc>
          <w:tcPr>
            <w:tcW w:w="3361" w:type="dxa"/>
            <w:vMerge/>
            <w:vAlign w:val="center"/>
            <w:hideMark/>
          </w:tcPr>
          <w:p w14:paraId="6F58A0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FFFFFF" w:themeFill="background1"/>
            <w:vAlign w:val="center"/>
            <w:hideMark/>
          </w:tcPr>
          <w:p w14:paraId="3619AD0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FFFFFF" w:themeFill="background1"/>
            <w:vAlign w:val="center"/>
            <w:hideMark/>
          </w:tcPr>
          <w:p w14:paraId="120F897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5.2.1.4.2. Sürekli Eğitim Merkezi aracılığıyla mezunlara ve halka sürdürülebilirlik eğitiminin verilmesi (H5.1)</w:t>
            </w:r>
          </w:p>
        </w:tc>
      </w:tr>
      <w:tr w:rsidR="002E2E58" w:rsidRPr="00E93EAC" w14:paraId="6BC257FB" w14:textId="77777777" w:rsidTr="001237FE">
        <w:trPr>
          <w:trHeight w:val="383"/>
        </w:trPr>
        <w:tc>
          <w:tcPr>
            <w:tcW w:w="3361" w:type="dxa"/>
            <w:vMerge/>
            <w:vAlign w:val="center"/>
            <w:hideMark/>
          </w:tcPr>
          <w:p w14:paraId="3291598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FFFFFF" w:themeFill="background1"/>
            <w:vAlign w:val="center"/>
            <w:hideMark/>
          </w:tcPr>
          <w:p w14:paraId="0D24F69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FFFFFF" w:themeFill="background1"/>
            <w:vAlign w:val="center"/>
            <w:hideMark/>
          </w:tcPr>
          <w:p w14:paraId="5E1521E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5.2.1.4.3. Sürdürülebilirlik dersinin lisans mezuniyet aşamasına kadar bir dönem zorunlu/seçmeli ders olması (H5.1)</w:t>
            </w:r>
          </w:p>
        </w:tc>
      </w:tr>
      <w:tr w:rsidR="002E2E58" w:rsidRPr="00E93EAC" w14:paraId="6B997551" w14:textId="77777777" w:rsidTr="001237FE">
        <w:trPr>
          <w:trHeight w:val="383"/>
        </w:trPr>
        <w:tc>
          <w:tcPr>
            <w:tcW w:w="3361" w:type="dxa"/>
            <w:vMerge/>
            <w:vAlign w:val="center"/>
            <w:hideMark/>
          </w:tcPr>
          <w:p w14:paraId="19B639D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FFFFFF" w:themeFill="background1"/>
            <w:vAlign w:val="center"/>
            <w:hideMark/>
          </w:tcPr>
          <w:p w14:paraId="7ED49D5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FFFFFF" w:themeFill="background1"/>
            <w:vAlign w:val="center"/>
            <w:hideMark/>
          </w:tcPr>
          <w:p w14:paraId="3DA4854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5.2.1.4.4. Üniversitenin sürdürülebilirlik eğitimini desteklediğine dair alt politika dokümanlarının oluşturulması (H5.1)</w:t>
            </w:r>
          </w:p>
        </w:tc>
      </w:tr>
      <w:tr w:rsidR="002E2E58" w:rsidRPr="00E93EAC" w14:paraId="2FEE12C4" w14:textId="77777777" w:rsidTr="001237FE">
        <w:trPr>
          <w:trHeight w:val="576"/>
        </w:trPr>
        <w:tc>
          <w:tcPr>
            <w:tcW w:w="3361" w:type="dxa"/>
            <w:vMerge/>
            <w:vAlign w:val="center"/>
            <w:hideMark/>
          </w:tcPr>
          <w:p w14:paraId="793688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FFFFFF" w:themeFill="background1"/>
            <w:vAlign w:val="center"/>
            <w:hideMark/>
          </w:tcPr>
          <w:p w14:paraId="3C26568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FFFFFF" w:themeFill="background1"/>
            <w:vAlign w:val="center"/>
            <w:hideMark/>
          </w:tcPr>
          <w:p w14:paraId="25D322E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5.2.1.4.5. Sürdürülebilirlik ile ilgili Yüksek lisans ve Doktora programlarının açılması veya var olan programlarda sürdürülebilirlik dersinin seçmeli olarak sunulması (H5.1)</w:t>
            </w:r>
          </w:p>
        </w:tc>
      </w:tr>
      <w:tr w:rsidR="002E2E58" w:rsidRPr="00E93EAC" w14:paraId="22722C83" w14:textId="77777777" w:rsidTr="001237FE">
        <w:trPr>
          <w:trHeight w:val="383"/>
        </w:trPr>
        <w:tc>
          <w:tcPr>
            <w:tcW w:w="3361" w:type="dxa"/>
            <w:vMerge/>
            <w:vAlign w:val="center"/>
            <w:hideMark/>
          </w:tcPr>
          <w:p w14:paraId="5B52BAC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FFFFFF" w:themeFill="background1"/>
            <w:vAlign w:val="center"/>
            <w:hideMark/>
          </w:tcPr>
          <w:p w14:paraId="0FD51CE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5.2.1.5. Sürdürülebilirlikle ilgili akademik yayın sayısı (PG5.1.3)</w:t>
            </w:r>
          </w:p>
        </w:tc>
        <w:tc>
          <w:tcPr>
            <w:tcW w:w="7620" w:type="dxa"/>
            <w:shd w:val="clear" w:color="auto" w:fill="FFFFFF" w:themeFill="background1"/>
            <w:vAlign w:val="center"/>
            <w:hideMark/>
          </w:tcPr>
          <w:p w14:paraId="7DC24F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5.2.1.5.1. Sürdürülebilirlikle ilgili akademik yayın sayısının belirlenmesi (H5.1)</w:t>
            </w:r>
          </w:p>
        </w:tc>
      </w:tr>
      <w:tr w:rsidR="002E2E58" w:rsidRPr="00E93EAC" w14:paraId="7046E53F" w14:textId="77777777" w:rsidTr="001237FE">
        <w:trPr>
          <w:trHeight w:val="383"/>
        </w:trPr>
        <w:tc>
          <w:tcPr>
            <w:tcW w:w="3361" w:type="dxa"/>
            <w:vMerge/>
            <w:vAlign w:val="center"/>
            <w:hideMark/>
          </w:tcPr>
          <w:p w14:paraId="11226D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val="restart"/>
            <w:shd w:val="clear" w:color="auto" w:fill="FFFFFF" w:themeFill="background1"/>
            <w:vAlign w:val="center"/>
            <w:hideMark/>
          </w:tcPr>
          <w:p w14:paraId="70C59A3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5.2.1.6. Sürdürülebilirlikle ilgili akademik yayın sayısının artırılmasına yönelik faaliyetlerin sayısı</w:t>
            </w:r>
          </w:p>
        </w:tc>
        <w:tc>
          <w:tcPr>
            <w:tcW w:w="7620" w:type="dxa"/>
            <w:shd w:val="clear" w:color="auto" w:fill="FFFFFF" w:themeFill="background1"/>
            <w:vAlign w:val="center"/>
            <w:hideMark/>
          </w:tcPr>
          <w:p w14:paraId="67BA471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5.2.1.6.1. Sürdürülebilirlikle ilgili proje çağrıları için öğretim elemanlarıyla toplantılar ve eğitimler düzenlenmesi (H5.1)</w:t>
            </w:r>
          </w:p>
        </w:tc>
      </w:tr>
      <w:tr w:rsidR="002E2E58" w:rsidRPr="00E93EAC" w14:paraId="5FEEC520" w14:textId="77777777" w:rsidTr="001237FE">
        <w:trPr>
          <w:trHeight w:val="383"/>
        </w:trPr>
        <w:tc>
          <w:tcPr>
            <w:tcW w:w="3361" w:type="dxa"/>
            <w:vMerge/>
            <w:vAlign w:val="center"/>
            <w:hideMark/>
          </w:tcPr>
          <w:p w14:paraId="6AD5873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FFFFFF" w:themeFill="background1"/>
            <w:vAlign w:val="center"/>
            <w:hideMark/>
          </w:tcPr>
          <w:p w14:paraId="1CB02C7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FFFFFF" w:themeFill="background1"/>
            <w:vAlign w:val="center"/>
            <w:hideMark/>
          </w:tcPr>
          <w:p w14:paraId="2DA64D4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5.2.1.6.2. Sürdürülebilirlikle ilgili proje çağrıları için öğrencilerle toplantılar ve eğitimler düzenlenmesi (H5.1)</w:t>
            </w:r>
          </w:p>
        </w:tc>
      </w:tr>
      <w:tr w:rsidR="002E2E58" w:rsidRPr="00E93EAC" w14:paraId="4A6655CE" w14:textId="77777777" w:rsidTr="001237FE">
        <w:trPr>
          <w:trHeight w:val="576"/>
        </w:trPr>
        <w:tc>
          <w:tcPr>
            <w:tcW w:w="3361" w:type="dxa"/>
            <w:vMerge/>
            <w:vAlign w:val="center"/>
            <w:hideMark/>
          </w:tcPr>
          <w:p w14:paraId="660D48E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FFFFFF" w:themeFill="background1"/>
            <w:vAlign w:val="center"/>
            <w:hideMark/>
          </w:tcPr>
          <w:p w14:paraId="26B2651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FFFFFF" w:themeFill="background1"/>
            <w:vAlign w:val="center"/>
            <w:hideMark/>
          </w:tcPr>
          <w:p w14:paraId="24DCEC6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5.2.1.6.3. Üniversite birimlerinin SKA ile ilgili çalışmalarının ödüllendirilmesiyle ilgili çalışma yapılması (Sürdürülebilirlik alanında performansı yüksek olan birimlerin/öğrencilerin ödüllendirilmesi) (H5.1)</w:t>
            </w:r>
          </w:p>
        </w:tc>
      </w:tr>
      <w:tr w:rsidR="002E2E58" w:rsidRPr="00E93EAC" w14:paraId="38648940" w14:textId="77777777" w:rsidTr="001237FE">
        <w:trPr>
          <w:trHeight w:val="383"/>
        </w:trPr>
        <w:tc>
          <w:tcPr>
            <w:tcW w:w="3361" w:type="dxa"/>
            <w:vMerge/>
            <w:vAlign w:val="center"/>
            <w:hideMark/>
          </w:tcPr>
          <w:p w14:paraId="52F69B9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FFFFFF" w:themeFill="background1"/>
            <w:vAlign w:val="center"/>
            <w:hideMark/>
          </w:tcPr>
          <w:p w14:paraId="59BD102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FFFFFF" w:themeFill="background1"/>
            <w:vAlign w:val="center"/>
            <w:hideMark/>
          </w:tcPr>
          <w:p w14:paraId="4521AFD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5.2.1.6.4. Yayınlarda </w:t>
            </w:r>
            <w:proofErr w:type="spellStart"/>
            <w:r w:rsidRPr="00E93EAC">
              <w:rPr>
                <w:rFonts w:ascii="Times New Roman" w:hAnsi="Times New Roman" w:cs="Times New Roman"/>
                <w:sz w:val="20"/>
                <w:szCs w:val="20"/>
              </w:rPr>
              <w:t>SKA’ya</w:t>
            </w:r>
            <w:proofErr w:type="spellEnd"/>
            <w:r w:rsidRPr="00E93EAC">
              <w:rPr>
                <w:rFonts w:ascii="Times New Roman" w:hAnsi="Times New Roman" w:cs="Times New Roman"/>
                <w:sz w:val="20"/>
                <w:szCs w:val="20"/>
              </w:rPr>
              <w:t xml:space="preserve"> yönelik görünürlüğün artırılması için sık kullanılan kelimelerle ilgili eğitim faaliyetinin düzenlenmesi (H5.1)</w:t>
            </w:r>
          </w:p>
        </w:tc>
      </w:tr>
      <w:tr w:rsidR="002E2E58" w:rsidRPr="00E93EAC" w14:paraId="6CAEBBAC" w14:textId="77777777" w:rsidTr="001237FE">
        <w:trPr>
          <w:trHeight w:val="383"/>
        </w:trPr>
        <w:tc>
          <w:tcPr>
            <w:tcW w:w="3361" w:type="dxa"/>
            <w:vMerge/>
            <w:vAlign w:val="center"/>
            <w:hideMark/>
          </w:tcPr>
          <w:p w14:paraId="03F23F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FFFFFF" w:themeFill="background1"/>
            <w:vAlign w:val="center"/>
            <w:hideMark/>
          </w:tcPr>
          <w:p w14:paraId="7F7C11B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FFFFFF" w:themeFill="background1"/>
            <w:vAlign w:val="center"/>
            <w:hideMark/>
          </w:tcPr>
          <w:p w14:paraId="55C11E2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5.2.1.6.5. Sürdürülebilirlik konusunda nitelikli çıktı üretecek araştırma odak grupların belirlenmesi </w:t>
            </w:r>
          </w:p>
        </w:tc>
      </w:tr>
      <w:tr w:rsidR="002E2E58" w:rsidRPr="00E93EAC" w14:paraId="7AE47DC0" w14:textId="77777777" w:rsidTr="001237FE">
        <w:trPr>
          <w:trHeight w:val="383"/>
        </w:trPr>
        <w:tc>
          <w:tcPr>
            <w:tcW w:w="3361" w:type="dxa"/>
            <w:vMerge/>
            <w:vAlign w:val="center"/>
            <w:hideMark/>
          </w:tcPr>
          <w:p w14:paraId="066298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val="restart"/>
            <w:shd w:val="clear" w:color="auto" w:fill="E8E8E8" w:themeFill="background2"/>
            <w:vAlign w:val="center"/>
            <w:hideMark/>
          </w:tcPr>
          <w:p w14:paraId="0F8E448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5.2.1.7. THE Etki Sıralaması genel puanına göre Üniversitemizin sıralaması (PG5.1.4) (Kurumsal Veri Yönetimi ve Analitiği Koordinatörlüğü girecek)</w:t>
            </w:r>
          </w:p>
        </w:tc>
        <w:tc>
          <w:tcPr>
            <w:tcW w:w="7620" w:type="dxa"/>
            <w:shd w:val="clear" w:color="auto" w:fill="E8E8E8" w:themeFill="background2"/>
            <w:vAlign w:val="center"/>
            <w:hideMark/>
          </w:tcPr>
          <w:p w14:paraId="5FE8A3E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5.2.1.7.1. THE Etki Sıralaması genel puanına göre Üniversitemizin performansının izlenmesi (H5.1) (Kurumsal Veri Yönetimi ve Analitiği Koordinatörlüğü girecek)</w:t>
            </w:r>
          </w:p>
        </w:tc>
      </w:tr>
      <w:tr w:rsidR="002E2E58" w:rsidRPr="00E93EAC" w14:paraId="71B0D5C1" w14:textId="77777777" w:rsidTr="001237FE">
        <w:trPr>
          <w:trHeight w:val="576"/>
        </w:trPr>
        <w:tc>
          <w:tcPr>
            <w:tcW w:w="3361" w:type="dxa"/>
            <w:vMerge/>
            <w:vAlign w:val="center"/>
            <w:hideMark/>
          </w:tcPr>
          <w:p w14:paraId="2AB92EB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1D4278B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E8E8E8" w:themeFill="background2"/>
            <w:vAlign w:val="center"/>
            <w:hideMark/>
          </w:tcPr>
          <w:p w14:paraId="1A1D50C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5.2.1.7.2. Üniversite genelinde Sürdürülebilir Kalkınma Amaçları ile ilgili etki sıralamalarına yönelik bilgilendirme toplantılarının yapılması (H5.1) (Sürdürülebilirlik Koordinatörlüğü girecek)</w:t>
            </w:r>
          </w:p>
        </w:tc>
      </w:tr>
      <w:tr w:rsidR="002E2E58" w:rsidRPr="00E93EAC" w14:paraId="2D6F4CCE" w14:textId="77777777" w:rsidTr="001237FE">
        <w:trPr>
          <w:trHeight w:val="576"/>
        </w:trPr>
        <w:tc>
          <w:tcPr>
            <w:tcW w:w="3361" w:type="dxa"/>
            <w:vMerge/>
            <w:vAlign w:val="center"/>
            <w:hideMark/>
          </w:tcPr>
          <w:p w14:paraId="280549C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val="restart"/>
            <w:shd w:val="clear" w:color="auto" w:fill="E8E8E8" w:themeFill="background2"/>
            <w:vAlign w:val="center"/>
            <w:hideMark/>
          </w:tcPr>
          <w:p w14:paraId="6DECD42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5.2.1.8. THE Etki Sıralaması genel puanına göre Üniversitemizin sıralamasının yükseltilmesine yönelik faaliyetlerin sayısı (Sürdürülebilirlik Koordinatörlüğü girecek)  </w:t>
            </w:r>
          </w:p>
        </w:tc>
        <w:tc>
          <w:tcPr>
            <w:tcW w:w="7620" w:type="dxa"/>
            <w:shd w:val="clear" w:color="auto" w:fill="E8E8E8" w:themeFill="background2"/>
            <w:vAlign w:val="center"/>
            <w:hideMark/>
          </w:tcPr>
          <w:p w14:paraId="31949D9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5.2.1.8.1. Sürdürülebilir Kalkınma Amaçlarına yönelik Üniversitenin sahip olması gereken alt politika dokümanlarının hazırlanması  (H5.1) (Sürdürülebilirlik Koordinatörlüğü girecek)</w:t>
            </w:r>
          </w:p>
        </w:tc>
      </w:tr>
      <w:tr w:rsidR="002E2E58" w:rsidRPr="00E93EAC" w14:paraId="2C1C7367" w14:textId="77777777" w:rsidTr="001237FE">
        <w:trPr>
          <w:trHeight w:val="576"/>
        </w:trPr>
        <w:tc>
          <w:tcPr>
            <w:tcW w:w="3361" w:type="dxa"/>
            <w:vMerge/>
            <w:vAlign w:val="center"/>
            <w:hideMark/>
          </w:tcPr>
          <w:p w14:paraId="21E23A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7EE0902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E8E8E8" w:themeFill="background2"/>
            <w:vAlign w:val="center"/>
            <w:hideMark/>
          </w:tcPr>
          <w:p w14:paraId="0807BE4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5.2.1.8.2. Hedefler arası bağlantıyı sağlamak amacıyla resmi kurumlar, özel şirketler ve STK’larla sürdürülebilirlik ile ilgili etkinlik düzenlenmesi (H5.1) (Sürdürülebilirlik Koordinatörlüğü girecek)</w:t>
            </w:r>
          </w:p>
        </w:tc>
      </w:tr>
      <w:tr w:rsidR="002E2E58" w:rsidRPr="00E93EAC" w14:paraId="048510BF" w14:textId="77777777" w:rsidTr="001237FE">
        <w:trPr>
          <w:trHeight w:val="576"/>
        </w:trPr>
        <w:tc>
          <w:tcPr>
            <w:tcW w:w="3361" w:type="dxa"/>
            <w:vMerge/>
            <w:vAlign w:val="center"/>
            <w:hideMark/>
          </w:tcPr>
          <w:p w14:paraId="5A8411A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17A723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E8E8E8" w:themeFill="background2"/>
            <w:vAlign w:val="center"/>
            <w:hideMark/>
          </w:tcPr>
          <w:p w14:paraId="01FDE69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5.2.1.8.3. Sürdürülebilir Kalkınma Amaçlarının 17 hedefi için ayrı ayrı yapılan ilerlemelerin Üniversitenin iç paydaşları ile ortak bir platformda raporlanması ve yayınlanması (H5.1) (Sürdürülebilirlik Koordinatörlüğü girecek)</w:t>
            </w:r>
          </w:p>
        </w:tc>
      </w:tr>
      <w:tr w:rsidR="002E2E58" w:rsidRPr="00E93EAC" w14:paraId="7DA09158" w14:textId="77777777" w:rsidTr="001237FE">
        <w:trPr>
          <w:trHeight w:val="383"/>
        </w:trPr>
        <w:tc>
          <w:tcPr>
            <w:tcW w:w="3361" w:type="dxa"/>
            <w:vMerge/>
            <w:vAlign w:val="center"/>
            <w:hideMark/>
          </w:tcPr>
          <w:p w14:paraId="7FE01E9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540288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E8E8E8" w:themeFill="background2"/>
            <w:vAlign w:val="center"/>
            <w:hideMark/>
          </w:tcPr>
          <w:p w14:paraId="00349E1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5.2.1.8.4. Sürdürülebilirlik Koordinatörlüğünün fiziki mekânsal ve personel açısından iyileştirilmesinin sağlanması (H5.1) (Sürdürülebilirlik Koordinatörlüğü girecek)</w:t>
            </w:r>
          </w:p>
        </w:tc>
      </w:tr>
      <w:tr w:rsidR="002E2E58" w:rsidRPr="00E93EAC" w14:paraId="225394F1" w14:textId="77777777" w:rsidTr="001237FE">
        <w:trPr>
          <w:trHeight w:val="576"/>
        </w:trPr>
        <w:tc>
          <w:tcPr>
            <w:tcW w:w="3361" w:type="dxa"/>
            <w:vMerge/>
            <w:vAlign w:val="center"/>
            <w:hideMark/>
          </w:tcPr>
          <w:p w14:paraId="13F4CC6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E8E8E8" w:themeFill="background2"/>
            <w:vAlign w:val="center"/>
            <w:hideMark/>
          </w:tcPr>
          <w:p w14:paraId="3151DE1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5.2.1.9. UI </w:t>
            </w:r>
            <w:proofErr w:type="spellStart"/>
            <w:r w:rsidRPr="00E93EAC">
              <w:rPr>
                <w:rFonts w:ascii="Times New Roman" w:hAnsi="Times New Roman" w:cs="Times New Roman"/>
                <w:sz w:val="20"/>
                <w:szCs w:val="20"/>
              </w:rPr>
              <w:t>GreenMetric</w:t>
            </w:r>
            <w:proofErr w:type="spellEnd"/>
            <w:r w:rsidRPr="00E93EAC">
              <w:rPr>
                <w:rFonts w:ascii="Times New Roman" w:hAnsi="Times New Roman" w:cs="Times New Roman"/>
                <w:sz w:val="20"/>
                <w:szCs w:val="20"/>
              </w:rPr>
              <w:t xml:space="preserve"> puanına göre Üniversitemizin sıralaması (PG5.1.5) (Kurumsal Veri Yönetimi ve Analitiği Koordinatörlüğü girecek)</w:t>
            </w:r>
          </w:p>
        </w:tc>
        <w:tc>
          <w:tcPr>
            <w:tcW w:w="7620" w:type="dxa"/>
            <w:shd w:val="clear" w:color="auto" w:fill="E8E8E8" w:themeFill="background2"/>
            <w:vAlign w:val="center"/>
            <w:hideMark/>
          </w:tcPr>
          <w:p w14:paraId="2CC1CFF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5.2.1.9.1. UI </w:t>
            </w:r>
            <w:proofErr w:type="spellStart"/>
            <w:r w:rsidRPr="00E93EAC">
              <w:rPr>
                <w:rFonts w:ascii="Times New Roman" w:hAnsi="Times New Roman" w:cs="Times New Roman"/>
                <w:sz w:val="20"/>
                <w:szCs w:val="20"/>
              </w:rPr>
              <w:t>GreenMetric</w:t>
            </w:r>
            <w:proofErr w:type="spellEnd"/>
            <w:r w:rsidRPr="00E93EAC">
              <w:rPr>
                <w:rFonts w:ascii="Times New Roman" w:hAnsi="Times New Roman" w:cs="Times New Roman"/>
                <w:sz w:val="20"/>
                <w:szCs w:val="20"/>
              </w:rPr>
              <w:t xml:space="preserve"> puanına göre Üniversitemizin performansının izlenmesi (H5.1) (Kurumsal Veri Yönetimi ve Analitiği Koordinatörlüğü girecek)</w:t>
            </w:r>
          </w:p>
        </w:tc>
      </w:tr>
      <w:tr w:rsidR="002E2E58" w:rsidRPr="00E93EAC" w14:paraId="4C3754EC" w14:textId="77777777" w:rsidTr="001237FE">
        <w:trPr>
          <w:trHeight w:val="576"/>
        </w:trPr>
        <w:tc>
          <w:tcPr>
            <w:tcW w:w="3361" w:type="dxa"/>
            <w:vMerge/>
            <w:vAlign w:val="center"/>
            <w:hideMark/>
          </w:tcPr>
          <w:p w14:paraId="7B85981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val="restart"/>
            <w:shd w:val="clear" w:color="auto" w:fill="E8E8E8" w:themeFill="background2"/>
            <w:vAlign w:val="center"/>
            <w:hideMark/>
          </w:tcPr>
          <w:p w14:paraId="4F28D9E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5.2.1.10. UI </w:t>
            </w:r>
            <w:proofErr w:type="spellStart"/>
            <w:r w:rsidRPr="00E93EAC">
              <w:rPr>
                <w:rFonts w:ascii="Times New Roman" w:hAnsi="Times New Roman" w:cs="Times New Roman"/>
                <w:sz w:val="20"/>
                <w:szCs w:val="20"/>
              </w:rPr>
              <w:t>GreenMetric</w:t>
            </w:r>
            <w:proofErr w:type="spellEnd"/>
            <w:r w:rsidRPr="00E93EAC">
              <w:rPr>
                <w:rFonts w:ascii="Times New Roman" w:hAnsi="Times New Roman" w:cs="Times New Roman"/>
                <w:sz w:val="20"/>
                <w:szCs w:val="20"/>
              </w:rPr>
              <w:t xml:space="preserve"> puanına göre Üniversitemizin sıralamasının yükseltilmesine yönelik faaliyetlerin sayısı (Sürdürülebilirlik Koordinatörlüğü, ERDOM, ERÇEVREM ve Yapı İşleri ve Teknik Daire Başkanlığı girecek)</w:t>
            </w:r>
          </w:p>
        </w:tc>
        <w:tc>
          <w:tcPr>
            <w:tcW w:w="7620" w:type="dxa"/>
            <w:shd w:val="clear" w:color="auto" w:fill="E8E8E8" w:themeFill="background2"/>
            <w:vAlign w:val="center"/>
            <w:hideMark/>
          </w:tcPr>
          <w:p w14:paraId="6D3CAFF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5.2.1.10.1. Sürdürülebilir Üniversite uygulamalarının geliştirilmesinde yerel yönetimlerle </w:t>
            </w:r>
            <w:proofErr w:type="spellStart"/>
            <w:r w:rsidRPr="00E93EAC">
              <w:rPr>
                <w:rFonts w:ascii="Times New Roman" w:hAnsi="Times New Roman" w:cs="Times New Roman"/>
                <w:sz w:val="20"/>
                <w:szCs w:val="20"/>
              </w:rPr>
              <w:t>işbirlikli</w:t>
            </w:r>
            <w:proofErr w:type="spellEnd"/>
            <w:r w:rsidRPr="00E93EAC">
              <w:rPr>
                <w:rFonts w:ascii="Times New Roman" w:hAnsi="Times New Roman" w:cs="Times New Roman"/>
                <w:sz w:val="20"/>
                <w:szCs w:val="20"/>
              </w:rPr>
              <w:t xml:space="preserve"> faaliyetin gerçekleştirilmesi  (H5.1) (Sürdürülebilirlik Koordinatörlüğü girecek)</w:t>
            </w:r>
          </w:p>
        </w:tc>
      </w:tr>
      <w:tr w:rsidR="002E2E58" w:rsidRPr="00E93EAC" w14:paraId="2BE43C25" w14:textId="77777777" w:rsidTr="001237FE">
        <w:trPr>
          <w:trHeight w:val="383"/>
        </w:trPr>
        <w:tc>
          <w:tcPr>
            <w:tcW w:w="3361" w:type="dxa"/>
            <w:vMerge/>
            <w:vAlign w:val="center"/>
            <w:hideMark/>
          </w:tcPr>
          <w:p w14:paraId="01C1B29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7EECD79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E8E8E8" w:themeFill="background2"/>
            <w:vAlign w:val="center"/>
            <w:hideMark/>
          </w:tcPr>
          <w:p w14:paraId="5F17B76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5.2.1.10.2. Üniversite içerisinde alternatif ve çevre dostu enerji kaynakları altyapılarının güçlendirilmesi (H5.1) (ERDOM ve Yapı İşleri ve Teknik Daire Başkanlığı girecek)</w:t>
            </w:r>
          </w:p>
        </w:tc>
      </w:tr>
      <w:tr w:rsidR="002E2E58" w:rsidRPr="00E93EAC" w14:paraId="5FC304D8" w14:textId="77777777" w:rsidTr="001237FE">
        <w:trPr>
          <w:trHeight w:val="383"/>
        </w:trPr>
        <w:tc>
          <w:tcPr>
            <w:tcW w:w="3361" w:type="dxa"/>
            <w:vMerge/>
            <w:vAlign w:val="center"/>
            <w:hideMark/>
          </w:tcPr>
          <w:p w14:paraId="6DE41AB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62E22FC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E8E8E8" w:themeFill="background2"/>
            <w:vAlign w:val="center"/>
            <w:hideMark/>
          </w:tcPr>
          <w:p w14:paraId="1A4EE56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5.2.1.10.3. Üniversitede oluşan atıkların değerlendirilmesine yönelik faaliyet yapılması (H5.1) (ERÇEVREM girecek)</w:t>
            </w:r>
          </w:p>
        </w:tc>
      </w:tr>
      <w:tr w:rsidR="002E2E58" w:rsidRPr="00E93EAC" w14:paraId="7BD5615C" w14:textId="77777777" w:rsidTr="001237FE">
        <w:trPr>
          <w:trHeight w:val="383"/>
        </w:trPr>
        <w:tc>
          <w:tcPr>
            <w:tcW w:w="3361" w:type="dxa"/>
            <w:vMerge/>
            <w:vAlign w:val="center"/>
            <w:hideMark/>
          </w:tcPr>
          <w:p w14:paraId="579DB24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57CE1A0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E8E8E8" w:themeFill="background2"/>
            <w:vAlign w:val="center"/>
            <w:hideMark/>
          </w:tcPr>
          <w:p w14:paraId="18C9412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5.2.1.10.4. Kampüs yaya ve araç izleme sisteminin kurulması (H5.1) (Bilgi İşlem Daire Başkanlığı girecek)</w:t>
            </w:r>
          </w:p>
        </w:tc>
      </w:tr>
      <w:tr w:rsidR="002E2E58" w:rsidRPr="00E93EAC" w14:paraId="63B824A0" w14:textId="77777777" w:rsidTr="001237FE">
        <w:trPr>
          <w:trHeight w:val="584"/>
        </w:trPr>
        <w:tc>
          <w:tcPr>
            <w:tcW w:w="3361" w:type="dxa"/>
            <w:vMerge/>
            <w:vAlign w:val="center"/>
            <w:hideMark/>
          </w:tcPr>
          <w:p w14:paraId="440511B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118566B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0" w:type="dxa"/>
            <w:shd w:val="clear" w:color="auto" w:fill="E8E8E8" w:themeFill="background2"/>
            <w:vAlign w:val="center"/>
            <w:hideMark/>
          </w:tcPr>
          <w:p w14:paraId="45C2F83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5.2.1.10.5. Üniversite genelinde su geri kazanımını sağlayacak uygulamaların yaygınlaştırılması ve mevcut olanların güçlendirilmesi (H5.1) (ERÇEVREM ve Yapı İşleri ve Teknik Daire Başkanlığı girecek)</w:t>
            </w:r>
          </w:p>
        </w:tc>
      </w:tr>
    </w:tbl>
    <w:p w14:paraId="2A61EA23" w14:textId="77777777" w:rsidR="002E2E58" w:rsidRPr="00E93EAC" w:rsidRDefault="002E2E58" w:rsidP="002E2E58">
      <w:pPr>
        <w:spacing w:after="0" w:line="240" w:lineRule="auto"/>
        <w:rPr>
          <w:rFonts w:ascii="Times New Roman" w:hAnsi="Times New Roman" w:cs="Times New Roman"/>
          <w:sz w:val="20"/>
          <w:szCs w:val="20"/>
        </w:rPr>
      </w:pPr>
    </w:p>
    <w:p w14:paraId="4B89D14E" w14:textId="77777777" w:rsidR="002E2E58" w:rsidRPr="00E93EAC" w:rsidRDefault="002E2E58" w:rsidP="002E2E58">
      <w:pPr>
        <w:spacing w:after="0" w:line="240" w:lineRule="auto"/>
        <w:jc w:val="center"/>
        <w:rPr>
          <w:rFonts w:ascii="Times New Roman" w:hAnsi="Times New Roman" w:cs="Times New Roman"/>
          <w:b/>
          <w:sz w:val="24"/>
          <w:szCs w:val="24"/>
        </w:rPr>
      </w:pPr>
    </w:p>
    <w:p w14:paraId="15147349" w14:textId="77777777" w:rsidR="00A95CE8" w:rsidRPr="00E93EAC" w:rsidRDefault="00A95CE8" w:rsidP="002E2E58">
      <w:pPr>
        <w:spacing w:after="0" w:line="240" w:lineRule="auto"/>
        <w:jc w:val="center"/>
        <w:rPr>
          <w:rFonts w:ascii="Times New Roman" w:hAnsi="Times New Roman" w:cs="Times New Roman"/>
          <w:b/>
          <w:sz w:val="24"/>
          <w:szCs w:val="24"/>
        </w:rPr>
      </w:pPr>
    </w:p>
    <w:p w14:paraId="4C977B8E" w14:textId="77777777" w:rsidR="00A95CE8" w:rsidRPr="00E93EAC" w:rsidRDefault="00A95CE8" w:rsidP="002E2E58">
      <w:pPr>
        <w:spacing w:after="0" w:line="240" w:lineRule="auto"/>
        <w:jc w:val="center"/>
        <w:rPr>
          <w:rFonts w:ascii="Times New Roman" w:hAnsi="Times New Roman" w:cs="Times New Roman"/>
          <w:b/>
          <w:sz w:val="24"/>
          <w:szCs w:val="24"/>
        </w:rPr>
      </w:pPr>
    </w:p>
    <w:p w14:paraId="012F760E"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lastRenderedPageBreak/>
        <w:t>5.3. SÜRDÜRÜLEBİLİRLİK PERFORMANSININ İZLENMESİ VE DEĞERLENDİRİLMESİ</w:t>
      </w:r>
    </w:p>
    <w:p w14:paraId="14D0ACF6" w14:textId="77777777" w:rsidR="002E2E58" w:rsidRPr="00E93EAC" w:rsidRDefault="002E2E58" w:rsidP="002E2E58">
      <w:pPr>
        <w:spacing w:after="0" w:line="240" w:lineRule="auto"/>
        <w:rPr>
          <w:rFonts w:ascii="Times New Roman" w:hAnsi="Times New Roman" w:cs="Times New Roman"/>
          <w:sz w:val="20"/>
          <w:szCs w:val="20"/>
        </w:rPr>
      </w:pPr>
    </w:p>
    <w:tbl>
      <w:tblPr>
        <w:tblW w:w="15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1"/>
        <w:gridCol w:w="4268"/>
        <w:gridCol w:w="7598"/>
      </w:tblGrid>
      <w:tr w:rsidR="002E2E58" w:rsidRPr="00E93EAC" w14:paraId="20A2E84A" w14:textId="77777777" w:rsidTr="001237FE">
        <w:trPr>
          <w:trHeight w:val="270"/>
        </w:trPr>
        <w:tc>
          <w:tcPr>
            <w:tcW w:w="3351" w:type="dxa"/>
            <w:shd w:val="clear" w:color="auto" w:fill="D9D9D9" w:themeFill="background1" w:themeFillShade="D9"/>
            <w:vAlign w:val="center"/>
          </w:tcPr>
          <w:p w14:paraId="248823D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68" w:type="dxa"/>
            <w:shd w:val="clear" w:color="auto" w:fill="D9D9D9" w:themeFill="background1" w:themeFillShade="D9"/>
            <w:vAlign w:val="center"/>
          </w:tcPr>
          <w:p w14:paraId="15D40FF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98" w:type="dxa"/>
            <w:shd w:val="clear" w:color="auto" w:fill="D9D9D9" w:themeFill="background1" w:themeFillShade="D9"/>
            <w:vAlign w:val="center"/>
          </w:tcPr>
          <w:p w14:paraId="0374530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A95CE8" w:rsidRPr="00E93EAC" w14:paraId="29CD7A44" w14:textId="77777777" w:rsidTr="001237FE">
        <w:trPr>
          <w:trHeight w:val="577"/>
        </w:trPr>
        <w:tc>
          <w:tcPr>
            <w:tcW w:w="3351" w:type="dxa"/>
            <w:vMerge w:val="restart"/>
            <w:shd w:val="clear" w:color="000000" w:fill="FFFFFF"/>
            <w:vAlign w:val="center"/>
            <w:hideMark/>
          </w:tcPr>
          <w:p w14:paraId="24B61073"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5.3.1. Sosyal Sürdürülebilirlik performansının izlenmesi ve değerlendirilmesi </w:t>
            </w:r>
          </w:p>
        </w:tc>
        <w:tc>
          <w:tcPr>
            <w:tcW w:w="4268" w:type="dxa"/>
            <w:shd w:val="clear" w:color="auto" w:fill="E8E8E8" w:themeFill="background2"/>
            <w:vAlign w:val="center"/>
            <w:hideMark/>
          </w:tcPr>
          <w:p w14:paraId="77A1D863"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5.3.1.1. Sosyal yardım alan düşük gelirli öğrenci oranı (%) (PG5.2.1) (Sağlık Kültür ve Spor Daire Başkanlığı girecek)</w:t>
            </w:r>
          </w:p>
        </w:tc>
        <w:tc>
          <w:tcPr>
            <w:tcW w:w="7598" w:type="dxa"/>
            <w:shd w:val="clear" w:color="auto" w:fill="E8E8E8" w:themeFill="background2"/>
            <w:vAlign w:val="center"/>
            <w:hideMark/>
          </w:tcPr>
          <w:p w14:paraId="16F756E6"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5.3.1.1.1. Sosyal yardımlardan faydalanan öğrenci sayısının belirlenmesi (H5.2) (Sağlık Kültür ve Spor Daire Başkanlığı girecek)</w:t>
            </w:r>
          </w:p>
        </w:tc>
      </w:tr>
      <w:tr w:rsidR="00A95CE8" w:rsidRPr="00E93EAC" w14:paraId="3FCAC519" w14:textId="77777777" w:rsidTr="001237FE">
        <w:trPr>
          <w:trHeight w:val="378"/>
        </w:trPr>
        <w:tc>
          <w:tcPr>
            <w:tcW w:w="3351" w:type="dxa"/>
            <w:vMerge/>
            <w:vAlign w:val="center"/>
            <w:hideMark/>
          </w:tcPr>
          <w:p w14:paraId="4AD84BD5"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val="restart"/>
            <w:shd w:val="clear" w:color="auto" w:fill="FFFFFF" w:themeFill="background1"/>
            <w:vAlign w:val="center"/>
            <w:hideMark/>
          </w:tcPr>
          <w:p w14:paraId="66E20F01"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5.3.1.2. Öğrencilere sağlanan sosyal yardım kaynaklarının artırılmasına yönelik faaliyet sayısı</w:t>
            </w:r>
          </w:p>
        </w:tc>
        <w:tc>
          <w:tcPr>
            <w:tcW w:w="7598" w:type="dxa"/>
            <w:shd w:val="clear" w:color="auto" w:fill="FFFFFF" w:themeFill="background1"/>
            <w:vAlign w:val="center"/>
            <w:hideMark/>
          </w:tcPr>
          <w:p w14:paraId="09669765"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5.3.1.2.1. Burs kaynakları ve fonlarının artırılmasına yönelik toplantıların düzenlenmesi (H5.2)</w:t>
            </w:r>
          </w:p>
        </w:tc>
      </w:tr>
      <w:tr w:rsidR="00A95CE8" w:rsidRPr="00E93EAC" w14:paraId="681707F4" w14:textId="77777777" w:rsidTr="001237FE">
        <w:trPr>
          <w:trHeight w:val="392"/>
        </w:trPr>
        <w:tc>
          <w:tcPr>
            <w:tcW w:w="3351" w:type="dxa"/>
            <w:vMerge/>
            <w:vAlign w:val="center"/>
            <w:hideMark/>
          </w:tcPr>
          <w:p w14:paraId="60F82DE4"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2C056D8E"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E8E8E8" w:themeFill="background2"/>
            <w:vAlign w:val="center"/>
            <w:hideMark/>
          </w:tcPr>
          <w:p w14:paraId="67489F60"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5.3.1.2.2. Sosyal yardımların bir araya getirilmesi için koordinasyon faaliyetlerinin izlenmesi ve değerlendirilmesi (H5.2) (Sağlık Kültür ve Spor Daire Başkanlığı girecek)</w:t>
            </w:r>
          </w:p>
        </w:tc>
      </w:tr>
      <w:tr w:rsidR="00A95CE8" w:rsidRPr="00E93EAC" w14:paraId="2F7A3EB1" w14:textId="77777777" w:rsidTr="001237FE">
        <w:trPr>
          <w:trHeight w:val="475"/>
        </w:trPr>
        <w:tc>
          <w:tcPr>
            <w:tcW w:w="3351" w:type="dxa"/>
            <w:vMerge/>
            <w:vAlign w:val="center"/>
            <w:hideMark/>
          </w:tcPr>
          <w:p w14:paraId="569912ED"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4977EE88"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E8E8E8" w:themeFill="background2"/>
            <w:vAlign w:val="center"/>
            <w:hideMark/>
          </w:tcPr>
          <w:p w14:paraId="1906A87B"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5.3.1.2.3. Öğrencilere sağlanan giyim malzemelerinin miktarının artırılması için duyuru vb. çalışmaların düzenli yapılması ve kampüs içinde farklı noktalarda uygun mekânlar sağlanarak erişilebilirliğin kolaylaştırılması (H5.2) (Sağlık Kültür ve Spor Daire Başkanlığı girecek)</w:t>
            </w:r>
          </w:p>
        </w:tc>
      </w:tr>
      <w:tr w:rsidR="00A95CE8" w:rsidRPr="00E93EAC" w14:paraId="53D09C25" w14:textId="77777777" w:rsidTr="001237FE">
        <w:trPr>
          <w:trHeight w:val="378"/>
        </w:trPr>
        <w:tc>
          <w:tcPr>
            <w:tcW w:w="3351" w:type="dxa"/>
            <w:vMerge/>
            <w:vAlign w:val="center"/>
            <w:hideMark/>
          </w:tcPr>
          <w:p w14:paraId="7FC3D521"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16D4421C"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E8E8E8" w:themeFill="background2"/>
            <w:vAlign w:val="center"/>
            <w:hideMark/>
          </w:tcPr>
          <w:p w14:paraId="67F8EE08"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5.3.1.2.4. Askıda yemek uygulamasına yönelik faaliyetlerin yapılması (H5.2) (Sağlık Kültür ve Spor Daire Başkanlığı girecek)</w:t>
            </w:r>
          </w:p>
        </w:tc>
      </w:tr>
      <w:tr w:rsidR="00A95CE8" w:rsidRPr="00E93EAC" w14:paraId="588717B8" w14:textId="77777777" w:rsidTr="001237FE">
        <w:trPr>
          <w:trHeight w:val="378"/>
        </w:trPr>
        <w:tc>
          <w:tcPr>
            <w:tcW w:w="3351" w:type="dxa"/>
            <w:vMerge/>
            <w:vAlign w:val="center"/>
            <w:hideMark/>
          </w:tcPr>
          <w:p w14:paraId="05031F39"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63D170C6"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E8E8E8" w:themeFill="background2"/>
            <w:vAlign w:val="center"/>
            <w:hideMark/>
          </w:tcPr>
          <w:p w14:paraId="74E03611"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5.3.1.2.5. Üniversitede öğrenci yoksulluğuna yönelik destek merkezinin oluşturulması (H5.2) (Sağlık Kültür ve Spor Daire Başkanlığı girecek)</w:t>
            </w:r>
          </w:p>
        </w:tc>
      </w:tr>
      <w:tr w:rsidR="00A95CE8" w:rsidRPr="00E93EAC" w14:paraId="7182146A" w14:textId="77777777" w:rsidTr="001237FE">
        <w:trPr>
          <w:trHeight w:val="378"/>
        </w:trPr>
        <w:tc>
          <w:tcPr>
            <w:tcW w:w="3351" w:type="dxa"/>
            <w:vMerge/>
            <w:vAlign w:val="center"/>
            <w:hideMark/>
          </w:tcPr>
          <w:p w14:paraId="51A5DD43"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shd w:val="clear" w:color="auto" w:fill="FFFFFF" w:themeFill="background1"/>
            <w:vAlign w:val="center"/>
            <w:hideMark/>
          </w:tcPr>
          <w:p w14:paraId="63263100"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5.3.1.3. Sağlıklı ve kaliteli yaşam konusunda gerçekleştirilen faaliyet sayısı (PG5.2.2)</w:t>
            </w:r>
          </w:p>
        </w:tc>
        <w:tc>
          <w:tcPr>
            <w:tcW w:w="7598" w:type="dxa"/>
            <w:shd w:val="clear" w:color="auto" w:fill="FFFFFF" w:themeFill="background1"/>
            <w:vAlign w:val="center"/>
            <w:hideMark/>
          </w:tcPr>
          <w:p w14:paraId="4B32A8C9"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5.3.1.3.1. Sağlıklı ve kaliteli yaşam konusunda gerçekleştirilen faaliyet sayısının belirlenmesi (H5.2)</w:t>
            </w:r>
          </w:p>
        </w:tc>
      </w:tr>
      <w:tr w:rsidR="00A95CE8" w:rsidRPr="00E93EAC" w14:paraId="73918381" w14:textId="77777777" w:rsidTr="001237FE">
        <w:trPr>
          <w:trHeight w:val="378"/>
        </w:trPr>
        <w:tc>
          <w:tcPr>
            <w:tcW w:w="3351" w:type="dxa"/>
            <w:vMerge/>
            <w:vAlign w:val="center"/>
            <w:hideMark/>
          </w:tcPr>
          <w:p w14:paraId="265607D7"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val="restart"/>
            <w:shd w:val="clear" w:color="auto" w:fill="FFFFFF" w:themeFill="background1"/>
            <w:vAlign w:val="center"/>
            <w:hideMark/>
          </w:tcPr>
          <w:p w14:paraId="4D779B25"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5.3.1.4. Sağlıklı ve kaliteli yaşamın yaygınlaştırılmasına yönelik faaliyet sayısı</w:t>
            </w:r>
          </w:p>
        </w:tc>
        <w:tc>
          <w:tcPr>
            <w:tcW w:w="7598" w:type="dxa"/>
            <w:shd w:val="clear" w:color="auto" w:fill="E8E8E8" w:themeFill="background2"/>
            <w:vAlign w:val="center"/>
            <w:hideMark/>
          </w:tcPr>
          <w:p w14:paraId="0087C4B2"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5.3.1.4.1. Yerel, ulusal ve uluslararası düzeyde sağlık kurumları ile 3 </w:t>
            </w:r>
            <w:proofErr w:type="spellStart"/>
            <w:r w:rsidRPr="00E93EAC">
              <w:rPr>
                <w:rFonts w:ascii="Times New Roman" w:hAnsi="Times New Roman" w:cs="Times New Roman"/>
                <w:sz w:val="20"/>
                <w:szCs w:val="20"/>
              </w:rPr>
              <w:t>no’lu</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SKA’ya</w:t>
            </w:r>
            <w:proofErr w:type="spellEnd"/>
            <w:r w:rsidRPr="00E93EAC">
              <w:rPr>
                <w:rFonts w:ascii="Times New Roman" w:hAnsi="Times New Roman" w:cs="Times New Roman"/>
                <w:sz w:val="20"/>
                <w:szCs w:val="20"/>
              </w:rPr>
              <w:t xml:space="preserve"> yönelik protokollerin yapılması (H5.2) (Özel Kalem girecek)</w:t>
            </w:r>
          </w:p>
        </w:tc>
      </w:tr>
      <w:tr w:rsidR="00A95CE8" w:rsidRPr="00E93EAC" w14:paraId="1A29AB56" w14:textId="77777777" w:rsidTr="001237FE">
        <w:trPr>
          <w:trHeight w:val="567"/>
        </w:trPr>
        <w:tc>
          <w:tcPr>
            <w:tcW w:w="3351" w:type="dxa"/>
            <w:vMerge/>
            <w:vAlign w:val="center"/>
            <w:hideMark/>
          </w:tcPr>
          <w:p w14:paraId="306ED776"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274CA8F4"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FFFFFF" w:themeFill="background1"/>
            <w:vAlign w:val="center"/>
            <w:hideMark/>
          </w:tcPr>
          <w:p w14:paraId="42FA5F60"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5.3.1.4.2. Üniversitenin iç ve dış paydaşlarıyla </w:t>
            </w:r>
            <w:proofErr w:type="gramStart"/>
            <w:r w:rsidRPr="00E93EAC">
              <w:rPr>
                <w:rFonts w:ascii="Times New Roman" w:hAnsi="Times New Roman" w:cs="Times New Roman"/>
                <w:sz w:val="20"/>
                <w:szCs w:val="20"/>
              </w:rPr>
              <w:t>hijyen</w:t>
            </w:r>
            <w:proofErr w:type="gramEnd"/>
            <w:r w:rsidRPr="00E93EAC">
              <w:rPr>
                <w:rFonts w:ascii="Times New Roman" w:hAnsi="Times New Roman" w:cs="Times New Roman"/>
                <w:sz w:val="20"/>
                <w:szCs w:val="20"/>
              </w:rPr>
              <w:t>, beslenme, aile planlaması, spor, egzersiz ve iyi yaşlanma konusunda sosyal sorumluluk projelerinin yapılması (H5.2)</w:t>
            </w:r>
          </w:p>
        </w:tc>
      </w:tr>
      <w:tr w:rsidR="00A95CE8" w:rsidRPr="00E93EAC" w14:paraId="38079FBC" w14:textId="77777777" w:rsidTr="001237FE">
        <w:trPr>
          <w:trHeight w:val="50"/>
        </w:trPr>
        <w:tc>
          <w:tcPr>
            <w:tcW w:w="3351" w:type="dxa"/>
            <w:vMerge/>
            <w:vAlign w:val="center"/>
            <w:hideMark/>
          </w:tcPr>
          <w:p w14:paraId="4B9EC454"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24DEAC4D"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FFFFFF" w:themeFill="background1"/>
            <w:vAlign w:val="center"/>
            <w:hideMark/>
          </w:tcPr>
          <w:p w14:paraId="0D84BB06"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5.3.1.4.3. Öğrencilere ve personele yönelik cinsel sağlık ile ilgili eğitimlerin düzenlenmesi (H5.2) </w:t>
            </w:r>
          </w:p>
        </w:tc>
      </w:tr>
      <w:tr w:rsidR="00A95CE8" w:rsidRPr="00E93EAC" w14:paraId="08F99582" w14:textId="77777777" w:rsidTr="001237FE">
        <w:trPr>
          <w:trHeight w:val="378"/>
        </w:trPr>
        <w:tc>
          <w:tcPr>
            <w:tcW w:w="3351" w:type="dxa"/>
            <w:vMerge/>
            <w:vAlign w:val="center"/>
            <w:hideMark/>
          </w:tcPr>
          <w:p w14:paraId="1787BEE0"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4DB2471B"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FFFFFF" w:themeFill="background1"/>
            <w:vAlign w:val="center"/>
            <w:hideMark/>
          </w:tcPr>
          <w:p w14:paraId="4B5EA555"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5.3.1.4.4. Öğrencilere ve personele yönelik zihin sağlığı ile ilgili destek eğitimlerinin verilmesi (H5.2)</w:t>
            </w:r>
          </w:p>
        </w:tc>
      </w:tr>
      <w:tr w:rsidR="00A95CE8" w:rsidRPr="00E93EAC" w14:paraId="3041EFD0" w14:textId="77777777" w:rsidTr="001237FE">
        <w:trPr>
          <w:trHeight w:val="378"/>
        </w:trPr>
        <w:tc>
          <w:tcPr>
            <w:tcW w:w="3351" w:type="dxa"/>
            <w:vMerge/>
            <w:vAlign w:val="center"/>
            <w:hideMark/>
          </w:tcPr>
          <w:p w14:paraId="69E957B8"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37D7103A"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FFFFFF" w:themeFill="background1"/>
            <w:vAlign w:val="center"/>
            <w:hideMark/>
          </w:tcPr>
          <w:p w14:paraId="50964781"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5.3.1.4.5. Kampüs içerisinde sağlıklı ve kaliteli yaşama yönelik personel ve öğrencilerin teşvik edilmesine yönelik etkinlik gerçekleştirilmesi (H5.2)</w:t>
            </w:r>
          </w:p>
        </w:tc>
      </w:tr>
      <w:tr w:rsidR="00A95CE8" w:rsidRPr="00E93EAC" w14:paraId="173C69D1" w14:textId="77777777" w:rsidTr="001237FE">
        <w:trPr>
          <w:trHeight w:val="567"/>
        </w:trPr>
        <w:tc>
          <w:tcPr>
            <w:tcW w:w="3351" w:type="dxa"/>
            <w:vMerge/>
            <w:vAlign w:val="center"/>
            <w:hideMark/>
          </w:tcPr>
          <w:p w14:paraId="6C99D122"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shd w:val="clear" w:color="auto" w:fill="FFFFFF" w:themeFill="background1"/>
            <w:vAlign w:val="center"/>
            <w:hideMark/>
          </w:tcPr>
          <w:p w14:paraId="63F8E5A2"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5.3.1.5. Kadın dostu üniversite uygulamalarına yönelik gerçekleştirilen faaliyet sayısı (PG5.2.3)</w:t>
            </w:r>
          </w:p>
        </w:tc>
        <w:tc>
          <w:tcPr>
            <w:tcW w:w="7598" w:type="dxa"/>
            <w:shd w:val="clear" w:color="auto" w:fill="FFFFFF" w:themeFill="background1"/>
            <w:vAlign w:val="center"/>
            <w:hideMark/>
          </w:tcPr>
          <w:p w14:paraId="5E8E616D"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5.3.1.5.1. Kadın dostu üniversite uygulamalarına yönelik gerçekleştirilen faaliyet sayısının belirlenmesi (H5.2)</w:t>
            </w:r>
          </w:p>
        </w:tc>
      </w:tr>
      <w:tr w:rsidR="00A95CE8" w:rsidRPr="00E93EAC" w14:paraId="464C7438" w14:textId="77777777" w:rsidTr="001237FE">
        <w:trPr>
          <w:trHeight w:val="189"/>
        </w:trPr>
        <w:tc>
          <w:tcPr>
            <w:tcW w:w="3351" w:type="dxa"/>
            <w:vMerge/>
            <w:vAlign w:val="center"/>
            <w:hideMark/>
          </w:tcPr>
          <w:p w14:paraId="03B43AE4"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val="restart"/>
            <w:shd w:val="clear" w:color="auto" w:fill="FFFFFF" w:themeFill="background1"/>
            <w:vAlign w:val="center"/>
            <w:hideMark/>
          </w:tcPr>
          <w:p w14:paraId="3443E6A4"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5.3.1.6. Kadın dostu üniversite uygulamalarının yaygınlaştırılmasına yönelik faaliyet sayısı</w:t>
            </w:r>
          </w:p>
        </w:tc>
        <w:tc>
          <w:tcPr>
            <w:tcW w:w="7598" w:type="dxa"/>
            <w:shd w:val="clear" w:color="auto" w:fill="FFFFFF" w:themeFill="background1"/>
            <w:vAlign w:val="center"/>
            <w:hideMark/>
          </w:tcPr>
          <w:p w14:paraId="2BF3E2B1"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5.3.1.6.1. Kadın Dostu Üniversite Eylem Planı’nın izlenmesi (H5.2)</w:t>
            </w:r>
          </w:p>
        </w:tc>
      </w:tr>
      <w:tr w:rsidR="00A95CE8" w:rsidRPr="00E93EAC" w14:paraId="74CBCBAD" w14:textId="77777777" w:rsidTr="001237FE">
        <w:trPr>
          <w:trHeight w:val="378"/>
        </w:trPr>
        <w:tc>
          <w:tcPr>
            <w:tcW w:w="3351" w:type="dxa"/>
            <w:vMerge/>
            <w:vAlign w:val="center"/>
            <w:hideMark/>
          </w:tcPr>
          <w:p w14:paraId="7E1372F7"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4B2E59C7"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FFFFFF" w:themeFill="background1"/>
            <w:vAlign w:val="center"/>
            <w:hideMark/>
          </w:tcPr>
          <w:p w14:paraId="4C36FE6F"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5.3.1.6.2. Resmi kurumlar ve ilgili STK’larla kadın öğrencilerin güçlendirilmesine yönelik toplantıların düzenlenmesi (H5.2)</w:t>
            </w:r>
          </w:p>
        </w:tc>
      </w:tr>
      <w:tr w:rsidR="00A95CE8" w:rsidRPr="00E93EAC" w14:paraId="781DFABD" w14:textId="77777777" w:rsidTr="001237FE">
        <w:trPr>
          <w:trHeight w:val="378"/>
        </w:trPr>
        <w:tc>
          <w:tcPr>
            <w:tcW w:w="3351" w:type="dxa"/>
            <w:vMerge/>
            <w:vAlign w:val="center"/>
            <w:hideMark/>
          </w:tcPr>
          <w:p w14:paraId="4951A681"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5C6D8A0A"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FFFFFF" w:themeFill="background1"/>
            <w:vAlign w:val="center"/>
            <w:hideMark/>
          </w:tcPr>
          <w:p w14:paraId="7155800A"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5.3.1.6.3. Üniversite ortamında şiddet ve </w:t>
            </w:r>
            <w:proofErr w:type="spellStart"/>
            <w:r w:rsidRPr="00E93EAC">
              <w:rPr>
                <w:rFonts w:ascii="Times New Roman" w:hAnsi="Times New Roman" w:cs="Times New Roman"/>
                <w:sz w:val="20"/>
                <w:szCs w:val="20"/>
              </w:rPr>
              <w:t>mobbing</w:t>
            </w:r>
            <w:proofErr w:type="spellEnd"/>
            <w:r w:rsidRPr="00E93EAC">
              <w:rPr>
                <w:rFonts w:ascii="Times New Roman" w:hAnsi="Times New Roman" w:cs="Times New Roman"/>
                <w:sz w:val="20"/>
                <w:szCs w:val="20"/>
              </w:rPr>
              <w:t xml:space="preserve"> gibi olayların önlenmesine yönelik bilgilendirme toplantılarının yapılması (H5.2)</w:t>
            </w:r>
          </w:p>
        </w:tc>
      </w:tr>
      <w:tr w:rsidR="00A95CE8" w:rsidRPr="00E93EAC" w14:paraId="675ACB69" w14:textId="77777777" w:rsidTr="001237FE">
        <w:trPr>
          <w:trHeight w:val="757"/>
        </w:trPr>
        <w:tc>
          <w:tcPr>
            <w:tcW w:w="3351" w:type="dxa"/>
            <w:vMerge/>
            <w:vAlign w:val="center"/>
            <w:hideMark/>
          </w:tcPr>
          <w:p w14:paraId="31290F49"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0F3C2948"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E8E8E8" w:themeFill="background2"/>
            <w:vAlign w:val="center"/>
            <w:hideMark/>
          </w:tcPr>
          <w:p w14:paraId="120866C2"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5.3.1.6.4. Öğretim elemanı tarafından kadın öğrencilere yönelik </w:t>
            </w:r>
            <w:proofErr w:type="spellStart"/>
            <w:r w:rsidRPr="00E93EAC">
              <w:rPr>
                <w:rFonts w:ascii="Times New Roman" w:hAnsi="Times New Roman" w:cs="Times New Roman"/>
                <w:sz w:val="20"/>
                <w:szCs w:val="20"/>
              </w:rPr>
              <w:t>mentörlük</w:t>
            </w:r>
            <w:proofErr w:type="spellEnd"/>
            <w:r w:rsidRPr="00E93EAC">
              <w:rPr>
                <w:rFonts w:ascii="Times New Roman" w:hAnsi="Times New Roman" w:cs="Times New Roman"/>
                <w:sz w:val="20"/>
                <w:szCs w:val="20"/>
              </w:rPr>
              <w:t xml:space="preserve"> desteği sağlanması (H5.2)</w:t>
            </w:r>
          </w:p>
        </w:tc>
      </w:tr>
      <w:tr w:rsidR="00A95CE8" w:rsidRPr="00E93EAC" w14:paraId="71A29CD5" w14:textId="77777777" w:rsidTr="001237FE">
        <w:trPr>
          <w:trHeight w:val="567"/>
        </w:trPr>
        <w:tc>
          <w:tcPr>
            <w:tcW w:w="3351" w:type="dxa"/>
            <w:vMerge/>
            <w:vAlign w:val="center"/>
            <w:hideMark/>
          </w:tcPr>
          <w:p w14:paraId="213A580F"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shd w:val="clear" w:color="auto" w:fill="FFFFFF" w:themeFill="background1"/>
            <w:vAlign w:val="center"/>
            <w:hideMark/>
          </w:tcPr>
          <w:p w14:paraId="5650F3EA"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5.3.1.7. Engelsiz üniversite ödülü, engelsiz bayrak ödülü, engelsiz program nişanı ve engelli dostu ödülü sayısı (PG5.2.4)</w:t>
            </w:r>
          </w:p>
        </w:tc>
        <w:tc>
          <w:tcPr>
            <w:tcW w:w="7598" w:type="dxa"/>
            <w:shd w:val="clear" w:color="auto" w:fill="FFFFFF" w:themeFill="background1"/>
            <w:vAlign w:val="center"/>
            <w:hideMark/>
          </w:tcPr>
          <w:p w14:paraId="7AAA483F"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5.3.1.7.1. Engelsiz üniversite ödülü, engelsiz bayrak ödülü, engelsiz program nişanı ve engelli dostu ödülü sayısının belirlenmesi (H5.2)</w:t>
            </w:r>
          </w:p>
        </w:tc>
      </w:tr>
      <w:tr w:rsidR="00A95CE8" w:rsidRPr="00E93EAC" w14:paraId="65085604" w14:textId="77777777" w:rsidTr="001237FE">
        <w:trPr>
          <w:trHeight w:val="567"/>
        </w:trPr>
        <w:tc>
          <w:tcPr>
            <w:tcW w:w="3351" w:type="dxa"/>
            <w:vMerge/>
            <w:vAlign w:val="center"/>
            <w:hideMark/>
          </w:tcPr>
          <w:p w14:paraId="066792A4"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val="restart"/>
            <w:shd w:val="clear" w:color="auto" w:fill="FFFFFF" w:themeFill="background1"/>
            <w:vAlign w:val="center"/>
            <w:hideMark/>
          </w:tcPr>
          <w:p w14:paraId="4E714969"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5.3.1.8. Engelsiz üniversite ödülü, engelsiz bayrak ödülü, engelsiz program nişanı ve engelli dostu ödüllerin artırılmasına/yaygınlaştırılmasına yönelik faaliyet sayısı</w:t>
            </w:r>
          </w:p>
        </w:tc>
        <w:tc>
          <w:tcPr>
            <w:tcW w:w="7598" w:type="dxa"/>
            <w:shd w:val="clear" w:color="auto" w:fill="E8E8E8" w:themeFill="background2"/>
            <w:vAlign w:val="center"/>
            <w:hideMark/>
          </w:tcPr>
          <w:p w14:paraId="6B1A24F2"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5.3.1.8.1. Üniversitede var olan ve yeni yapılan binalarda engelliler için mekânda erişilebilirliğin artırılmasına yönelik plan ve projelerinin uygulanabilirliğinin artırılması (H5.2) (Yapı İşleri ve Teknik Daire Başkanlığı girecek)</w:t>
            </w:r>
          </w:p>
        </w:tc>
      </w:tr>
      <w:tr w:rsidR="00A95CE8" w:rsidRPr="00E93EAC" w14:paraId="240D1310" w14:textId="77777777" w:rsidTr="001237FE">
        <w:trPr>
          <w:trHeight w:val="378"/>
        </w:trPr>
        <w:tc>
          <w:tcPr>
            <w:tcW w:w="3351" w:type="dxa"/>
            <w:vMerge/>
            <w:vAlign w:val="center"/>
            <w:hideMark/>
          </w:tcPr>
          <w:p w14:paraId="0BD8CC45"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17212D5D"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FFFFFF" w:themeFill="background1"/>
            <w:vAlign w:val="center"/>
            <w:hideMark/>
          </w:tcPr>
          <w:p w14:paraId="6ED60866"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5.3.1.8.2. Engelli bireylerin kampüs içinde eğitim ve çalışma hayatına tam, etkin ve eşit katılımını sağlamak için faaliyetler gerçekleştirilmesi (H5.2)</w:t>
            </w:r>
          </w:p>
        </w:tc>
      </w:tr>
      <w:tr w:rsidR="00A95CE8" w:rsidRPr="00E93EAC" w14:paraId="67F809E0" w14:textId="77777777" w:rsidTr="001237FE">
        <w:trPr>
          <w:trHeight w:val="189"/>
        </w:trPr>
        <w:tc>
          <w:tcPr>
            <w:tcW w:w="3351" w:type="dxa"/>
            <w:vMerge/>
            <w:vAlign w:val="center"/>
            <w:hideMark/>
          </w:tcPr>
          <w:p w14:paraId="24A116C5"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52F341C2"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FFFFFF" w:themeFill="background1"/>
            <w:vAlign w:val="center"/>
            <w:hideMark/>
          </w:tcPr>
          <w:p w14:paraId="592E802C"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5.3.1.8.3. </w:t>
            </w:r>
            <w:proofErr w:type="spellStart"/>
            <w:r w:rsidRPr="00E93EAC">
              <w:rPr>
                <w:rFonts w:ascii="Times New Roman" w:hAnsi="Times New Roman" w:cs="Times New Roman"/>
                <w:sz w:val="20"/>
                <w:szCs w:val="20"/>
              </w:rPr>
              <w:t>Engelsizleşme</w:t>
            </w:r>
            <w:proofErr w:type="spellEnd"/>
            <w:r w:rsidRPr="00E93EAC">
              <w:rPr>
                <w:rFonts w:ascii="Times New Roman" w:hAnsi="Times New Roman" w:cs="Times New Roman"/>
                <w:sz w:val="20"/>
                <w:szCs w:val="20"/>
              </w:rPr>
              <w:t xml:space="preserve"> derslerin yaygınlaştırılması (H5.2)</w:t>
            </w:r>
          </w:p>
        </w:tc>
      </w:tr>
      <w:tr w:rsidR="00A95CE8" w:rsidRPr="00E93EAC" w14:paraId="7F9AAE67" w14:textId="77777777" w:rsidTr="001237FE">
        <w:trPr>
          <w:trHeight w:val="378"/>
        </w:trPr>
        <w:tc>
          <w:tcPr>
            <w:tcW w:w="3351" w:type="dxa"/>
            <w:vMerge/>
            <w:vAlign w:val="center"/>
            <w:hideMark/>
          </w:tcPr>
          <w:p w14:paraId="319FB3D0"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56C1F972"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FFFFFF" w:themeFill="background1"/>
            <w:vAlign w:val="center"/>
            <w:hideMark/>
          </w:tcPr>
          <w:p w14:paraId="6A8B5DCF"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5.3.1.8.4. Engelli bireylerin </w:t>
            </w:r>
            <w:proofErr w:type="spellStart"/>
            <w:r w:rsidRPr="00E93EAC">
              <w:rPr>
                <w:rFonts w:ascii="Times New Roman" w:hAnsi="Times New Roman" w:cs="Times New Roman"/>
                <w:sz w:val="20"/>
                <w:szCs w:val="20"/>
              </w:rPr>
              <w:t>sosyo</w:t>
            </w:r>
            <w:proofErr w:type="spellEnd"/>
            <w:r w:rsidRPr="00E93EAC">
              <w:rPr>
                <w:rFonts w:ascii="Times New Roman" w:hAnsi="Times New Roman" w:cs="Times New Roman"/>
                <w:sz w:val="20"/>
                <w:szCs w:val="20"/>
              </w:rPr>
              <w:t>-kültürel faaliyetlere katılımının birimlerce desteklenmesi (H5.2)</w:t>
            </w:r>
          </w:p>
        </w:tc>
      </w:tr>
      <w:tr w:rsidR="00A95CE8" w:rsidRPr="00E93EAC" w14:paraId="1F2450FD" w14:textId="77777777" w:rsidTr="001237FE">
        <w:trPr>
          <w:trHeight w:val="567"/>
        </w:trPr>
        <w:tc>
          <w:tcPr>
            <w:tcW w:w="3351" w:type="dxa"/>
            <w:vMerge/>
            <w:vAlign w:val="center"/>
            <w:hideMark/>
          </w:tcPr>
          <w:p w14:paraId="6C21AE4F"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63290781"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E8E8E8" w:themeFill="background2"/>
            <w:vAlign w:val="center"/>
            <w:hideMark/>
          </w:tcPr>
          <w:p w14:paraId="3811D4FA"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5.3.1.8.5. ERÜ Engelsiz Kampüs Birimi ve diğer birimler arasında bilgilendirme faaliyetlerinin gerçekleştirilmesi (H5.2) (Engelsiz Kampüs Birimi Koordinatörlüğü girecek)</w:t>
            </w:r>
          </w:p>
        </w:tc>
      </w:tr>
      <w:tr w:rsidR="00A95CE8" w:rsidRPr="00E93EAC" w14:paraId="27E432AB" w14:textId="77777777" w:rsidTr="001237FE">
        <w:trPr>
          <w:trHeight w:val="757"/>
        </w:trPr>
        <w:tc>
          <w:tcPr>
            <w:tcW w:w="3351" w:type="dxa"/>
            <w:vMerge/>
            <w:vAlign w:val="center"/>
            <w:hideMark/>
          </w:tcPr>
          <w:p w14:paraId="4F43CF67"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shd w:val="clear" w:color="auto" w:fill="E8E8E8" w:themeFill="background2"/>
            <w:vAlign w:val="center"/>
            <w:hideMark/>
          </w:tcPr>
          <w:p w14:paraId="777885EB"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5.3.1.9. Üniversitede halka açık gerçekleştirilen sanatsal ve kültürel faaliyet sayısı (PG5.2.5) (Sağlık Kültür ve Spor Daire Başkanlığı girecek)</w:t>
            </w:r>
          </w:p>
        </w:tc>
        <w:tc>
          <w:tcPr>
            <w:tcW w:w="7598" w:type="dxa"/>
            <w:shd w:val="clear" w:color="auto" w:fill="E8E8E8" w:themeFill="background2"/>
            <w:vAlign w:val="center"/>
            <w:hideMark/>
          </w:tcPr>
          <w:p w14:paraId="65B690F7"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5.3.1.9.1 Üniversitede halka açık gerçekleştirilen sanatsal ve kültürel faaliyet sayısının belirlenmesi (H5.2) (Sağlık Kültür ve Spor Daire Başkanlığı girecek)</w:t>
            </w:r>
          </w:p>
        </w:tc>
      </w:tr>
      <w:tr w:rsidR="00A95CE8" w:rsidRPr="00E93EAC" w14:paraId="6DEF55DA" w14:textId="77777777" w:rsidTr="001237FE">
        <w:trPr>
          <w:trHeight w:val="378"/>
        </w:trPr>
        <w:tc>
          <w:tcPr>
            <w:tcW w:w="3351" w:type="dxa"/>
            <w:vMerge/>
            <w:vAlign w:val="center"/>
            <w:hideMark/>
          </w:tcPr>
          <w:p w14:paraId="787882EA"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val="restart"/>
            <w:shd w:val="clear" w:color="auto" w:fill="FFFFFF" w:themeFill="background1"/>
            <w:vAlign w:val="center"/>
            <w:hideMark/>
          </w:tcPr>
          <w:p w14:paraId="42433F12"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5.3.1.10. Üniversitede halka açık gerçekleştirilen sanatsal ve kültürel faaliyetlerin artırılmasına/yaygınlaştırılmasına yönelik faaliyet sayısı</w:t>
            </w:r>
          </w:p>
        </w:tc>
        <w:tc>
          <w:tcPr>
            <w:tcW w:w="7598" w:type="dxa"/>
            <w:shd w:val="clear" w:color="auto" w:fill="FFFFFF" w:themeFill="background1"/>
            <w:vAlign w:val="center"/>
            <w:hideMark/>
          </w:tcPr>
          <w:p w14:paraId="28D77D51"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5.3.1.10.1. Sürdürülebilirliğe yönelik sanatsal ve kültürel yarışma organizasyonlarının (sergi, yarışma, </w:t>
            </w:r>
            <w:proofErr w:type="spellStart"/>
            <w:r w:rsidRPr="00E93EAC">
              <w:rPr>
                <w:rFonts w:ascii="Times New Roman" w:hAnsi="Times New Roman" w:cs="Times New Roman"/>
                <w:sz w:val="20"/>
                <w:szCs w:val="20"/>
              </w:rPr>
              <w:t>çalıştay</w:t>
            </w:r>
            <w:proofErr w:type="spellEnd"/>
            <w:r w:rsidRPr="00E93EAC">
              <w:rPr>
                <w:rFonts w:ascii="Times New Roman" w:hAnsi="Times New Roman" w:cs="Times New Roman"/>
                <w:sz w:val="20"/>
                <w:szCs w:val="20"/>
              </w:rPr>
              <w:t xml:space="preserve"> vb.) yapılması (H5.2)</w:t>
            </w:r>
          </w:p>
        </w:tc>
      </w:tr>
      <w:tr w:rsidR="00A95CE8" w:rsidRPr="00E93EAC" w14:paraId="401A544B" w14:textId="77777777" w:rsidTr="001237FE">
        <w:trPr>
          <w:trHeight w:val="378"/>
        </w:trPr>
        <w:tc>
          <w:tcPr>
            <w:tcW w:w="3351" w:type="dxa"/>
            <w:vMerge/>
            <w:vAlign w:val="center"/>
            <w:hideMark/>
          </w:tcPr>
          <w:p w14:paraId="11BD8CB3"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2FCB7649"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FFFFFF" w:themeFill="background1"/>
            <w:vAlign w:val="center"/>
            <w:hideMark/>
          </w:tcPr>
          <w:p w14:paraId="2B859E65"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5.3.1.10.2. Sürdürülebilir Kalkınma Amaçlarına yönelik öğrenci kulüpleriyle birlikte Üniversite içerisinde bilgilendirme faaliyetlerinin gerçekleştirilmesi (H5.2)</w:t>
            </w:r>
          </w:p>
        </w:tc>
      </w:tr>
      <w:tr w:rsidR="00A95CE8" w:rsidRPr="00E93EAC" w14:paraId="7D239FC4" w14:textId="77777777" w:rsidTr="001237FE">
        <w:trPr>
          <w:trHeight w:val="378"/>
        </w:trPr>
        <w:tc>
          <w:tcPr>
            <w:tcW w:w="3351" w:type="dxa"/>
            <w:vMerge/>
            <w:vAlign w:val="center"/>
            <w:hideMark/>
          </w:tcPr>
          <w:p w14:paraId="4D20A5A6"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787FBA6D"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E8E8E8" w:themeFill="background2"/>
            <w:vAlign w:val="center"/>
            <w:hideMark/>
          </w:tcPr>
          <w:p w14:paraId="571FE1BB"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5.3.1.10.3. Yeşil ve açık alanlarda düzenlenen şenlik vb. organizasyonların yapılması (H5.2)  (Sağlık Kültür ve Spor Daire Başkanlığı girecek)</w:t>
            </w:r>
          </w:p>
        </w:tc>
      </w:tr>
      <w:tr w:rsidR="00A95CE8" w:rsidRPr="00E93EAC" w14:paraId="0FE9710A" w14:textId="77777777" w:rsidTr="001237FE">
        <w:trPr>
          <w:trHeight w:val="387"/>
        </w:trPr>
        <w:tc>
          <w:tcPr>
            <w:tcW w:w="3351" w:type="dxa"/>
            <w:vMerge/>
            <w:vAlign w:val="center"/>
            <w:hideMark/>
          </w:tcPr>
          <w:p w14:paraId="5AB5246D"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vMerge/>
            <w:shd w:val="clear" w:color="auto" w:fill="FFFFFF" w:themeFill="background1"/>
            <w:vAlign w:val="center"/>
            <w:hideMark/>
          </w:tcPr>
          <w:p w14:paraId="72435E1C"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7598" w:type="dxa"/>
            <w:shd w:val="clear" w:color="auto" w:fill="FFFFFF" w:themeFill="background1"/>
            <w:vAlign w:val="center"/>
            <w:hideMark/>
          </w:tcPr>
          <w:p w14:paraId="1D7E4352"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5.3.1.10.4. Sanata ve kültürel mirasa katkı boyutunda proje ve etkinliklerin yapılması (H5.2)</w:t>
            </w:r>
          </w:p>
        </w:tc>
      </w:tr>
      <w:tr w:rsidR="00A95CE8" w:rsidRPr="00E93EAC" w14:paraId="7A7C83E8" w14:textId="77777777" w:rsidTr="001237FE">
        <w:trPr>
          <w:trHeight w:val="387"/>
        </w:trPr>
        <w:tc>
          <w:tcPr>
            <w:tcW w:w="3351" w:type="dxa"/>
            <w:vMerge/>
            <w:vAlign w:val="center"/>
          </w:tcPr>
          <w:p w14:paraId="09A254B8"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shd w:val="clear" w:color="auto" w:fill="E8E8E8" w:themeFill="background2"/>
            <w:vAlign w:val="center"/>
          </w:tcPr>
          <w:p w14:paraId="3398C048"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5.3.1.11. Üniversitede halka açık gerçekleştirilen sportif faaliyet sayısı (Sağlık Kültür ve Spor Daire Başkanlığı girecek)</w:t>
            </w:r>
          </w:p>
        </w:tc>
        <w:tc>
          <w:tcPr>
            <w:tcW w:w="7598" w:type="dxa"/>
            <w:shd w:val="clear" w:color="auto" w:fill="E8E8E8" w:themeFill="background2"/>
            <w:vAlign w:val="center"/>
          </w:tcPr>
          <w:p w14:paraId="06154ECB" w14:textId="77777777" w:rsidR="00A95CE8" w:rsidRPr="00E93EAC" w:rsidRDefault="00A95CE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5.3.1.11.1. Üniversitede halka açık gerçekleştirilen sportif faaliyet sayısının belirlenmesi (H5.2) (Sağlık Kültür ve Spor Daire Başkanlığı girecek)</w:t>
            </w:r>
          </w:p>
        </w:tc>
      </w:tr>
      <w:tr w:rsidR="00A95CE8" w:rsidRPr="00E93EAC" w14:paraId="3E6BA956" w14:textId="77777777" w:rsidTr="001237FE">
        <w:trPr>
          <w:trHeight w:val="387"/>
        </w:trPr>
        <w:tc>
          <w:tcPr>
            <w:tcW w:w="3351" w:type="dxa"/>
            <w:vMerge/>
            <w:vAlign w:val="center"/>
          </w:tcPr>
          <w:p w14:paraId="15DD4409"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8" w:type="dxa"/>
            <w:shd w:val="clear" w:color="auto" w:fill="E8E8E8" w:themeFill="background2"/>
            <w:vAlign w:val="center"/>
          </w:tcPr>
          <w:p w14:paraId="6487BE58" w14:textId="77777777" w:rsidR="00A95CE8" w:rsidRPr="00E93EAC" w:rsidRDefault="00A95CE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5.3.1.12. Üniversitede halka açık gerçekleştirilen sportif faaliyetlerin artırılmasına yönelik faaliyet sayısı (Sağlık Kültür ve Spor Daire Başkanlığı girecek)</w:t>
            </w:r>
          </w:p>
        </w:tc>
        <w:tc>
          <w:tcPr>
            <w:tcW w:w="7598" w:type="dxa"/>
            <w:shd w:val="clear" w:color="auto" w:fill="E8E8E8" w:themeFill="background2"/>
            <w:vAlign w:val="center"/>
          </w:tcPr>
          <w:p w14:paraId="469E3532" w14:textId="77777777" w:rsidR="00A95CE8" w:rsidRPr="00E93EAC" w:rsidRDefault="00A95CE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5.3.1.12.1. Halka açık spor faaliyetlerinin (yarışma, şenlik, gösteri vb.) yapılması (H5.2) (Sağlık Kültür ve Spor Daire Başkanlığı girecek)</w:t>
            </w:r>
          </w:p>
        </w:tc>
      </w:tr>
    </w:tbl>
    <w:p w14:paraId="434C30D8" w14:textId="77777777" w:rsidR="002E2E58" w:rsidRPr="00E93EAC" w:rsidRDefault="002E2E58" w:rsidP="002E2E58">
      <w:pPr>
        <w:spacing w:after="0" w:line="240" w:lineRule="auto"/>
        <w:rPr>
          <w:rFonts w:ascii="Times New Roman" w:hAnsi="Times New Roman" w:cs="Times New Roman"/>
          <w:sz w:val="20"/>
          <w:szCs w:val="20"/>
        </w:rPr>
      </w:pPr>
    </w:p>
    <w:tbl>
      <w:tblPr>
        <w:tblW w:w="15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1"/>
        <w:gridCol w:w="4279"/>
        <w:gridCol w:w="7621"/>
      </w:tblGrid>
      <w:tr w:rsidR="002E2E58" w:rsidRPr="00E93EAC" w14:paraId="1218508A" w14:textId="77777777" w:rsidTr="001237FE">
        <w:trPr>
          <w:trHeight w:val="144"/>
        </w:trPr>
        <w:tc>
          <w:tcPr>
            <w:tcW w:w="3361" w:type="dxa"/>
            <w:shd w:val="clear" w:color="auto" w:fill="D9D9D9" w:themeFill="background1" w:themeFillShade="D9"/>
            <w:vAlign w:val="center"/>
          </w:tcPr>
          <w:p w14:paraId="5CFA97D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79" w:type="dxa"/>
            <w:shd w:val="clear" w:color="auto" w:fill="D9D9D9" w:themeFill="background1" w:themeFillShade="D9"/>
            <w:vAlign w:val="center"/>
          </w:tcPr>
          <w:p w14:paraId="149F4CD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21" w:type="dxa"/>
            <w:shd w:val="clear" w:color="auto" w:fill="D9D9D9" w:themeFill="background1" w:themeFillShade="D9"/>
            <w:vAlign w:val="center"/>
          </w:tcPr>
          <w:p w14:paraId="3E5305F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2177C1CE" w14:textId="77777777" w:rsidTr="001237FE">
        <w:trPr>
          <w:trHeight w:val="515"/>
        </w:trPr>
        <w:tc>
          <w:tcPr>
            <w:tcW w:w="3361" w:type="dxa"/>
            <w:vMerge w:val="restart"/>
            <w:shd w:val="clear" w:color="000000" w:fill="FFFFFF"/>
            <w:vAlign w:val="center"/>
            <w:hideMark/>
          </w:tcPr>
          <w:p w14:paraId="49D66B0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5.3.2. Çevresel Sürdürülebilirlik performansının izlenmesi ve değerlendirilmesi</w:t>
            </w:r>
          </w:p>
        </w:tc>
        <w:tc>
          <w:tcPr>
            <w:tcW w:w="4279" w:type="dxa"/>
            <w:shd w:val="clear" w:color="auto" w:fill="E8E8E8" w:themeFill="background2"/>
            <w:vAlign w:val="center"/>
            <w:hideMark/>
          </w:tcPr>
          <w:p w14:paraId="41D44AB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 Üniversitede yeşil alanların toplam üniversite alanına oranı (%) (PG5.3.1) (Yapı İşleri ve Teknik Daire Başkanlığı girecek)</w:t>
            </w:r>
          </w:p>
        </w:tc>
        <w:tc>
          <w:tcPr>
            <w:tcW w:w="7621" w:type="dxa"/>
            <w:shd w:val="clear" w:color="auto" w:fill="E8E8E8" w:themeFill="background2"/>
            <w:vAlign w:val="center"/>
            <w:hideMark/>
          </w:tcPr>
          <w:p w14:paraId="084385F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5.3.2.1.1. Üniversitede yeşil alanların toplam üniversite alanına oranının belirlenmesi (H5.3) (Yapı İşleri ve Teknik Daire Başkanlığı girecek)</w:t>
            </w:r>
          </w:p>
        </w:tc>
      </w:tr>
      <w:tr w:rsidR="002E2E58" w:rsidRPr="00E93EAC" w14:paraId="123331F9" w14:textId="77777777" w:rsidTr="001237FE">
        <w:trPr>
          <w:trHeight w:val="507"/>
        </w:trPr>
        <w:tc>
          <w:tcPr>
            <w:tcW w:w="3361" w:type="dxa"/>
            <w:vMerge/>
            <w:vAlign w:val="center"/>
            <w:hideMark/>
          </w:tcPr>
          <w:p w14:paraId="0A52CA9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val="restart"/>
            <w:shd w:val="clear" w:color="auto" w:fill="E8E8E8" w:themeFill="background2"/>
            <w:vAlign w:val="center"/>
            <w:hideMark/>
          </w:tcPr>
          <w:p w14:paraId="2532B2A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5.3.2.2. Üniversitede yeşil alanların korunmasına yönelik faaliyet sayısı (ERUTAM, Yapı İşleri ve Teknik Daire Başkanlığı ve Ziraat Fakültesi girecek)</w:t>
            </w:r>
          </w:p>
        </w:tc>
        <w:tc>
          <w:tcPr>
            <w:tcW w:w="7621" w:type="dxa"/>
            <w:shd w:val="clear" w:color="auto" w:fill="E8E8E8" w:themeFill="background2"/>
            <w:vAlign w:val="center"/>
            <w:hideMark/>
          </w:tcPr>
          <w:p w14:paraId="24FCD2E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5.3.2.2.1. Kampüs için iklime uygun çevre dostu bitki örtüsü ile ilgili fizibilite çalışmasının izlenmesi ve değerlendirilmesi (H5.3) (ERUTAM, Yapı İşleri ve Teknik Daire Başkanlığı ve Ziraat Fakültesi girecek)</w:t>
            </w:r>
          </w:p>
        </w:tc>
      </w:tr>
      <w:tr w:rsidR="002E2E58" w:rsidRPr="00E93EAC" w14:paraId="691C1EFA" w14:textId="77777777" w:rsidTr="001237FE">
        <w:trPr>
          <w:trHeight w:val="336"/>
        </w:trPr>
        <w:tc>
          <w:tcPr>
            <w:tcW w:w="3361" w:type="dxa"/>
            <w:vMerge/>
            <w:vAlign w:val="center"/>
            <w:hideMark/>
          </w:tcPr>
          <w:p w14:paraId="5110D95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0E6E240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32685F4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5.3.2.2.2. Yeşil alanların korunması ve sürdürülebilir kullanımını teşvik edecek uygulamaların sağlanması (H5.3) (ERUTAM, Yapı İşleri ve Teknik Daire Başkanlığı ve Ziraat Fakültesi girecek)</w:t>
            </w:r>
          </w:p>
        </w:tc>
      </w:tr>
      <w:tr w:rsidR="002E2E58" w:rsidRPr="00E93EAC" w14:paraId="462C7924" w14:textId="77777777" w:rsidTr="001237FE">
        <w:trPr>
          <w:trHeight w:val="507"/>
        </w:trPr>
        <w:tc>
          <w:tcPr>
            <w:tcW w:w="3361" w:type="dxa"/>
            <w:vMerge/>
            <w:vAlign w:val="center"/>
            <w:hideMark/>
          </w:tcPr>
          <w:p w14:paraId="76DD44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218C2BC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1978B10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5.3.2.2.3. Üniversite içerisindeki peyzaj ve tarım arazilerinin sürdürülebilir kullanımı, korunması ve </w:t>
            </w:r>
            <w:proofErr w:type="gramStart"/>
            <w:r w:rsidRPr="00E93EAC">
              <w:rPr>
                <w:rFonts w:ascii="Times New Roman" w:hAnsi="Times New Roman" w:cs="Times New Roman"/>
                <w:sz w:val="20"/>
                <w:szCs w:val="20"/>
              </w:rPr>
              <w:t>rekreasyon</w:t>
            </w:r>
            <w:proofErr w:type="gramEnd"/>
            <w:r w:rsidRPr="00E93EAC">
              <w:rPr>
                <w:rFonts w:ascii="Times New Roman" w:hAnsi="Times New Roman" w:cs="Times New Roman"/>
                <w:sz w:val="20"/>
                <w:szCs w:val="20"/>
              </w:rPr>
              <w:t xml:space="preserve"> alanı sağlayacak faaliyetlerin yapılması (H5.3) (ERUTAM, Yapı İşleri ve Teknik Daire Başkanlığı ve Ziraat Fakültesi girecek)</w:t>
            </w:r>
          </w:p>
        </w:tc>
      </w:tr>
      <w:tr w:rsidR="002E2E58" w:rsidRPr="00E93EAC" w14:paraId="1B45EC3E" w14:textId="77777777" w:rsidTr="001237FE">
        <w:trPr>
          <w:trHeight w:val="336"/>
        </w:trPr>
        <w:tc>
          <w:tcPr>
            <w:tcW w:w="3361" w:type="dxa"/>
            <w:vMerge/>
            <w:vAlign w:val="center"/>
            <w:hideMark/>
          </w:tcPr>
          <w:p w14:paraId="33302FD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5AA9570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2D7C794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5.3.2.2.4. Dikey bahçe ve yeşil çatı uygulamalarının başlatılması ve yaygınlaştırılması (H5.3) (ERUTAM, Yapı İşleri ve Teknik Daire Başkanlığı ve Ziraat Fakültesi girecek)</w:t>
            </w:r>
          </w:p>
        </w:tc>
      </w:tr>
      <w:tr w:rsidR="002E2E58" w:rsidRPr="00E93EAC" w14:paraId="301B7AD6" w14:textId="77777777" w:rsidTr="001237FE">
        <w:trPr>
          <w:trHeight w:val="507"/>
        </w:trPr>
        <w:tc>
          <w:tcPr>
            <w:tcW w:w="3361" w:type="dxa"/>
            <w:vMerge/>
            <w:vAlign w:val="center"/>
            <w:hideMark/>
          </w:tcPr>
          <w:p w14:paraId="6484D0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56447C9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1C6D81D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5.3.2.2.5. Ekili dikili alanların; mevsime uygun günlük koruma, bakım ve onarımının sürdürülebilirliğinin sağlanması (H5.3) (ERUTAM, Yapı İşleri ve Teknik Daire Başkanlığı ve Ziraat Fakültesi girecek)</w:t>
            </w:r>
          </w:p>
        </w:tc>
      </w:tr>
      <w:tr w:rsidR="002E2E58" w:rsidRPr="00E93EAC" w14:paraId="1AB76E30" w14:textId="77777777" w:rsidTr="001237FE">
        <w:trPr>
          <w:trHeight w:val="507"/>
        </w:trPr>
        <w:tc>
          <w:tcPr>
            <w:tcW w:w="3361" w:type="dxa"/>
            <w:vMerge/>
            <w:vAlign w:val="center"/>
            <w:hideMark/>
          </w:tcPr>
          <w:p w14:paraId="29443A2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E8E8E8" w:themeFill="background2"/>
            <w:vAlign w:val="center"/>
            <w:hideMark/>
          </w:tcPr>
          <w:p w14:paraId="397714C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5.3.2.3. Yenilenebilir enerji üretiminin yıllık toplam enerji kullanımına oranı (%) (PG5.3.2) (ERDOM ve Yapı İşleri ve Teknik Daire Başkanlığı girecek)</w:t>
            </w:r>
          </w:p>
        </w:tc>
        <w:tc>
          <w:tcPr>
            <w:tcW w:w="7621" w:type="dxa"/>
            <w:shd w:val="clear" w:color="auto" w:fill="E8E8E8" w:themeFill="background2"/>
            <w:vAlign w:val="center"/>
            <w:hideMark/>
          </w:tcPr>
          <w:p w14:paraId="2863E0E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5.3.2.3.1. Yenilenebilir enerji üretiminin yıllık toplam enerji kullanımına oranının belirlenmesi  (H5.3) (ERDOM ve Yapı İşleri ve Teknik Daire Başkanlığı girecek)</w:t>
            </w:r>
          </w:p>
        </w:tc>
      </w:tr>
      <w:tr w:rsidR="002E2E58" w:rsidRPr="00E93EAC" w14:paraId="7639232A" w14:textId="77777777" w:rsidTr="001237FE">
        <w:trPr>
          <w:trHeight w:val="507"/>
        </w:trPr>
        <w:tc>
          <w:tcPr>
            <w:tcW w:w="3361" w:type="dxa"/>
            <w:vMerge/>
            <w:vAlign w:val="center"/>
            <w:hideMark/>
          </w:tcPr>
          <w:p w14:paraId="0A0AD55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val="restart"/>
            <w:shd w:val="clear" w:color="auto" w:fill="E8E8E8" w:themeFill="background2"/>
            <w:vAlign w:val="center"/>
            <w:hideMark/>
          </w:tcPr>
          <w:p w14:paraId="5CA85E4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5.3.2.4. Yenilenebilir enerji üretiminin yıllık toplam enerji kullanımına oranının (%) artırılmasına yönelik faaliyet sayısı (ERDOM, ERÇEVREM, Yapı İşleri ve Teknik Daire Başkanlığı ve Sürdürülebilirlik Koordinatörlüğü girecek)</w:t>
            </w:r>
          </w:p>
        </w:tc>
        <w:tc>
          <w:tcPr>
            <w:tcW w:w="7621" w:type="dxa"/>
            <w:shd w:val="clear" w:color="auto" w:fill="E8E8E8" w:themeFill="background2"/>
            <w:vAlign w:val="center"/>
            <w:hideMark/>
          </w:tcPr>
          <w:p w14:paraId="423494B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5.3.2.4.1. Kampüs içerisinde var olan yenilenebilir enerji kaynaklarının kontrolü ve sayısının artırılmasına yönelik faaliyetlerin yapılması (H5.3) (ERDOM ve Yapı İşleri ve Teknik Daire Başkanlığı girecek)</w:t>
            </w:r>
          </w:p>
        </w:tc>
      </w:tr>
      <w:tr w:rsidR="002E2E58" w:rsidRPr="00E93EAC" w14:paraId="3120C62F" w14:textId="77777777" w:rsidTr="001237FE">
        <w:trPr>
          <w:trHeight w:val="336"/>
        </w:trPr>
        <w:tc>
          <w:tcPr>
            <w:tcW w:w="3361" w:type="dxa"/>
            <w:vMerge/>
            <w:vAlign w:val="center"/>
            <w:hideMark/>
          </w:tcPr>
          <w:p w14:paraId="0906EC6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69A920A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1855DD8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5.3.2.4.2. Atıklardan enerji üretimiyle ilgili fizibilite çalışması yapılması (H5.3) (ERDOM, ERÇEVREM ve Yapı İşleri ve Teknik Daire Başkanlığı girecek)</w:t>
            </w:r>
          </w:p>
        </w:tc>
      </w:tr>
      <w:tr w:rsidR="002E2E58" w:rsidRPr="00E93EAC" w14:paraId="2959F3D9" w14:textId="77777777" w:rsidTr="001237FE">
        <w:trPr>
          <w:trHeight w:val="507"/>
        </w:trPr>
        <w:tc>
          <w:tcPr>
            <w:tcW w:w="3361" w:type="dxa"/>
            <w:vMerge/>
            <w:vAlign w:val="center"/>
            <w:hideMark/>
          </w:tcPr>
          <w:p w14:paraId="515FC4C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620BE51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7D61BB4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5.3.2.4.3. Enerji tasarruflu yenileme ve yeni yapılaşmada takip edilecek adımlara dair planlar ve alt politikalara yönelik faaliyetlerin yapılması (H5.3) (ERDOM ve Yapı İşleri ve Teknik Daire Başkanlığı ve Sürdürülebilirlik Koordinatörlüğü girecek)</w:t>
            </w:r>
          </w:p>
        </w:tc>
      </w:tr>
      <w:tr w:rsidR="002E2E58" w:rsidRPr="00E93EAC" w14:paraId="20A21615" w14:textId="77777777" w:rsidTr="001237FE">
        <w:trPr>
          <w:trHeight w:val="507"/>
        </w:trPr>
        <w:tc>
          <w:tcPr>
            <w:tcW w:w="3361" w:type="dxa"/>
            <w:vMerge/>
            <w:vAlign w:val="center"/>
            <w:hideMark/>
          </w:tcPr>
          <w:p w14:paraId="7AECA51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E8E8E8" w:themeFill="background2"/>
            <w:vAlign w:val="center"/>
            <w:hideMark/>
          </w:tcPr>
          <w:p w14:paraId="63858A3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5.3.2.5. Üniversite içi değerlendirilen atık miktarı (ton) (PG5.3.3) (ERÇEVREM girecek)</w:t>
            </w:r>
          </w:p>
        </w:tc>
        <w:tc>
          <w:tcPr>
            <w:tcW w:w="7621" w:type="dxa"/>
            <w:shd w:val="clear" w:color="auto" w:fill="E8E8E8" w:themeFill="background2"/>
            <w:vAlign w:val="center"/>
            <w:hideMark/>
          </w:tcPr>
          <w:p w14:paraId="15134DF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5.3.2.5.1. Üniversite içi değerlendirilen atık miktarının belirlenmesi (H5.3) (ERÇEVREM girecek)</w:t>
            </w:r>
          </w:p>
        </w:tc>
      </w:tr>
      <w:tr w:rsidR="002E2E58" w:rsidRPr="00E93EAC" w14:paraId="10C8F705" w14:textId="77777777" w:rsidTr="001237FE">
        <w:trPr>
          <w:trHeight w:val="336"/>
        </w:trPr>
        <w:tc>
          <w:tcPr>
            <w:tcW w:w="3361" w:type="dxa"/>
            <w:vMerge/>
            <w:vAlign w:val="center"/>
            <w:hideMark/>
          </w:tcPr>
          <w:p w14:paraId="0535DCF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val="restart"/>
            <w:shd w:val="clear" w:color="auto" w:fill="E8E8E8" w:themeFill="background2"/>
            <w:vAlign w:val="center"/>
            <w:hideMark/>
          </w:tcPr>
          <w:p w14:paraId="7E6A2E6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5.3.2.6. Üniversite içi değerlendirilen atık miktarının (ton) artırılmasına yönelik faaliyet sayısı (Sağlık Kültür ve Spor Daire Başkanlığı, ERÇEVREM ve Yapı İşleri ve Teknik Daire Başkanlığı girecek)</w:t>
            </w:r>
          </w:p>
        </w:tc>
        <w:tc>
          <w:tcPr>
            <w:tcW w:w="7621" w:type="dxa"/>
            <w:shd w:val="clear" w:color="auto" w:fill="E8E8E8" w:themeFill="background2"/>
            <w:vAlign w:val="center"/>
            <w:hideMark/>
          </w:tcPr>
          <w:p w14:paraId="4A82A38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5.3.2.6.1. Kampüste oluşan çim ve yaprak atıkları için </w:t>
            </w:r>
            <w:proofErr w:type="spellStart"/>
            <w:r w:rsidRPr="00E93EAC">
              <w:rPr>
                <w:rFonts w:ascii="Times New Roman" w:hAnsi="Times New Roman" w:cs="Times New Roman"/>
                <w:sz w:val="20"/>
                <w:szCs w:val="20"/>
              </w:rPr>
              <w:t>kompost</w:t>
            </w:r>
            <w:proofErr w:type="spellEnd"/>
            <w:r w:rsidRPr="00E93EAC">
              <w:rPr>
                <w:rFonts w:ascii="Times New Roman" w:hAnsi="Times New Roman" w:cs="Times New Roman"/>
                <w:sz w:val="20"/>
                <w:szCs w:val="20"/>
              </w:rPr>
              <w:t xml:space="preserve"> tesisi kurulması (H5.3) (ERÇEVREM ve Yapı İşleri ve Teknik Daire Başkanlığı girecek)</w:t>
            </w:r>
          </w:p>
        </w:tc>
      </w:tr>
      <w:tr w:rsidR="002E2E58" w:rsidRPr="00E93EAC" w14:paraId="2AA3AEFE" w14:textId="77777777" w:rsidTr="001237FE">
        <w:trPr>
          <w:trHeight w:val="336"/>
        </w:trPr>
        <w:tc>
          <w:tcPr>
            <w:tcW w:w="3361" w:type="dxa"/>
            <w:vMerge/>
            <w:vAlign w:val="center"/>
            <w:hideMark/>
          </w:tcPr>
          <w:p w14:paraId="08B9476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46F4B99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3580D6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5.3.2.6.2. Yemekhane atıklarının hayvan yemi olarak değerlendirilmesi  (H5.3) (Sağlık Kültür ve Spor Daire Başkanlığı, ERÇEVREM ve Yapı İşleri ve Teknik Daire Başkanlığı girecek)</w:t>
            </w:r>
          </w:p>
        </w:tc>
      </w:tr>
      <w:tr w:rsidR="002E2E58" w:rsidRPr="00E93EAC" w14:paraId="186D67CD" w14:textId="77777777" w:rsidTr="001237FE">
        <w:trPr>
          <w:trHeight w:val="507"/>
        </w:trPr>
        <w:tc>
          <w:tcPr>
            <w:tcW w:w="3361" w:type="dxa"/>
            <w:vMerge/>
            <w:vAlign w:val="center"/>
            <w:hideMark/>
          </w:tcPr>
          <w:p w14:paraId="647D1B8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2E96721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5CA3F1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5.3.2.6.3. Atık depolama alanına gönderilen miktarı azaltmak ve geri dönüştürülen atık miktarını artırmak için atık alt politikaya yönelik faaliyetlerin yapılması (H5.3) (ERÇEVREM girecek) </w:t>
            </w:r>
          </w:p>
        </w:tc>
      </w:tr>
      <w:tr w:rsidR="002E2E58" w:rsidRPr="00E93EAC" w14:paraId="05E08E7B" w14:textId="77777777" w:rsidTr="001237FE">
        <w:trPr>
          <w:trHeight w:val="336"/>
        </w:trPr>
        <w:tc>
          <w:tcPr>
            <w:tcW w:w="3361" w:type="dxa"/>
            <w:vMerge/>
            <w:vAlign w:val="center"/>
            <w:hideMark/>
          </w:tcPr>
          <w:p w14:paraId="3833DF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39200A8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1D41F1A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5.3.2.6.4. Hayvan barınaklarına atık yemeklerin verilmesine yönelik gerekli protokollerin sağlanması (H5.3) (Sağlık Kültür ve Spor Daire Başkanlığı girecek)</w:t>
            </w:r>
          </w:p>
        </w:tc>
      </w:tr>
      <w:tr w:rsidR="002E2E58" w:rsidRPr="00E93EAC" w14:paraId="3E4F2E30" w14:textId="77777777" w:rsidTr="001237FE">
        <w:trPr>
          <w:trHeight w:val="507"/>
        </w:trPr>
        <w:tc>
          <w:tcPr>
            <w:tcW w:w="3361" w:type="dxa"/>
            <w:vMerge/>
            <w:vAlign w:val="center"/>
            <w:hideMark/>
          </w:tcPr>
          <w:p w14:paraId="12C6AD0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6AE781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4E6CC85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5.3.2.6.5. Çöp sahasına gönderilen ve geri dönüştürülen atık miktarının ölçülmesi ve düzenli takip edilip raporlanması (H5.3) (ERÇEVREM girecek)</w:t>
            </w:r>
          </w:p>
        </w:tc>
      </w:tr>
      <w:tr w:rsidR="002E2E58" w:rsidRPr="00E93EAC" w14:paraId="2C752A19" w14:textId="77777777" w:rsidTr="001237FE">
        <w:trPr>
          <w:trHeight w:val="336"/>
        </w:trPr>
        <w:tc>
          <w:tcPr>
            <w:tcW w:w="3361" w:type="dxa"/>
            <w:vMerge/>
            <w:vAlign w:val="center"/>
            <w:hideMark/>
          </w:tcPr>
          <w:p w14:paraId="7EABCD3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1FEB9DE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2D157D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5.3.2.6.6. Yemekhane rezervasyon sistemi ile ilgili faaliyetlerin yapılması (H5.3)  (Sağlık Kültür ve Spor Daire Başkanlığı girecek)</w:t>
            </w:r>
          </w:p>
        </w:tc>
      </w:tr>
      <w:tr w:rsidR="002E2E58" w:rsidRPr="00E93EAC" w14:paraId="284E9AE9" w14:textId="77777777" w:rsidTr="001237FE">
        <w:trPr>
          <w:trHeight w:val="675"/>
        </w:trPr>
        <w:tc>
          <w:tcPr>
            <w:tcW w:w="3361" w:type="dxa"/>
            <w:vMerge/>
            <w:vAlign w:val="center"/>
            <w:hideMark/>
          </w:tcPr>
          <w:p w14:paraId="25DCD8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E8E8E8" w:themeFill="background2"/>
            <w:vAlign w:val="center"/>
            <w:hideMark/>
          </w:tcPr>
          <w:p w14:paraId="245FE61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5.3.2.7. Üniversite genelinde yeniden kullanılan/ azaltılan/tasarruf edilen su miktarı (m3) (PG5.3.4) (Yapı İşleri ve Teknik Daire Başkanlığı girecek)</w:t>
            </w:r>
          </w:p>
        </w:tc>
        <w:tc>
          <w:tcPr>
            <w:tcW w:w="7621" w:type="dxa"/>
            <w:shd w:val="clear" w:color="auto" w:fill="E8E8E8" w:themeFill="background2"/>
            <w:vAlign w:val="center"/>
            <w:hideMark/>
          </w:tcPr>
          <w:p w14:paraId="0E09C81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5.3.2.7.1. Üniversite genelinde yeniden kullanılan/azaltılan/tasarruf edilen su miktarının belirlenmesi (H5.3) (Yapı İşleri ve Teknik Daire Başkanlığı girecek)</w:t>
            </w:r>
          </w:p>
        </w:tc>
      </w:tr>
      <w:tr w:rsidR="002E2E58" w:rsidRPr="00E93EAC" w14:paraId="5068A588" w14:textId="77777777" w:rsidTr="001237FE">
        <w:trPr>
          <w:trHeight w:val="336"/>
        </w:trPr>
        <w:tc>
          <w:tcPr>
            <w:tcW w:w="3361" w:type="dxa"/>
            <w:vMerge/>
            <w:vAlign w:val="center"/>
            <w:hideMark/>
          </w:tcPr>
          <w:p w14:paraId="6A99B41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val="restart"/>
            <w:shd w:val="clear" w:color="auto" w:fill="E8E8E8" w:themeFill="background2"/>
            <w:vAlign w:val="center"/>
            <w:hideMark/>
          </w:tcPr>
          <w:p w14:paraId="259E88D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5.3.2.8. Üniversite genelinde yeniden kullanılan/azaltılan/tasarruf edilen su miktarının </w:t>
            </w:r>
            <w:r w:rsidRPr="00E93EAC">
              <w:rPr>
                <w:rFonts w:ascii="Times New Roman" w:hAnsi="Times New Roman" w:cs="Times New Roman"/>
                <w:sz w:val="20"/>
                <w:szCs w:val="20"/>
              </w:rPr>
              <w:lastRenderedPageBreak/>
              <w:t>(m3) artırılmasına yönelik faaliyet sayısı (ERÇEVREM, ERBOTAM, Sürdürülebilirlik Koordinatörlüğü ve Yapı İşleri ve Teknik Daire Başkanlığı girecek)</w:t>
            </w:r>
          </w:p>
        </w:tc>
        <w:tc>
          <w:tcPr>
            <w:tcW w:w="7621" w:type="dxa"/>
            <w:shd w:val="clear" w:color="auto" w:fill="E8E8E8" w:themeFill="background2"/>
            <w:vAlign w:val="center"/>
            <w:hideMark/>
          </w:tcPr>
          <w:p w14:paraId="4DF523B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lastRenderedPageBreak/>
              <w:t xml:space="preserve">5.3.2.8.1. Çim alanlar yerine iklime uygun </w:t>
            </w:r>
            <w:proofErr w:type="spellStart"/>
            <w:r w:rsidRPr="00E93EAC">
              <w:rPr>
                <w:rFonts w:ascii="Times New Roman" w:hAnsi="Times New Roman" w:cs="Times New Roman"/>
                <w:sz w:val="20"/>
                <w:szCs w:val="20"/>
              </w:rPr>
              <w:t>bitkilendirme</w:t>
            </w:r>
            <w:proofErr w:type="spellEnd"/>
            <w:r w:rsidRPr="00E93EAC">
              <w:rPr>
                <w:rFonts w:ascii="Times New Roman" w:hAnsi="Times New Roman" w:cs="Times New Roman"/>
                <w:sz w:val="20"/>
                <w:szCs w:val="20"/>
              </w:rPr>
              <w:t xml:space="preserve"> alanlarının oluşturulması (H5.3) (Yapı İşleri ve Teknik Daire Başkanlığı ve ERBOTAM girecek)</w:t>
            </w:r>
          </w:p>
        </w:tc>
      </w:tr>
      <w:tr w:rsidR="002E2E58" w:rsidRPr="00E93EAC" w14:paraId="3FE6CC0A" w14:textId="77777777" w:rsidTr="001237FE">
        <w:trPr>
          <w:trHeight w:val="336"/>
        </w:trPr>
        <w:tc>
          <w:tcPr>
            <w:tcW w:w="3361" w:type="dxa"/>
            <w:vMerge/>
            <w:vAlign w:val="center"/>
            <w:hideMark/>
          </w:tcPr>
          <w:p w14:paraId="59A3422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672C98C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34EE956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5.3.2.8.2. Sulama döngülerinin verimlilik analizinin yapılması (H5.3) (ERÇEVREM ve Yapı İşleri ve Teknik Daire Başkanlığı girecek)</w:t>
            </w:r>
          </w:p>
        </w:tc>
      </w:tr>
      <w:tr w:rsidR="002E2E58" w:rsidRPr="00E93EAC" w14:paraId="635B7D1E" w14:textId="77777777" w:rsidTr="001237FE">
        <w:trPr>
          <w:trHeight w:val="507"/>
        </w:trPr>
        <w:tc>
          <w:tcPr>
            <w:tcW w:w="3361" w:type="dxa"/>
            <w:vMerge/>
            <w:vAlign w:val="center"/>
            <w:hideMark/>
          </w:tcPr>
          <w:p w14:paraId="142E6EE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546080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151BB7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5.3.2.8.3. Uygun alanlarda suyun yeniden kullanımının sağlanması ve yağmur suyu toplama ve depolama sistemlerinin yaygınlaştırılması (H5.3) (ERÇEVREM ve Yapı İşleri ve Teknik Daire Başkanlığı girecek)</w:t>
            </w:r>
          </w:p>
        </w:tc>
      </w:tr>
      <w:tr w:rsidR="002E2E58" w:rsidRPr="00E93EAC" w14:paraId="281CB61A" w14:textId="77777777" w:rsidTr="001237FE">
        <w:trPr>
          <w:trHeight w:val="336"/>
        </w:trPr>
        <w:tc>
          <w:tcPr>
            <w:tcW w:w="3361" w:type="dxa"/>
            <w:vMerge/>
            <w:vAlign w:val="center"/>
            <w:hideMark/>
          </w:tcPr>
          <w:p w14:paraId="47DBDD0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58BA924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0889C3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5.3.2.8.4. Kampüs </w:t>
            </w:r>
            <w:proofErr w:type="spellStart"/>
            <w:r w:rsidRPr="00E93EAC">
              <w:rPr>
                <w:rFonts w:ascii="Times New Roman" w:hAnsi="Times New Roman" w:cs="Times New Roman"/>
                <w:sz w:val="20"/>
                <w:szCs w:val="20"/>
              </w:rPr>
              <w:t>göleti</w:t>
            </w:r>
            <w:proofErr w:type="spellEnd"/>
            <w:r w:rsidRPr="00E93EAC">
              <w:rPr>
                <w:rFonts w:ascii="Times New Roman" w:hAnsi="Times New Roman" w:cs="Times New Roman"/>
                <w:sz w:val="20"/>
                <w:szCs w:val="20"/>
              </w:rPr>
              <w:t xml:space="preserve"> ve yüzme havuzu ile ilgili fizibilite çalışması yapılması (H5.3) (ERÇEVREM ve Yapı İşleri ve Teknik Daire Başkanlığı girecek)</w:t>
            </w:r>
          </w:p>
        </w:tc>
      </w:tr>
      <w:tr w:rsidR="002E2E58" w:rsidRPr="00E93EAC" w14:paraId="6D9004A9" w14:textId="77777777" w:rsidTr="001237FE">
        <w:trPr>
          <w:trHeight w:val="336"/>
        </w:trPr>
        <w:tc>
          <w:tcPr>
            <w:tcW w:w="3361" w:type="dxa"/>
            <w:vMerge/>
            <w:vAlign w:val="center"/>
            <w:hideMark/>
          </w:tcPr>
          <w:p w14:paraId="7082BF4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62F23EE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0264BC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5.3.2.8.5. Öğrenci ve personele yönelik bilinçli su kullanımına yönelik bilgilendirici faaliyetler yapılması (H5.3) (Sürdürülebilirlik Koordinatörlüğü ve ERÇEVREM girecek)</w:t>
            </w:r>
          </w:p>
        </w:tc>
      </w:tr>
      <w:tr w:rsidR="002E2E58" w:rsidRPr="00E93EAC" w14:paraId="53352C8C" w14:textId="77777777" w:rsidTr="001237FE">
        <w:trPr>
          <w:trHeight w:val="336"/>
        </w:trPr>
        <w:tc>
          <w:tcPr>
            <w:tcW w:w="3361" w:type="dxa"/>
            <w:vMerge/>
            <w:vAlign w:val="center"/>
            <w:hideMark/>
          </w:tcPr>
          <w:p w14:paraId="490FA67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78729A6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5F9ADD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5.3.2.8.6. Hobi bahçelerinde vahşi sulama faaliyetlerini önlemeye yönelik çalışmalar yapılması (H5.3) (Yapı İşleri ve Teknik Daire Başkanlığı girecek)</w:t>
            </w:r>
          </w:p>
        </w:tc>
      </w:tr>
      <w:tr w:rsidR="002E2E58" w:rsidRPr="00E93EAC" w14:paraId="1267521B" w14:textId="77777777" w:rsidTr="001237FE">
        <w:trPr>
          <w:trHeight w:val="336"/>
        </w:trPr>
        <w:tc>
          <w:tcPr>
            <w:tcW w:w="3361" w:type="dxa"/>
            <w:vMerge/>
            <w:vAlign w:val="center"/>
            <w:hideMark/>
          </w:tcPr>
          <w:p w14:paraId="39FAE6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FFFFFF" w:themeFill="background1"/>
            <w:vAlign w:val="center"/>
            <w:hideMark/>
          </w:tcPr>
          <w:p w14:paraId="6969AF1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5.3.2.9. Birimlerde çevresel duyarlılığa yönelik faaliyet sayısı</w:t>
            </w:r>
          </w:p>
        </w:tc>
        <w:tc>
          <w:tcPr>
            <w:tcW w:w="7621" w:type="dxa"/>
            <w:shd w:val="clear" w:color="auto" w:fill="FFFFFF" w:themeFill="background1"/>
            <w:vAlign w:val="center"/>
            <w:hideMark/>
          </w:tcPr>
          <w:p w14:paraId="166DEE9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5.3.2.9.1. Birimlerde çevresel duyarlılığa yönelik faaliyetlerin gerçekleştirilmesi (H5.3)</w:t>
            </w:r>
          </w:p>
        </w:tc>
      </w:tr>
      <w:tr w:rsidR="002E2E58" w:rsidRPr="00E93EAC" w14:paraId="593C19B6" w14:textId="77777777" w:rsidTr="001237FE">
        <w:trPr>
          <w:trHeight w:val="507"/>
        </w:trPr>
        <w:tc>
          <w:tcPr>
            <w:tcW w:w="3361" w:type="dxa"/>
            <w:vMerge/>
            <w:vAlign w:val="center"/>
            <w:hideMark/>
          </w:tcPr>
          <w:p w14:paraId="20C5863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E8E8E8" w:themeFill="background2"/>
            <w:vAlign w:val="center"/>
            <w:hideMark/>
          </w:tcPr>
          <w:p w14:paraId="54BAAC7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5.3.2.10. Kampüs içerisinde kişi başı su tüketim miktarı (Yapı İşleri ve Teknik Daire Başkanlığı girecek)</w:t>
            </w:r>
          </w:p>
        </w:tc>
        <w:tc>
          <w:tcPr>
            <w:tcW w:w="7621" w:type="dxa"/>
            <w:shd w:val="clear" w:color="auto" w:fill="E8E8E8" w:themeFill="background2"/>
            <w:vAlign w:val="center"/>
            <w:hideMark/>
          </w:tcPr>
          <w:p w14:paraId="187846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5.3.2.10.1. Kampüs içerisinde kişi başı su tüketiminin belirlenmesi (H5.3) (Yapı İşleri ve Teknik Daire Başkanlığı girecek)</w:t>
            </w:r>
          </w:p>
        </w:tc>
      </w:tr>
      <w:tr w:rsidR="002E2E58" w:rsidRPr="00E93EAC" w14:paraId="4F82256B" w14:textId="77777777" w:rsidTr="00981452">
        <w:trPr>
          <w:trHeight w:val="60"/>
        </w:trPr>
        <w:tc>
          <w:tcPr>
            <w:tcW w:w="3361" w:type="dxa"/>
            <w:vMerge/>
            <w:vAlign w:val="center"/>
            <w:hideMark/>
          </w:tcPr>
          <w:p w14:paraId="71B3442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E8E8E8" w:themeFill="background2"/>
            <w:vAlign w:val="center"/>
            <w:hideMark/>
          </w:tcPr>
          <w:p w14:paraId="054AF26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5.3.2.11. Kampüs içerisinde kişi başı elektrik enerjisi tüketim miktarı (Yapı İşleri ve Teknik Daire Başkanlığı girecek)</w:t>
            </w:r>
          </w:p>
        </w:tc>
        <w:tc>
          <w:tcPr>
            <w:tcW w:w="7621" w:type="dxa"/>
            <w:shd w:val="clear" w:color="auto" w:fill="E8E8E8" w:themeFill="background2"/>
            <w:vAlign w:val="center"/>
            <w:hideMark/>
          </w:tcPr>
          <w:p w14:paraId="2742FA1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5.3.2.11.1. Kampüs içerisinde kişi başı elektrik enerjisi tüketiminin belirlenmesi (H5.3) (Yapı İşleri ve Teknik Daire Başkanlığı girecek)</w:t>
            </w:r>
          </w:p>
        </w:tc>
      </w:tr>
      <w:tr w:rsidR="002E2E58" w:rsidRPr="00E93EAC" w14:paraId="004F82CE" w14:textId="77777777" w:rsidTr="001237FE">
        <w:trPr>
          <w:trHeight w:val="507"/>
        </w:trPr>
        <w:tc>
          <w:tcPr>
            <w:tcW w:w="3361" w:type="dxa"/>
            <w:vMerge/>
            <w:vAlign w:val="center"/>
            <w:hideMark/>
          </w:tcPr>
          <w:p w14:paraId="4EE24F8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E8E8E8" w:themeFill="background2"/>
            <w:vAlign w:val="center"/>
            <w:hideMark/>
          </w:tcPr>
          <w:p w14:paraId="5B11460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5.3.2.12. Kampüste kişi başı doğrudan karbon ayak izi ortalaması  (Sürdürülebilirlik Koordinatörlüğü girecek)</w:t>
            </w:r>
          </w:p>
        </w:tc>
        <w:tc>
          <w:tcPr>
            <w:tcW w:w="7621" w:type="dxa"/>
            <w:shd w:val="clear" w:color="auto" w:fill="E8E8E8" w:themeFill="background2"/>
            <w:vAlign w:val="center"/>
            <w:hideMark/>
          </w:tcPr>
          <w:p w14:paraId="40B87AE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5.3.2.12.1. Kampüste kişi başı doğrudan karbon ayak izinin belirlenmesi (H5.3) (Sürdürülebilirlik Koordinatörlüğü girecek)</w:t>
            </w:r>
          </w:p>
        </w:tc>
      </w:tr>
      <w:tr w:rsidR="002E2E58" w:rsidRPr="00E93EAC" w14:paraId="420FBEDE" w14:textId="77777777" w:rsidTr="001237FE">
        <w:trPr>
          <w:trHeight w:val="336"/>
        </w:trPr>
        <w:tc>
          <w:tcPr>
            <w:tcW w:w="3361" w:type="dxa"/>
            <w:vMerge/>
            <w:vAlign w:val="center"/>
            <w:hideMark/>
          </w:tcPr>
          <w:p w14:paraId="0559C3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E8E8E8" w:themeFill="background2"/>
            <w:vAlign w:val="center"/>
            <w:hideMark/>
          </w:tcPr>
          <w:p w14:paraId="5FB279B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5.3.2.13. Kampüste dumansız hava sahası oranı (ERİGEM girecek)</w:t>
            </w:r>
          </w:p>
        </w:tc>
        <w:tc>
          <w:tcPr>
            <w:tcW w:w="7621" w:type="dxa"/>
            <w:shd w:val="clear" w:color="auto" w:fill="E8E8E8" w:themeFill="background2"/>
            <w:vAlign w:val="center"/>
            <w:hideMark/>
          </w:tcPr>
          <w:p w14:paraId="5CF51A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5.3.2.13.1. Kampüste dumansız hava sahası oranının hesaplanması (H5.3) (ERİGEM girecek)</w:t>
            </w:r>
          </w:p>
        </w:tc>
      </w:tr>
      <w:tr w:rsidR="002E2E58" w:rsidRPr="00E93EAC" w14:paraId="1748847A" w14:textId="77777777" w:rsidTr="001237FE">
        <w:trPr>
          <w:trHeight w:val="507"/>
        </w:trPr>
        <w:tc>
          <w:tcPr>
            <w:tcW w:w="3361" w:type="dxa"/>
            <w:vMerge/>
            <w:vAlign w:val="center"/>
            <w:hideMark/>
          </w:tcPr>
          <w:p w14:paraId="711A2E4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auto"/>
            <w:vAlign w:val="center"/>
            <w:hideMark/>
          </w:tcPr>
          <w:p w14:paraId="146F30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5.3.2.14. Sıfır atık, yeşil kampüs ve çevrecilik alanlarında alınan ödül sayısı </w:t>
            </w:r>
          </w:p>
        </w:tc>
        <w:tc>
          <w:tcPr>
            <w:tcW w:w="7621" w:type="dxa"/>
            <w:shd w:val="clear" w:color="auto" w:fill="auto"/>
            <w:vAlign w:val="center"/>
            <w:hideMark/>
          </w:tcPr>
          <w:p w14:paraId="0896ABC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5.3.2.14.1. Sıfır atık, yeşil kampüs ve çevrecilik alanlarında alınan ödül sayısının belirlenmesi (H5.3) </w:t>
            </w:r>
          </w:p>
        </w:tc>
      </w:tr>
      <w:tr w:rsidR="002E2E58" w:rsidRPr="00E93EAC" w14:paraId="27437E7F" w14:textId="77777777" w:rsidTr="001237FE">
        <w:trPr>
          <w:trHeight w:val="675"/>
        </w:trPr>
        <w:tc>
          <w:tcPr>
            <w:tcW w:w="3361" w:type="dxa"/>
            <w:vMerge/>
            <w:vAlign w:val="center"/>
            <w:hideMark/>
          </w:tcPr>
          <w:p w14:paraId="540F02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shd w:val="clear" w:color="auto" w:fill="E8E8E8" w:themeFill="background2"/>
            <w:vAlign w:val="center"/>
            <w:hideMark/>
          </w:tcPr>
          <w:p w14:paraId="5EF215A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5.3.2.15. Üniversiteye giren günlük toplam araç sayısının üniversite popülasyonuna oranı (%) (PG5.</w:t>
            </w:r>
            <w:proofErr w:type="gramStart"/>
            <w:r w:rsidRPr="00E93EAC">
              <w:rPr>
                <w:rFonts w:ascii="Times New Roman" w:hAnsi="Times New Roman" w:cs="Times New Roman"/>
                <w:sz w:val="20"/>
                <w:szCs w:val="20"/>
              </w:rPr>
              <w:t>3.5</w:t>
            </w:r>
            <w:proofErr w:type="gramEnd"/>
            <w:r w:rsidRPr="00E93EAC">
              <w:rPr>
                <w:rFonts w:ascii="Times New Roman" w:hAnsi="Times New Roman" w:cs="Times New Roman"/>
                <w:sz w:val="20"/>
                <w:szCs w:val="20"/>
              </w:rPr>
              <w:t>) (Bilgi İşlem Daire Başkanlığı girecek)</w:t>
            </w:r>
          </w:p>
        </w:tc>
        <w:tc>
          <w:tcPr>
            <w:tcW w:w="7621" w:type="dxa"/>
            <w:shd w:val="clear" w:color="auto" w:fill="E8E8E8" w:themeFill="background2"/>
            <w:vAlign w:val="center"/>
            <w:hideMark/>
          </w:tcPr>
          <w:p w14:paraId="0836540F" w14:textId="354BF960"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5.3.2.15.1. Üniversiteye giren günlük toplam araç sayısının üniversite </w:t>
            </w:r>
            <w:proofErr w:type="gramStart"/>
            <w:r w:rsidRPr="00E93EAC">
              <w:rPr>
                <w:rFonts w:ascii="Times New Roman" w:hAnsi="Times New Roman" w:cs="Times New Roman"/>
                <w:sz w:val="20"/>
                <w:szCs w:val="20"/>
              </w:rPr>
              <w:t>popülasyonu</w:t>
            </w:r>
            <w:proofErr w:type="gramEnd"/>
            <w:r w:rsidR="004D4A86"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na</w:t>
            </w:r>
            <w:proofErr w:type="spellEnd"/>
            <w:r w:rsidRPr="00E93EAC">
              <w:rPr>
                <w:rFonts w:ascii="Times New Roman" w:hAnsi="Times New Roman" w:cs="Times New Roman"/>
                <w:sz w:val="20"/>
                <w:szCs w:val="20"/>
              </w:rPr>
              <w:t xml:space="preserve"> oranının belirlenmesi (H5.3) (Bilgi İşlem Daire Başkanlığı girecek)</w:t>
            </w:r>
          </w:p>
        </w:tc>
      </w:tr>
      <w:tr w:rsidR="002E2E58" w:rsidRPr="00E93EAC" w14:paraId="7CD6B974" w14:textId="77777777" w:rsidTr="001237FE">
        <w:trPr>
          <w:trHeight w:val="507"/>
        </w:trPr>
        <w:tc>
          <w:tcPr>
            <w:tcW w:w="3361" w:type="dxa"/>
            <w:vMerge/>
            <w:vAlign w:val="center"/>
            <w:hideMark/>
          </w:tcPr>
          <w:p w14:paraId="635886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val="restart"/>
            <w:shd w:val="clear" w:color="auto" w:fill="E8E8E8" w:themeFill="background2"/>
            <w:vAlign w:val="center"/>
            <w:hideMark/>
          </w:tcPr>
          <w:p w14:paraId="5634ACE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5.3.2.16. Üniversiteye giren günlük toplam araç sayısının üniversite </w:t>
            </w:r>
            <w:proofErr w:type="gramStart"/>
            <w:r w:rsidRPr="00E93EAC">
              <w:rPr>
                <w:rFonts w:ascii="Times New Roman" w:hAnsi="Times New Roman" w:cs="Times New Roman"/>
                <w:sz w:val="20"/>
                <w:szCs w:val="20"/>
              </w:rPr>
              <w:t>popülasyonuna</w:t>
            </w:r>
            <w:proofErr w:type="gramEnd"/>
            <w:r w:rsidRPr="00E93EAC">
              <w:rPr>
                <w:rFonts w:ascii="Times New Roman" w:hAnsi="Times New Roman" w:cs="Times New Roman"/>
                <w:sz w:val="20"/>
                <w:szCs w:val="20"/>
              </w:rPr>
              <w:t xml:space="preserve"> oranının (%) azaltılmasına yönelik faaliyet sayısı (Bilgi İşlem Daire Başkanlığı, Yapı İşleri ve Teknik Daire Başkanlığı ve Genel Sekreterlik girecek)</w:t>
            </w:r>
          </w:p>
        </w:tc>
        <w:tc>
          <w:tcPr>
            <w:tcW w:w="7621" w:type="dxa"/>
            <w:shd w:val="clear" w:color="auto" w:fill="E8E8E8" w:themeFill="background2"/>
            <w:vAlign w:val="center"/>
            <w:hideMark/>
          </w:tcPr>
          <w:p w14:paraId="3DDA5A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5.3.2.16.1. Sürdürülebilir ulaşım uygulamalarının ölçümlenmesine yönelik Üniversite girişlerine kamera ile akıllı izleme ve sayım sisteminin kurulması (H5.3) (Bilgi İşlem Daire Başkanlığı girecek)</w:t>
            </w:r>
          </w:p>
        </w:tc>
      </w:tr>
      <w:tr w:rsidR="002E2E58" w:rsidRPr="00E93EAC" w14:paraId="22229AF3" w14:textId="77777777" w:rsidTr="001237FE">
        <w:trPr>
          <w:trHeight w:val="507"/>
        </w:trPr>
        <w:tc>
          <w:tcPr>
            <w:tcW w:w="3361" w:type="dxa"/>
            <w:vMerge/>
            <w:vAlign w:val="center"/>
            <w:hideMark/>
          </w:tcPr>
          <w:p w14:paraId="54957FF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065B051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6CDE2AF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5.3.2.16.2. Sürdürülebilir ulaşım uygulamalarının artırılması için belediyeler ile işbirliği görüşmelerinin yapılması (H5.3) (Sürdürülebilirlik Koordinatörlüğü girecek)</w:t>
            </w:r>
          </w:p>
        </w:tc>
      </w:tr>
      <w:tr w:rsidR="002E2E58" w:rsidRPr="00E93EAC" w14:paraId="3B300FF9" w14:textId="77777777" w:rsidTr="001237FE">
        <w:trPr>
          <w:trHeight w:val="336"/>
        </w:trPr>
        <w:tc>
          <w:tcPr>
            <w:tcW w:w="3361" w:type="dxa"/>
            <w:vMerge/>
            <w:vAlign w:val="center"/>
            <w:hideMark/>
          </w:tcPr>
          <w:p w14:paraId="249F1A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06CFDDE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6F80CC7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5.3.2.16.3. Bisiklet yollarının kampüs içerisinde uzunluğunun artırılması (H5.3) (Yapı İşleri ve Teknik Daire Başkanlığı girecek)</w:t>
            </w:r>
          </w:p>
        </w:tc>
      </w:tr>
      <w:tr w:rsidR="002E2E58" w:rsidRPr="00E93EAC" w14:paraId="0FE2466B" w14:textId="77777777" w:rsidTr="001237FE">
        <w:trPr>
          <w:trHeight w:val="507"/>
        </w:trPr>
        <w:tc>
          <w:tcPr>
            <w:tcW w:w="3361" w:type="dxa"/>
            <w:vMerge/>
            <w:vAlign w:val="center"/>
            <w:hideMark/>
          </w:tcPr>
          <w:p w14:paraId="3DE1A6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14B52EC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05CFCC6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5.3.2.16.4. Üniversite bünyesinde kampüs içi ring uygulamasının yapılması (H5.3) (İdari Mali İşler Daire Başkanlığı girecek)</w:t>
            </w:r>
          </w:p>
        </w:tc>
      </w:tr>
      <w:tr w:rsidR="002E2E58" w:rsidRPr="00E93EAC" w14:paraId="0E5B573B" w14:textId="77777777" w:rsidTr="001237FE">
        <w:trPr>
          <w:trHeight w:val="515"/>
        </w:trPr>
        <w:tc>
          <w:tcPr>
            <w:tcW w:w="3361" w:type="dxa"/>
            <w:vMerge/>
            <w:vAlign w:val="center"/>
            <w:hideMark/>
          </w:tcPr>
          <w:p w14:paraId="76B442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9" w:type="dxa"/>
            <w:vMerge/>
            <w:shd w:val="clear" w:color="auto" w:fill="E8E8E8" w:themeFill="background2"/>
            <w:vAlign w:val="center"/>
            <w:hideMark/>
          </w:tcPr>
          <w:p w14:paraId="7C55C1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21" w:type="dxa"/>
            <w:shd w:val="clear" w:color="auto" w:fill="E8E8E8" w:themeFill="background2"/>
            <w:vAlign w:val="center"/>
            <w:hideMark/>
          </w:tcPr>
          <w:p w14:paraId="00DF375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5.3.2.16.5. Üniversite içerisinde bisiklet ve diğer sıfır </w:t>
            </w:r>
            <w:proofErr w:type="gramStart"/>
            <w:r w:rsidRPr="00E93EAC">
              <w:rPr>
                <w:rFonts w:ascii="Times New Roman" w:hAnsi="Times New Roman" w:cs="Times New Roman"/>
                <w:sz w:val="20"/>
                <w:szCs w:val="20"/>
              </w:rPr>
              <w:t>emisyonlu</w:t>
            </w:r>
            <w:proofErr w:type="gramEnd"/>
            <w:r w:rsidRPr="00E93EAC">
              <w:rPr>
                <w:rFonts w:ascii="Times New Roman" w:hAnsi="Times New Roman" w:cs="Times New Roman"/>
                <w:sz w:val="20"/>
                <w:szCs w:val="20"/>
              </w:rPr>
              <w:t xml:space="preserve"> araçların sayısının artırılması ve bölünmüş yolların bu araçlara göre planlanması (H5.3) (Yapı İşleri ve Teknik Daire Başkanlığı girecek)</w:t>
            </w:r>
          </w:p>
        </w:tc>
      </w:tr>
    </w:tbl>
    <w:p w14:paraId="612E3C9D" w14:textId="77777777" w:rsidR="002E2E58" w:rsidRPr="00E93EAC" w:rsidRDefault="002E2E58" w:rsidP="002E2E58">
      <w:pPr>
        <w:spacing w:after="0" w:line="240" w:lineRule="auto"/>
        <w:rPr>
          <w:rFonts w:ascii="Times New Roman" w:hAnsi="Times New Roman" w:cs="Times New Roman"/>
          <w:sz w:val="20"/>
          <w:szCs w:val="20"/>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8"/>
        <w:gridCol w:w="4257"/>
        <w:gridCol w:w="7685"/>
      </w:tblGrid>
      <w:tr w:rsidR="002E2E58" w:rsidRPr="00E93EAC" w14:paraId="5BA635CB" w14:textId="77777777" w:rsidTr="001237FE">
        <w:trPr>
          <w:trHeight w:val="78"/>
        </w:trPr>
        <w:tc>
          <w:tcPr>
            <w:tcW w:w="3328" w:type="dxa"/>
            <w:shd w:val="clear" w:color="auto" w:fill="D9D9D9" w:themeFill="background1" w:themeFillShade="D9"/>
            <w:vAlign w:val="center"/>
          </w:tcPr>
          <w:p w14:paraId="45D831A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lastRenderedPageBreak/>
              <w:t>ALT SÜREÇLER</w:t>
            </w:r>
          </w:p>
        </w:tc>
        <w:tc>
          <w:tcPr>
            <w:tcW w:w="4257" w:type="dxa"/>
            <w:shd w:val="clear" w:color="auto" w:fill="D9D9D9" w:themeFill="background1" w:themeFillShade="D9"/>
            <w:vAlign w:val="center"/>
          </w:tcPr>
          <w:p w14:paraId="11F4E6E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85" w:type="dxa"/>
            <w:shd w:val="clear" w:color="auto" w:fill="D9D9D9" w:themeFill="background1" w:themeFillShade="D9"/>
            <w:vAlign w:val="center"/>
          </w:tcPr>
          <w:p w14:paraId="7B49DCB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D0B60E2" w14:textId="77777777" w:rsidTr="001237FE">
        <w:trPr>
          <w:trHeight w:val="625"/>
        </w:trPr>
        <w:tc>
          <w:tcPr>
            <w:tcW w:w="3328" w:type="dxa"/>
            <w:vMerge w:val="restart"/>
            <w:shd w:val="clear" w:color="000000" w:fill="FFFFFF"/>
            <w:vAlign w:val="center"/>
            <w:hideMark/>
          </w:tcPr>
          <w:p w14:paraId="126AA5C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5.3.3. Ekonomik Sürdürülebilirlik performansının izlenmesi ve değerlendirilmesi</w:t>
            </w:r>
          </w:p>
        </w:tc>
        <w:tc>
          <w:tcPr>
            <w:tcW w:w="4257" w:type="dxa"/>
            <w:shd w:val="clear" w:color="auto" w:fill="E8E8E8" w:themeFill="background2"/>
            <w:vAlign w:val="center"/>
            <w:hideMark/>
          </w:tcPr>
          <w:p w14:paraId="2065C4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5.3.3.1. Üniversitemiz yemekhanelerinden servis edilen gıdalardan üretilen gıda atığı miktarı (tabak) (PG5.</w:t>
            </w:r>
            <w:proofErr w:type="gramStart"/>
            <w:r w:rsidRPr="00E93EAC">
              <w:rPr>
                <w:rFonts w:ascii="Times New Roman" w:hAnsi="Times New Roman" w:cs="Times New Roman"/>
                <w:sz w:val="20"/>
                <w:szCs w:val="20"/>
              </w:rPr>
              <w:t>4.1</w:t>
            </w:r>
            <w:proofErr w:type="gramEnd"/>
            <w:r w:rsidRPr="00E93EAC">
              <w:rPr>
                <w:rFonts w:ascii="Times New Roman" w:hAnsi="Times New Roman" w:cs="Times New Roman"/>
                <w:sz w:val="20"/>
                <w:szCs w:val="20"/>
              </w:rPr>
              <w:t>) (Sağlık Kültür ve Spor Daire Başkanlığı girecek)</w:t>
            </w:r>
          </w:p>
        </w:tc>
        <w:tc>
          <w:tcPr>
            <w:tcW w:w="7685" w:type="dxa"/>
            <w:shd w:val="clear" w:color="auto" w:fill="E8E8E8" w:themeFill="background2"/>
            <w:vAlign w:val="center"/>
            <w:hideMark/>
          </w:tcPr>
          <w:p w14:paraId="7B2B092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5.3.3.1.1. Üniversitemiz yemekhanelerinden servis edilen gıdalardan üretilen gıda atığı miktarının (tabak) belirlenmesi (H5.4) (Sağlık Kültür ve Spor Daire Başkanlığı girecek)</w:t>
            </w:r>
          </w:p>
        </w:tc>
      </w:tr>
      <w:tr w:rsidR="002E2E58" w:rsidRPr="00E93EAC" w14:paraId="06B44177" w14:textId="77777777" w:rsidTr="001237FE">
        <w:trPr>
          <w:trHeight w:val="463"/>
        </w:trPr>
        <w:tc>
          <w:tcPr>
            <w:tcW w:w="3328" w:type="dxa"/>
            <w:vMerge/>
            <w:vAlign w:val="center"/>
            <w:hideMark/>
          </w:tcPr>
          <w:p w14:paraId="789082A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val="restart"/>
            <w:shd w:val="clear" w:color="auto" w:fill="E8E8E8" w:themeFill="background2"/>
            <w:vAlign w:val="center"/>
            <w:hideMark/>
          </w:tcPr>
          <w:p w14:paraId="5AF16EF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5.3.3.2. Üniversitemiz yemekhanelerinden servis edilen gıdalardan üretilen gıda atığı miktarının (tabak) azaltılmasına yönelik faaliyet sayısı  (Sağlık Kültür ve Spor Daire Başkanlığı girecek)</w:t>
            </w:r>
          </w:p>
        </w:tc>
        <w:tc>
          <w:tcPr>
            <w:tcW w:w="7685" w:type="dxa"/>
            <w:shd w:val="clear" w:color="auto" w:fill="E8E8E8" w:themeFill="background2"/>
            <w:vAlign w:val="center"/>
            <w:hideMark/>
          </w:tcPr>
          <w:p w14:paraId="7B3A4D4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5.3.3.2.1. Üniversite bünyesinde tüm mutfaklardan servis edilen yiyeceklerden üretilen yiyecek atık miktarının ölçülmesi ve takip edilmesi (H5.4) (Sağlık Kültür ve Spor Daire Başkanlığı girecek)</w:t>
            </w:r>
          </w:p>
        </w:tc>
      </w:tr>
      <w:tr w:rsidR="002E2E58" w:rsidRPr="00E93EAC" w14:paraId="4031533C" w14:textId="77777777" w:rsidTr="001237FE">
        <w:trPr>
          <w:trHeight w:val="308"/>
        </w:trPr>
        <w:tc>
          <w:tcPr>
            <w:tcW w:w="3328" w:type="dxa"/>
            <w:vMerge/>
            <w:vAlign w:val="center"/>
            <w:hideMark/>
          </w:tcPr>
          <w:p w14:paraId="4C40389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E8E8E8" w:themeFill="background2"/>
            <w:vAlign w:val="center"/>
            <w:hideMark/>
          </w:tcPr>
          <w:p w14:paraId="56C7C1D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4864056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5.3.3.2.2. Artan yemeklerin değerlendirilmesine yönelik alternatiflerle ilgili fizibilite çalışması yapılması (H5.4) (Sağlık Kültür ve Spor Daire Başkanlığı girecek)</w:t>
            </w:r>
          </w:p>
        </w:tc>
      </w:tr>
      <w:tr w:rsidR="002E2E58" w:rsidRPr="00E93EAC" w14:paraId="21C458F4" w14:textId="77777777" w:rsidTr="001237FE">
        <w:trPr>
          <w:trHeight w:val="308"/>
        </w:trPr>
        <w:tc>
          <w:tcPr>
            <w:tcW w:w="3328" w:type="dxa"/>
            <w:vMerge/>
            <w:vAlign w:val="center"/>
            <w:hideMark/>
          </w:tcPr>
          <w:p w14:paraId="3F52EB7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E8E8E8" w:themeFill="background2"/>
            <w:vAlign w:val="center"/>
            <w:hideMark/>
          </w:tcPr>
          <w:p w14:paraId="6B1FA5F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382FED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5.3.3.2.3. Yemekhane rezervasyon sistemi ile ilgili faaliyetlerin yapılması (H5.4) (Sağlık Kültür ve Spor Daire Başkanlığı girecek)</w:t>
            </w:r>
          </w:p>
        </w:tc>
      </w:tr>
      <w:tr w:rsidR="002E2E58" w:rsidRPr="00E93EAC" w14:paraId="0BC748FC" w14:textId="77777777" w:rsidTr="001237FE">
        <w:trPr>
          <w:trHeight w:val="308"/>
        </w:trPr>
        <w:tc>
          <w:tcPr>
            <w:tcW w:w="3328" w:type="dxa"/>
            <w:vMerge/>
            <w:vAlign w:val="center"/>
            <w:hideMark/>
          </w:tcPr>
          <w:p w14:paraId="0495482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E8E8E8" w:themeFill="background2"/>
            <w:vAlign w:val="center"/>
            <w:hideMark/>
          </w:tcPr>
          <w:p w14:paraId="6DFEE7B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670D7ED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5.3.3.2.4. Menülerin karbon ve su ayak izlerinin ölçülebildiği bir yazılım geliştirilmesi (H5.4) (Sağlık Kültür ve Spor Daire Başkanlığı girecek)</w:t>
            </w:r>
          </w:p>
        </w:tc>
      </w:tr>
      <w:tr w:rsidR="002E2E58" w:rsidRPr="00E93EAC" w14:paraId="66DBAD18" w14:textId="77777777" w:rsidTr="001237FE">
        <w:trPr>
          <w:trHeight w:val="463"/>
        </w:trPr>
        <w:tc>
          <w:tcPr>
            <w:tcW w:w="3328" w:type="dxa"/>
            <w:vMerge/>
            <w:vAlign w:val="center"/>
            <w:hideMark/>
          </w:tcPr>
          <w:p w14:paraId="7747A75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E8E8E8" w:themeFill="background2"/>
            <w:vAlign w:val="center"/>
            <w:hideMark/>
          </w:tcPr>
          <w:p w14:paraId="12EB8C8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7179C08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5.3.3.2.5. Personel ve öğrenci yemekhanesinde farklı menü seçeneklerinin (</w:t>
            </w:r>
            <w:proofErr w:type="spellStart"/>
            <w:r w:rsidRPr="00E93EAC">
              <w:rPr>
                <w:rFonts w:ascii="Times New Roman" w:hAnsi="Times New Roman" w:cs="Times New Roman"/>
                <w:sz w:val="20"/>
                <w:szCs w:val="20"/>
              </w:rPr>
              <w:t>glutensiz</w:t>
            </w:r>
            <w:proofErr w:type="spellEnd"/>
            <w:r w:rsidRPr="00E93EAC">
              <w:rPr>
                <w:rFonts w:ascii="Times New Roman" w:hAnsi="Times New Roman" w:cs="Times New Roman"/>
                <w:sz w:val="20"/>
                <w:szCs w:val="20"/>
              </w:rPr>
              <w:t xml:space="preserve">, vejetaryen, </w:t>
            </w:r>
            <w:proofErr w:type="spellStart"/>
            <w:r w:rsidRPr="00E93EAC">
              <w:rPr>
                <w:rFonts w:ascii="Times New Roman" w:hAnsi="Times New Roman" w:cs="Times New Roman"/>
                <w:sz w:val="20"/>
                <w:szCs w:val="20"/>
              </w:rPr>
              <w:t>vegan</w:t>
            </w:r>
            <w:proofErr w:type="spellEnd"/>
            <w:r w:rsidRPr="00E93EAC">
              <w:rPr>
                <w:rFonts w:ascii="Times New Roman" w:hAnsi="Times New Roman" w:cs="Times New Roman"/>
                <w:sz w:val="20"/>
                <w:szCs w:val="20"/>
              </w:rPr>
              <w:t xml:space="preserve"> vb.) sağlanması (H5.4) (Sağlık Kültür ve Spor Daire Başkanlığı girecek)</w:t>
            </w:r>
          </w:p>
        </w:tc>
      </w:tr>
      <w:tr w:rsidR="002E2E58" w:rsidRPr="00E93EAC" w14:paraId="0A155046" w14:textId="77777777" w:rsidTr="001237FE">
        <w:trPr>
          <w:trHeight w:val="308"/>
        </w:trPr>
        <w:tc>
          <w:tcPr>
            <w:tcW w:w="3328" w:type="dxa"/>
            <w:vMerge/>
            <w:vAlign w:val="center"/>
            <w:hideMark/>
          </w:tcPr>
          <w:p w14:paraId="148C587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E8E8E8" w:themeFill="background2"/>
            <w:vAlign w:val="center"/>
            <w:hideMark/>
          </w:tcPr>
          <w:p w14:paraId="6729E8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4DC4985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5.3.3.2.6. Kalan yemeklerin değerlendirilmesi için yerel kuruluşlarla işbirliği geliştirilmesi (H5.4) (Sağlık Kültür ve Spor Daire Başkanlığı girecek)</w:t>
            </w:r>
          </w:p>
        </w:tc>
      </w:tr>
      <w:tr w:rsidR="002E2E58" w:rsidRPr="00E93EAC" w14:paraId="71D16FA6" w14:textId="77777777" w:rsidTr="001237FE">
        <w:trPr>
          <w:trHeight w:val="308"/>
        </w:trPr>
        <w:tc>
          <w:tcPr>
            <w:tcW w:w="3328" w:type="dxa"/>
            <w:vMerge/>
            <w:vAlign w:val="center"/>
            <w:hideMark/>
          </w:tcPr>
          <w:p w14:paraId="6EB53AE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E8E8E8" w:themeFill="background2"/>
            <w:vAlign w:val="center"/>
            <w:hideMark/>
          </w:tcPr>
          <w:p w14:paraId="39A1E04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1226B3E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5.3.3.2.7. Gıda artıklarının hayvan barınaklarına gönderilerek değerlendirilmesi (H5.4) (Sağlık Kültür ve Spor Daire Başkanlığı girecek)</w:t>
            </w:r>
          </w:p>
        </w:tc>
      </w:tr>
      <w:tr w:rsidR="002E2E58" w:rsidRPr="00E93EAC" w14:paraId="0402FE4C" w14:textId="77777777" w:rsidTr="001237FE">
        <w:trPr>
          <w:trHeight w:val="773"/>
        </w:trPr>
        <w:tc>
          <w:tcPr>
            <w:tcW w:w="3328" w:type="dxa"/>
            <w:vMerge/>
            <w:vAlign w:val="center"/>
            <w:hideMark/>
          </w:tcPr>
          <w:p w14:paraId="0AB52A5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shd w:val="clear" w:color="auto" w:fill="E8E8E8" w:themeFill="background2"/>
            <w:vAlign w:val="center"/>
            <w:hideMark/>
          </w:tcPr>
          <w:p w14:paraId="632723C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5.3.3.3. Üniversitemizin yerel çiftçilere sürdürülebilir tarım bilgisi/ becerileri/ teknolojisi konusunda gerçekleştirdiği faaliyet sayısı (PG5.4.2) (ERUTAM ve Ziraat Fakültesi girecek)</w:t>
            </w:r>
          </w:p>
        </w:tc>
        <w:tc>
          <w:tcPr>
            <w:tcW w:w="7685" w:type="dxa"/>
            <w:shd w:val="clear" w:color="auto" w:fill="E8E8E8" w:themeFill="background2"/>
            <w:vAlign w:val="center"/>
            <w:hideMark/>
          </w:tcPr>
          <w:p w14:paraId="6F93612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5.3.3.3.1. Üniversitemizin yerel çiftçilere sürdürülebilir tarım bilgisi/becerileri/teknolojisi konusunda gerçekleştirdiği faaliyetlerin belirlenmesi (H5.4) (ERUTAM ve Ziraat Fakültesi girecek)</w:t>
            </w:r>
          </w:p>
        </w:tc>
      </w:tr>
      <w:tr w:rsidR="002E2E58" w:rsidRPr="00E93EAC" w14:paraId="719B43CF" w14:textId="77777777" w:rsidTr="001237FE">
        <w:trPr>
          <w:trHeight w:val="463"/>
        </w:trPr>
        <w:tc>
          <w:tcPr>
            <w:tcW w:w="3328" w:type="dxa"/>
            <w:vMerge/>
            <w:vAlign w:val="center"/>
            <w:hideMark/>
          </w:tcPr>
          <w:p w14:paraId="01E2571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val="restart"/>
            <w:shd w:val="clear" w:color="auto" w:fill="E8E8E8" w:themeFill="background2"/>
            <w:vAlign w:val="center"/>
            <w:hideMark/>
          </w:tcPr>
          <w:p w14:paraId="6333F1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5.3.3.4. Üniversitemizin yerel çiftçilere sürdürülebilir tarım bilgisi/becerileri/teknolojisi konusunda gerçekleştirdiği faaliyetlerin artırılmasına yönelik faaliyet sayısı (ERUTAM ve Ziraat Fakültesi girecek)</w:t>
            </w:r>
          </w:p>
        </w:tc>
        <w:tc>
          <w:tcPr>
            <w:tcW w:w="7685" w:type="dxa"/>
            <w:shd w:val="clear" w:color="auto" w:fill="E8E8E8" w:themeFill="background2"/>
            <w:vAlign w:val="center"/>
            <w:hideMark/>
          </w:tcPr>
          <w:p w14:paraId="5AB1C9E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5.3.3.4.1. Yerel çiftçi ve üreticilere ilgili birimler ve UYGAR merkezleri tarafından sürdürülebilir tarım, hayvancılık ve gıda konusunda eğitimler verilmesi (H5.4) (ERUTAM ve Ziraat Fakültesi girecek)</w:t>
            </w:r>
          </w:p>
        </w:tc>
      </w:tr>
      <w:tr w:rsidR="002E2E58" w:rsidRPr="00E93EAC" w14:paraId="47C78A4C" w14:textId="77777777" w:rsidTr="001237FE">
        <w:trPr>
          <w:trHeight w:val="463"/>
        </w:trPr>
        <w:tc>
          <w:tcPr>
            <w:tcW w:w="3328" w:type="dxa"/>
            <w:vMerge/>
            <w:vAlign w:val="center"/>
            <w:hideMark/>
          </w:tcPr>
          <w:p w14:paraId="6C85526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E8E8E8" w:themeFill="background2"/>
            <w:vAlign w:val="center"/>
            <w:hideMark/>
          </w:tcPr>
          <w:p w14:paraId="51B85E7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290BE11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5.3.3.4.2. Yerel çiftçi ve üreticilerin Üniversite olanaklarından (laboratuvar, test, cihaz vb.) faydalanmalarına yönelik faaliyetlerin yapılması (H5.4) (ERUTAM ve Ziraat Fakültesi girecek)</w:t>
            </w:r>
          </w:p>
        </w:tc>
      </w:tr>
      <w:tr w:rsidR="002E2E58" w:rsidRPr="00E93EAC" w14:paraId="5A4F774C" w14:textId="77777777" w:rsidTr="001237FE">
        <w:trPr>
          <w:trHeight w:val="463"/>
        </w:trPr>
        <w:tc>
          <w:tcPr>
            <w:tcW w:w="3328" w:type="dxa"/>
            <w:vMerge/>
            <w:vAlign w:val="center"/>
            <w:hideMark/>
          </w:tcPr>
          <w:p w14:paraId="4D1156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E8E8E8" w:themeFill="background2"/>
            <w:vAlign w:val="center"/>
            <w:hideMark/>
          </w:tcPr>
          <w:p w14:paraId="2D1D60B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5B1546F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5.3.3.4.3. Yerel çiftçi ve üreticilerin gıda güvenliği konusunda bilgilendirilmesine yönelik eğitim faaliyetlerinin yapılması (H5.4) (ERUTAM ve Ziraat Fakültesi girecek)</w:t>
            </w:r>
          </w:p>
        </w:tc>
      </w:tr>
      <w:tr w:rsidR="002E2E58" w:rsidRPr="00E93EAC" w14:paraId="3B9A6287" w14:textId="77777777" w:rsidTr="001237FE">
        <w:trPr>
          <w:trHeight w:val="463"/>
        </w:trPr>
        <w:tc>
          <w:tcPr>
            <w:tcW w:w="3328" w:type="dxa"/>
            <w:vMerge/>
            <w:vAlign w:val="center"/>
            <w:hideMark/>
          </w:tcPr>
          <w:p w14:paraId="35A0801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E8E8E8" w:themeFill="background2"/>
            <w:vAlign w:val="center"/>
            <w:hideMark/>
          </w:tcPr>
          <w:p w14:paraId="695ED84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769B370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5.3.3.4.4. Yerel çiftçi ve üreticilerin uygunsuz arazi kullanımı ve tarladaki gıda ürünlerini koruma ve depolama konusunda bilgilendirilmesine yönelik eğitim faaliyetlerinin yapılması (H5.4) (ERUTAM ve Ziraat Fakültesi girecek)</w:t>
            </w:r>
          </w:p>
        </w:tc>
      </w:tr>
      <w:tr w:rsidR="002E2E58" w:rsidRPr="00E93EAC" w14:paraId="589D1266" w14:textId="77777777" w:rsidTr="001237FE">
        <w:trPr>
          <w:trHeight w:val="308"/>
        </w:trPr>
        <w:tc>
          <w:tcPr>
            <w:tcW w:w="3328" w:type="dxa"/>
            <w:vMerge/>
            <w:vAlign w:val="center"/>
            <w:hideMark/>
          </w:tcPr>
          <w:p w14:paraId="2CC2B9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E8E8E8" w:themeFill="background2"/>
            <w:vAlign w:val="center"/>
            <w:hideMark/>
          </w:tcPr>
          <w:p w14:paraId="454E53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68EC9F0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5.3.3.4.5. Yerel çiftçi ve üreticiye ulaşmada resmi kurumlar ve belediyelerle işbirliği ve protokollerin yapılması (H5.4) (ERUTAM ve Ziraat Fakültesi girecek)</w:t>
            </w:r>
          </w:p>
        </w:tc>
      </w:tr>
      <w:tr w:rsidR="002E2E58" w:rsidRPr="00E93EAC" w14:paraId="4972D52E" w14:textId="77777777" w:rsidTr="001237FE">
        <w:trPr>
          <w:trHeight w:val="418"/>
        </w:trPr>
        <w:tc>
          <w:tcPr>
            <w:tcW w:w="3328" w:type="dxa"/>
            <w:vMerge/>
            <w:vAlign w:val="center"/>
          </w:tcPr>
          <w:p w14:paraId="1CD7CA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shd w:val="clear" w:color="auto" w:fill="FFFFFF" w:themeFill="background1"/>
            <w:vAlign w:val="center"/>
          </w:tcPr>
          <w:p w14:paraId="1D8E6B2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5.3.3.5. Mezun istihdam oranı (PG5.4.3)</w:t>
            </w:r>
          </w:p>
        </w:tc>
        <w:tc>
          <w:tcPr>
            <w:tcW w:w="7685" w:type="dxa"/>
            <w:shd w:val="clear" w:color="auto" w:fill="FFFFFF" w:themeFill="background1"/>
            <w:vAlign w:val="center"/>
          </w:tcPr>
          <w:p w14:paraId="7BB0D1F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5.3.3.5.1. Mezun istihdam oranının belirlenmesi (H5.4)</w:t>
            </w:r>
          </w:p>
        </w:tc>
      </w:tr>
      <w:tr w:rsidR="002E2E58" w:rsidRPr="00E93EAC" w14:paraId="2DFA386F" w14:textId="77777777" w:rsidTr="001237FE">
        <w:trPr>
          <w:trHeight w:val="308"/>
        </w:trPr>
        <w:tc>
          <w:tcPr>
            <w:tcW w:w="3328" w:type="dxa"/>
            <w:vMerge/>
            <w:vAlign w:val="center"/>
            <w:hideMark/>
          </w:tcPr>
          <w:p w14:paraId="55691C4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val="restart"/>
            <w:shd w:val="clear" w:color="auto" w:fill="FFFFFF" w:themeFill="background1"/>
            <w:vAlign w:val="center"/>
            <w:hideMark/>
          </w:tcPr>
          <w:p w14:paraId="3C6DBB9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5.3.3.6. Mezun istihdam oranının artırılmasına yönelik faaliyet sayısı </w:t>
            </w:r>
          </w:p>
        </w:tc>
        <w:tc>
          <w:tcPr>
            <w:tcW w:w="7685" w:type="dxa"/>
            <w:shd w:val="clear" w:color="auto" w:fill="E8E8E8" w:themeFill="background2"/>
            <w:vAlign w:val="center"/>
            <w:hideMark/>
          </w:tcPr>
          <w:p w14:paraId="58C2386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5.3.3.6.1. Mezun </w:t>
            </w:r>
            <w:proofErr w:type="gramStart"/>
            <w:r w:rsidRPr="00E93EAC">
              <w:rPr>
                <w:rFonts w:ascii="Times New Roman" w:hAnsi="Times New Roman" w:cs="Times New Roman"/>
                <w:sz w:val="20"/>
                <w:szCs w:val="20"/>
              </w:rPr>
              <w:t>online</w:t>
            </w:r>
            <w:proofErr w:type="gramEnd"/>
            <w:r w:rsidRPr="00E93EAC">
              <w:rPr>
                <w:rFonts w:ascii="Times New Roman" w:hAnsi="Times New Roman" w:cs="Times New Roman"/>
                <w:sz w:val="20"/>
                <w:szCs w:val="20"/>
              </w:rPr>
              <w:t xml:space="preserve"> izleme sisteminin kurulması (H5.4) (Bilgi İşlem Daire Başkanlığı girecek)</w:t>
            </w:r>
          </w:p>
        </w:tc>
      </w:tr>
      <w:tr w:rsidR="002E2E58" w:rsidRPr="00E93EAC" w14:paraId="41204E2C" w14:textId="77777777" w:rsidTr="001237FE">
        <w:trPr>
          <w:trHeight w:val="308"/>
        </w:trPr>
        <w:tc>
          <w:tcPr>
            <w:tcW w:w="3328" w:type="dxa"/>
            <w:vMerge/>
            <w:vAlign w:val="center"/>
            <w:hideMark/>
          </w:tcPr>
          <w:p w14:paraId="7353C79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FFFFFF" w:themeFill="background1"/>
            <w:vAlign w:val="center"/>
            <w:hideMark/>
          </w:tcPr>
          <w:p w14:paraId="701C36A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0569A65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5.3.3.6.2. Kariyer fuarı ve etkinliklerinin düzenlenmesi (H5.4) (KAYBİMER girecek)</w:t>
            </w:r>
          </w:p>
        </w:tc>
      </w:tr>
      <w:tr w:rsidR="002E2E58" w:rsidRPr="00E93EAC" w14:paraId="526D6CF4" w14:textId="77777777" w:rsidTr="001237FE">
        <w:trPr>
          <w:trHeight w:val="308"/>
        </w:trPr>
        <w:tc>
          <w:tcPr>
            <w:tcW w:w="3328" w:type="dxa"/>
            <w:vMerge/>
            <w:vAlign w:val="center"/>
            <w:hideMark/>
          </w:tcPr>
          <w:p w14:paraId="0F63C8A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FFFFFF" w:themeFill="background1"/>
            <w:vAlign w:val="center"/>
            <w:hideMark/>
          </w:tcPr>
          <w:p w14:paraId="021559E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0826C55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5.3.3.6.3. Mezun İzleme Biriminin aktif hale getirilmesi, izlenmesi ve değerlendirilmesine yönelik faaliyetlerin yapılması (H5.4) (Bilgi İşlem Daire Başkanlığı girecek)</w:t>
            </w:r>
          </w:p>
        </w:tc>
      </w:tr>
      <w:tr w:rsidR="002E2E58" w:rsidRPr="00E93EAC" w14:paraId="50B65962" w14:textId="77777777" w:rsidTr="001237FE">
        <w:trPr>
          <w:trHeight w:val="308"/>
        </w:trPr>
        <w:tc>
          <w:tcPr>
            <w:tcW w:w="3328" w:type="dxa"/>
            <w:vMerge/>
            <w:vAlign w:val="center"/>
            <w:hideMark/>
          </w:tcPr>
          <w:p w14:paraId="4AF9AF0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FFFFFF" w:themeFill="background1"/>
            <w:vAlign w:val="center"/>
            <w:hideMark/>
          </w:tcPr>
          <w:p w14:paraId="67BBE39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FFFFFF" w:themeFill="background1"/>
            <w:vAlign w:val="center"/>
            <w:hideMark/>
          </w:tcPr>
          <w:p w14:paraId="2E1758C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5.3.3.6.4. İşe yerleşen öğrencilerin işveren bilgilerinin takip edilmesi ve düzenli kayıt altına alınması (H5.4)</w:t>
            </w:r>
          </w:p>
        </w:tc>
      </w:tr>
      <w:tr w:rsidR="002E2E58" w:rsidRPr="00E93EAC" w14:paraId="00BC0E23" w14:textId="77777777" w:rsidTr="001237FE">
        <w:trPr>
          <w:trHeight w:val="308"/>
        </w:trPr>
        <w:tc>
          <w:tcPr>
            <w:tcW w:w="3328" w:type="dxa"/>
            <w:vMerge/>
            <w:vAlign w:val="center"/>
            <w:hideMark/>
          </w:tcPr>
          <w:p w14:paraId="7E8FE52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FFFFFF" w:themeFill="background1"/>
            <w:vAlign w:val="center"/>
            <w:hideMark/>
          </w:tcPr>
          <w:p w14:paraId="71581B1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FFFFFF" w:themeFill="background1"/>
            <w:vAlign w:val="center"/>
            <w:hideMark/>
          </w:tcPr>
          <w:p w14:paraId="5C13DAC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5.3.3.6.5. Birimlerde Mezun İzleme Komisyonlarının kurulması ve mezun verilerinin sağlanması (H5.4)</w:t>
            </w:r>
          </w:p>
        </w:tc>
      </w:tr>
      <w:tr w:rsidR="002E2E58" w:rsidRPr="00E93EAC" w14:paraId="5EBDBA69" w14:textId="77777777" w:rsidTr="001237FE">
        <w:trPr>
          <w:trHeight w:val="929"/>
        </w:trPr>
        <w:tc>
          <w:tcPr>
            <w:tcW w:w="3328" w:type="dxa"/>
            <w:vMerge/>
            <w:vAlign w:val="center"/>
            <w:hideMark/>
          </w:tcPr>
          <w:p w14:paraId="4976F708" w14:textId="77777777" w:rsidR="002E2E58" w:rsidRPr="00E93EAC" w:rsidRDefault="002E2E58" w:rsidP="001237FE">
            <w:pPr>
              <w:spacing w:after="0" w:line="240" w:lineRule="auto"/>
              <w:rPr>
                <w:rFonts w:ascii="Times New Roman" w:eastAsia="Times New Roman" w:hAnsi="Times New Roman" w:cs="Times New Roman"/>
                <w:kern w:val="0"/>
                <w:szCs w:val="20"/>
                <w:lang w:eastAsia="tr-TR"/>
                <w14:ligatures w14:val="none"/>
              </w:rPr>
            </w:pPr>
          </w:p>
        </w:tc>
        <w:tc>
          <w:tcPr>
            <w:tcW w:w="4257" w:type="dxa"/>
            <w:shd w:val="clear" w:color="auto" w:fill="E8E8E8" w:themeFill="background2"/>
            <w:vAlign w:val="center"/>
            <w:hideMark/>
          </w:tcPr>
          <w:p w14:paraId="73EFCF16" w14:textId="77777777" w:rsidR="002E2E58" w:rsidRPr="00E93EAC" w:rsidRDefault="002E2E58" w:rsidP="001237FE">
            <w:pPr>
              <w:spacing w:after="0" w:line="240" w:lineRule="auto"/>
              <w:rPr>
                <w:rFonts w:ascii="Times New Roman" w:eastAsia="Times New Roman" w:hAnsi="Times New Roman" w:cs="Times New Roman"/>
                <w:kern w:val="0"/>
                <w:szCs w:val="20"/>
                <w:lang w:eastAsia="tr-TR"/>
                <w14:ligatures w14:val="none"/>
              </w:rPr>
            </w:pPr>
            <w:r w:rsidRPr="00E93EAC">
              <w:rPr>
                <w:rFonts w:ascii="Times New Roman" w:hAnsi="Times New Roman" w:cs="Times New Roman"/>
                <w:sz w:val="20"/>
                <w:szCs w:val="20"/>
              </w:rPr>
              <w:t xml:space="preserve">5.3.3.7. Öğretim üyelerinin, öğrencilerin/mezun öğrencilerin Teknopark, Kuluçka Merkezi, </w:t>
            </w:r>
            <w:proofErr w:type="spellStart"/>
            <w:r w:rsidRPr="00E93EAC">
              <w:rPr>
                <w:rFonts w:ascii="Times New Roman" w:hAnsi="Times New Roman" w:cs="Times New Roman"/>
                <w:sz w:val="20"/>
                <w:szCs w:val="20"/>
              </w:rPr>
              <w:t>TEKMER’de</w:t>
            </w:r>
            <w:proofErr w:type="spellEnd"/>
            <w:r w:rsidRPr="00E93EAC">
              <w:rPr>
                <w:rFonts w:ascii="Times New Roman" w:hAnsi="Times New Roman" w:cs="Times New Roman"/>
                <w:sz w:val="20"/>
                <w:szCs w:val="20"/>
              </w:rPr>
              <w:t xml:space="preserve"> ortak veya sahip olduğu sürdürülebilirlik ile ilgili faal firma sayısı (PG5.4.4) (Kurumsal Veri Yönetimi ve Analitiği Koordinatörlüğü girecek)</w:t>
            </w:r>
          </w:p>
        </w:tc>
        <w:tc>
          <w:tcPr>
            <w:tcW w:w="7685" w:type="dxa"/>
            <w:shd w:val="clear" w:color="auto" w:fill="E8E8E8" w:themeFill="background2"/>
            <w:vAlign w:val="center"/>
            <w:hideMark/>
          </w:tcPr>
          <w:p w14:paraId="51E87AD9" w14:textId="77777777" w:rsidR="002E2E58" w:rsidRPr="00E93EAC" w:rsidRDefault="002E2E58" w:rsidP="001237FE">
            <w:pPr>
              <w:spacing w:after="0" w:line="240" w:lineRule="auto"/>
              <w:rPr>
                <w:rFonts w:ascii="Times New Roman" w:eastAsia="Times New Roman" w:hAnsi="Times New Roman" w:cs="Times New Roman"/>
                <w:kern w:val="0"/>
                <w:szCs w:val="20"/>
                <w:lang w:eastAsia="tr-TR"/>
                <w14:ligatures w14:val="none"/>
              </w:rPr>
            </w:pPr>
            <w:r w:rsidRPr="00E93EAC">
              <w:rPr>
                <w:rFonts w:ascii="Times New Roman" w:hAnsi="Times New Roman" w:cs="Times New Roman"/>
                <w:sz w:val="20"/>
                <w:szCs w:val="20"/>
              </w:rPr>
              <w:t xml:space="preserve">5.3.3.7.1. Öğretim üyelerinin, öğrencilerin/mezun öğrencilerin Teknopark, Kuluçka Merkezi, </w:t>
            </w:r>
            <w:proofErr w:type="spellStart"/>
            <w:r w:rsidRPr="00E93EAC">
              <w:rPr>
                <w:rFonts w:ascii="Times New Roman" w:hAnsi="Times New Roman" w:cs="Times New Roman"/>
                <w:sz w:val="20"/>
                <w:szCs w:val="20"/>
              </w:rPr>
              <w:t>TEKMER’de</w:t>
            </w:r>
            <w:proofErr w:type="spellEnd"/>
            <w:r w:rsidRPr="00E93EAC">
              <w:rPr>
                <w:rFonts w:ascii="Times New Roman" w:hAnsi="Times New Roman" w:cs="Times New Roman"/>
                <w:sz w:val="20"/>
                <w:szCs w:val="20"/>
              </w:rPr>
              <w:t xml:space="preserve"> ortak veya sahip olduğu sürdürülebilirlik ile ilgili faal firma sayısının belirlenmesi (H5.4) (Kurumsal Veri Yönetimi ve Analitiği Koordinatörlüğü girecek)</w:t>
            </w:r>
          </w:p>
        </w:tc>
      </w:tr>
      <w:tr w:rsidR="002E2E58" w:rsidRPr="00E93EAC" w14:paraId="34741D3D" w14:textId="77777777" w:rsidTr="001237FE">
        <w:trPr>
          <w:trHeight w:val="308"/>
        </w:trPr>
        <w:tc>
          <w:tcPr>
            <w:tcW w:w="3328" w:type="dxa"/>
            <w:vMerge/>
            <w:vAlign w:val="center"/>
            <w:hideMark/>
          </w:tcPr>
          <w:p w14:paraId="2FA5375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val="restart"/>
            <w:shd w:val="clear" w:color="auto" w:fill="FFFFFF" w:themeFill="background1"/>
            <w:vAlign w:val="center"/>
            <w:hideMark/>
          </w:tcPr>
          <w:p w14:paraId="704905B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5.3.3.8. Öğretim üyelerinin, öğrencilerin/mezun öğrencilerin Teknopark, Kuluçka Merkezi, </w:t>
            </w:r>
            <w:proofErr w:type="spellStart"/>
            <w:r w:rsidRPr="00E93EAC">
              <w:rPr>
                <w:rFonts w:ascii="Times New Roman" w:hAnsi="Times New Roman" w:cs="Times New Roman"/>
                <w:sz w:val="20"/>
                <w:szCs w:val="20"/>
              </w:rPr>
              <w:t>TEKMER’de</w:t>
            </w:r>
            <w:proofErr w:type="spellEnd"/>
            <w:r w:rsidRPr="00E93EAC">
              <w:rPr>
                <w:rFonts w:ascii="Times New Roman" w:hAnsi="Times New Roman" w:cs="Times New Roman"/>
                <w:sz w:val="20"/>
                <w:szCs w:val="20"/>
              </w:rPr>
              <w:t xml:space="preserve"> ortak veya sahip olduğu sürdürülebilirlik ile ilgili faal firma sayısının artırılmasına yönelik faaliyet sayısı </w:t>
            </w:r>
          </w:p>
        </w:tc>
        <w:tc>
          <w:tcPr>
            <w:tcW w:w="7685" w:type="dxa"/>
            <w:shd w:val="clear" w:color="auto" w:fill="FFFFFF" w:themeFill="background1"/>
            <w:vAlign w:val="center"/>
            <w:hideMark/>
          </w:tcPr>
          <w:p w14:paraId="3C6CC9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5.3.3.8.1. Sürdürülebilirlikle ilgili potansiyel işbirliği ve girişim çalışmalarına yönelik eğitimlerin düzenlenmesi (H5.4) </w:t>
            </w:r>
          </w:p>
        </w:tc>
      </w:tr>
      <w:tr w:rsidR="002E2E58" w:rsidRPr="00E93EAC" w14:paraId="3CA2610D" w14:textId="77777777" w:rsidTr="001237FE">
        <w:trPr>
          <w:trHeight w:val="308"/>
        </w:trPr>
        <w:tc>
          <w:tcPr>
            <w:tcW w:w="3328" w:type="dxa"/>
            <w:vMerge/>
            <w:vAlign w:val="center"/>
            <w:hideMark/>
          </w:tcPr>
          <w:p w14:paraId="65928DD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FFFFFF" w:themeFill="background1"/>
            <w:vAlign w:val="center"/>
            <w:hideMark/>
          </w:tcPr>
          <w:p w14:paraId="425770E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FFFFFF" w:themeFill="background1"/>
            <w:vAlign w:val="center"/>
            <w:hideMark/>
          </w:tcPr>
          <w:p w14:paraId="2F932FE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5.3.3.8.2. Öğretim üyeleri ve öğrencilere sürdürülebilirlikle ilgili firma kurulum süreçleri hakkında bilgilendirme toplantılarının düzenlenmesi (H5.4)  </w:t>
            </w:r>
          </w:p>
        </w:tc>
      </w:tr>
      <w:tr w:rsidR="002E2E58" w:rsidRPr="00E93EAC" w14:paraId="1530B869" w14:textId="77777777" w:rsidTr="001237FE">
        <w:trPr>
          <w:trHeight w:val="308"/>
        </w:trPr>
        <w:tc>
          <w:tcPr>
            <w:tcW w:w="3328" w:type="dxa"/>
            <w:vMerge/>
            <w:vAlign w:val="center"/>
            <w:hideMark/>
          </w:tcPr>
          <w:p w14:paraId="3C72144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FFFFFF" w:themeFill="background1"/>
            <w:vAlign w:val="center"/>
            <w:hideMark/>
          </w:tcPr>
          <w:p w14:paraId="7F80B87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FFFFFF" w:themeFill="background1"/>
            <w:vAlign w:val="center"/>
            <w:hideMark/>
          </w:tcPr>
          <w:p w14:paraId="0832854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5.3.3.8.3. Firma kurulum süreçleri ve sonrasında yararlanılacak fon kaynakları hakkında bilgilendirme toplantılarının düzenlenmesi (H5.4) </w:t>
            </w:r>
          </w:p>
        </w:tc>
      </w:tr>
      <w:tr w:rsidR="002E2E58" w:rsidRPr="00E93EAC" w14:paraId="45FFFE39" w14:textId="77777777" w:rsidTr="001237FE">
        <w:trPr>
          <w:trHeight w:val="308"/>
        </w:trPr>
        <w:tc>
          <w:tcPr>
            <w:tcW w:w="3328" w:type="dxa"/>
            <w:vMerge/>
            <w:vAlign w:val="center"/>
            <w:hideMark/>
          </w:tcPr>
          <w:p w14:paraId="091F5B0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FFFFFF" w:themeFill="background1"/>
            <w:vAlign w:val="center"/>
            <w:hideMark/>
          </w:tcPr>
          <w:p w14:paraId="12F3EEF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FFFFFF" w:themeFill="background1"/>
            <w:vAlign w:val="center"/>
            <w:hideMark/>
          </w:tcPr>
          <w:p w14:paraId="33224D6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5.3.3.8.4. Öğretim üyelerinin sürdürülebilirlikle ilgili firma sayılarını artırmaya yönelik odak grup çalışmalarının gerçekleştirmesi (H5.4)</w:t>
            </w:r>
          </w:p>
        </w:tc>
      </w:tr>
      <w:tr w:rsidR="002E2E58" w:rsidRPr="00E93EAC" w14:paraId="77F71188" w14:textId="77777777" w:rsidTr="001237FE">
        <w:trPr>
          <w:trHeight w:val="308"/>
        </w:trPr>
        <w:tc>
          <w:tcPr>
            <w:tcW w:w="3328" w:type="dxa"/>
            <w:vMerge/>
            <w:vAlign w:val="center"/>
            <w:hideMark/>
          </w:tcPr>
          <w:p w14:paraId="08C8A5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FFFFFF" w:themeFill="background1"/>
            <w:vAlign w:val="center"/>
            <w:hideMark/>
          </w:tcPr>
          <w:p w14:paraId="1471B7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FFFFFF" w:themeFill="background1"/>
            <w:vAlign w:val="center"/>
            <w:hideMark/>
          </w:tcPr>
          <w:p w14:paraId="69AB9EC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5.3.3.8.5. Lisans ve lisansüstü eğitim-öğretim müfredatına sürdürülebilirlik firmalarının kurulumuna yönelik içerik eklenmesi (H5.4) </w:t>
            </w:r>
          </w:p>
        </w:tc>
      </w:tr>
      <w:tr w:rsidR="002E2E58" w:rsidRPr="00E93EAC" w14:paraId="261BE349" w14:textId="77777777" w:rsidTr="001237FE">
        <w:trPr>
          <w:trHeight w:val="618"/>
        </w:trPr>
        <w:tc>
          <w:tcPr>
            <w:tcW w:w="3328" w:type="dxa"/>
            <w:vMerge/>
            <w:vAlign w:val="center"/>
            <w:hideMark/>
          </w:tcPr>
          <w:p w14:paraId="5C6875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shd w:val="clear" w:color="auto" w:fill="E8E8E8" w:themeFill="background2"/>
            <w:vAlign w:val="center"/>
            <w:hideMark/>
          </w:tcPr>
          <w:p w14:paraId="2E5F949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5.3.3.9. Sürdürülebilirlik ile ilgili araştırmalara ayrılan bütçe miktarının toplam araştırma fonlarına oranı (PG5.4.5) (Strateji Geliştirme Daire Başkanlığı ve Kurumsal Veri Yönetimi ve Analitiği Koordinatörlüğü girecek)</w:t>
            </w:r>
          </w:p>
        </w:tc>
        <w:tc>
          <w:tcPr>
            <w:tcW w:w="7685" w:type="dxa"/>
            <w:shd w:val="clear" w:color="auto" w:fill="E8E8E8" w:themeFill="background2"/>
            <w:vAlign w:val="center"/>
            <w:hideMark/>
          </w:tcPr>
          <w:p w14:paraId="23D4646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5.3.3.9.1. Sürdürülebilirlik ile ilgili araştırmalara ayrılan bütçe miktarının toplam araştırma fonlarına oranının belirlenmesi (H5.4) (Strateji Geliştirme Daire Başkanlığı ve Kurumsal Veri Yönetimi ve Analitiği Koordinatörlüğü girecek)</w:t>
            </w:r>
          </w:p>
        </w:tc>
      </w:tr>
      <w:tr w:rsidR="002E2E58" w:rsidRPr="00E93EAC" w14:paraId="76CE2DBB" w14:textId="77777777" w:rsidTr="001237FE">
        <w:trPr>
          <w:trHeight w:val="189"/>
        </w:trPr>
        <w:tc>
          <w:tcPr>
            <w:tcW w:w="3328" w:type="dxa"/>
            <w:vMerge/>
            <w:vAlign w:val="center"/>
            <w:hideMark/>
          </w:tcPr>
          <w:p w14:paraId="16EB3FA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val="restart"/>
            <w:shd w:val="clear" w:color="auto" w:fill="auto"/>
            <w:vAlign w:val="center"/>
            <w:hideMark/>
          </w:tcPr>
          <w:p w14:paraId="59F51B1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5.3.3.10. Sürdürülebilirlik ile ilgili araştırmalara ayrılan bütçe miktarının toplam araştırma fonlarına oranının artırılmasına yönelik faaliyet sayısı  </w:t>
            </w:r>
          </w:p>
        </w:tc>
        <w:tc>
          <w:tcPr>
            <w:tcW w:w="7685" w:type="dxa"/>
            <w:shd w:val="clear" w:color="auto" w:fill="auto"/>
            <w:vAlign w:val="center"/>
            <w:hideMark/>
          </w:tcPr>
          <w:p w14:paraId="2B1C46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5.3.3.10.1. Sürdürülebilir Kalkınma Amaçları doğrultusunda araştırma alanlarına yönelik eğitimler düzenlenmesi (H5.4) </w:t>
            </w:r>
          </w:p>
        </w:tc>
      </w:tr>
      <w:tr w:rsidR="002E2E58" w:rsidRPr="00E93EAC" w14:paraId="7FFF64B8" w14:textId="77777777" w:rsidTr="001237FE">
        <w:trPr>
          <w:trHeight w:val="618"/>
        </w:trPr>
        <w:tc>
          <w:tcPr>
            <w:tcW w:w="3328" w:type="dxa"/>
            <w:vMerge/>
            <w:vAlign w:val="center"/>
            <w:hideMark/>
          </w:tcPr>
          <w:p w14:paraId="5EBD55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auto"/>
            <w:vAlign w:val="center"/>
            <w:hideMark/>
          </w:tcPr>
          <w:p w14:paraId="207F045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auto"/>
            <w:vAlign w:val="center"/>
            <w:hideMark/>
          </w:tcPr>
          <w:p w14:paraId="43D5E6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5.3.3.10.2. Sürdürülebilir Kalkınma Amaçları doğrultusunda araştırma yapan öğretim üyelerinin faydalanabileceği ulusal ve uluslararası organizasyonların araştırmacılara tanıtım programlarının düzenlenmesi (H5.4) </w:t>
            </w:r>
          </w:p>
        </w:tc>
      </w:tr>
      <w:tr w:rsidR="002E2E58" w:rsidRPr="00E93EAC" w14:paraId="534F4B59" w14:textId="77777777" w:rsidTr="001237FE">
        <w:trPr>
          <w:trHeight w:val="471"/>
        </w:trPr>
        <w:tc>
          <w:tcPr>
            <w:tcW w:w="3328" w:type="dxa"/>
            <w:vMerge/>
            <w:vAlign w:val="center"/>
            <w:hideMark/>
          </w:tcPr>
          <w:p w14:paraId="03C7D9F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7" w:type="dxa"/>
            <w:vMerge/>
            <w:shd w:val="clear" w:color="auto" w:fill="auto"/>
            <w:vAlign w:val="center"/>
            <w:hideMark/>
          </w:tcPr>
          <w:p w14:paraId="25007FA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85" w:type="dxa"/>
            <w:shd w:val="clear" w:color="auto" w:fill="E8E8E8" w:themeFill="background2"/>
            <w:vAlign w:val="center"/>
            <w:hideMark/>
          </w:tcPr>
          <w:p w14:paraId="1F2E6E6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5.3.3.10.3. Sürdürülebilirlik ile ilgili ulusal projelerde proje takvimlerinin öğretim elemanları ile paylaşılması, proje yazım süreçlerine destek sağlanması (H5.4) (Araştırma Dekanlığı girecek)</w:t>
            </w:r>
          </w:p>
        </w:tc>
      </w:tr>
    </w:tbl>
    <w:p w14:paraId="240A89EC" w14:textId="77777777" w:rsidR="002E2E58" w:rsidRPr="00E93EAC" w:rsidRDefault="002E2E58" w:rsidP="002E2E58">
      <w:pPr>
        <w:spacing w:after="0" w:line="240" w:lineRule="auto"/>
        <w:rPr>
          <w:rFonts w:ascii="Times New Roman" w:hAnsi="Times New Roman" w:cs="Times New Roman"/>
          <w:sz w:val="20"/>
          <w:szCs w:val="20"/>
        </w:rPr>
      </w:pPr>
    </w:p>
    <w:p w14:paraId="19601C6E"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6.1. SAĞLIK KÜLTÜR VE SPOR HİZMETLERİNİN YÖNETİMİ</w:t>
      </w:r>
    </w:p>
    <w:p w14:paraId="172F5E49" w14:textId="77777777" w:rsidR="002E2E58" w:rsidRPr="00E93EAC" w:rsidRDefault="002E2E58" w:rsidP="002E2E58">
      <w:pPr>
        <w:spacing w:after="0" w:line="240" w:lineRule="auto"/>
        <w:rPr>
          <w:rFonts w:ascii="Times New Roman" w:hAnsi="Times New Roman" w:cs="Times New Roman"/>
          <w:sz w:val="20"/>
          <w:szCs w:val="20"/>
        </w:rPr>
      </w:pPr>
    </w:p>
    <w:tbl>
      <w:tblPr>
        <w:tblW w:w="15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3"/>
        <w:gridCol w:w="4270"/>
        <w:gridCol w:w="7604"/>
      </w:tblGrid>
      <w:tr w:rsidR="002E2E58" w:rsidRPr="00E93EAC" w14:paraId="3DA7FD28" w14:textId="77777777" w:rsidTr="001237FE">
        <w:trPr>
          <w:trHeight w:val="241"/>
        </w:trPr>
        <w:tc>
          <w:tcPr>
            <w:tcW w:w="3353" w:type="dxa"/>
            <w:shd w:val="clear" w:color="auto" w:fill="D9D9D9" w:themeFill="background1" w:themeFillShade="D9"/>
            <w:vAlign w:val="center"/>
          </w:tcPr>
          <w:p w14:paraId="0F40E47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70" w:type="dxa"/>
            <w:shd w:val="clear" w:color="auto" w:fill="D9D9D9" w:themeFill="background1" w:themeFillShade="D9"/>
            <w:vAlign w:val="center"/>
          </w:tcPr>
          <w:p w14:paraId="4788BFA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04" w:type="dxa"/>
            <w:shd w:val="clear" w:color="auto" w:fill="D9D9D9" w:themeFill="background1" w:themeFillShade="D9"/>
            <w:vAlign w:val="center"/>
          </w:tcPr>
          <w:p w14:paraId="642D6C7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FB6C21F" w14:textId="77777777" w:rsidTr="001237FE">
        <w:trPr>
          <w:trHeight w:val="241"/>
        </w:trPr>
        <w:tc>
          <w:tcPr>
            <w:tcW w:w="3353" w:type="dxa"/>
            <w:vMerge w:val="restart"/>
            <w:shd w:val="clear" w:color="auto" w:fill="E8E8E8" w:themeFill="background2"/>
            <w:vAlign w:val="center"/>
            <w:hideMark/>
          </w:tcPr>
          <w:p w14:paraId="70A7CA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6.1.1. Satın alma ve tahakkuk süreçlerinin yönetimi</w:t>
            </w:r>
          </w:p>
        </w:tc>
        <w:tc>
          <w:tcPr>
            <w:tcW w:w="4270" w:type="dxa"/>
            <w:vMerge w:val="restart"/>
            <w:shd w:val="clear" w:color="auto" w:fill="E8E8E8" w:themeFill="background2"/>
            <w:vAlign w:val="center"/>
            <w:hideMark/>
          </w:tcPr>
          <w:p w14:paraId="70027C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6.1.1.1. Sağlık, kültür ve spor faaliyetlerine ayrılan bütçe miktarı (Sağlık Kültür ve Spor Daire Başkanlığı girecek)</w:t>
            </w:r>
          </w:p>
        </w:tc>
        <w:tc>
          <w:tcPr>
            <w:tcW w:w="7604" w:type="dxa"/>
            <w:shd w:val="clear" w:color="auto" w:fill="E8E8E8" w:themeFill="background2"/>
            <w:vAlign w:val="center"/>
            <w:hideMark/>
          </w:tcPr>
          <w:p w14:paraId="2A5DE8B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6.1.1.1.1. Ek ödenek talep etmeden bütçenin denkleştirilmesi (KOS </w:t>
            </w:r>
            <w:proofErr w:type="gramStart"/>
            <w:r w:rsidRPr="00E93EAC">
              <w:rPr>
                <w:rFonts w:ascii="Times New Roman" w:hAnsi="Times New Roman" w:cs="Times New Roman"/>
                <w:sz w:val="20"/>
                <w:szCs w:val="20"/>
              </w:rPr>
              <w:t>1.4</w:t>
            </w:r>
            <w:proofErr w:type="gramEnd"/>
            <w:r w:rsidRPr="00E93EAC">
              <w:rPr>
                <w:rFonts w:ascii="Times New Roman" w:hAnsi="Times New Roman" w:cs="Times New Roman"/>
                <w:sz w:val="20"/>
                <w:szCs w:val="20"/>
              </w:rPr>
              <w:t>) (Sağlık Kültür ve Spor Daire Başkanlığı girecek)</w:t>
            </w:r>
          </w:p>
        </w:tc>
      </w:tr>
      <w:tr w:rsidR="002E2E58" w:rsidRPr="00E93EAC" w14:paraId="3C9D5169" w14:textId="77777777" w:rsidTr="001237FE">
        <w:trPr>
          <w:trHeight w:val="236"/>
        </w:trPr>
        <w:tc>
          <w:tcPr>
            <w:tcW w:w="3353" w:type="dxa"/>
            <w:vMerge/>
            <w:shd w:val="clear" w:color="auto" w:fill="E8E8E8" w:themeFill="background2"/>
            <w:vAlign w:val="center"/>
            <w:hideMark/>
          </w:tcPr>
          <w:p w14:paraId="51421E3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vMerge/>
            <w:shd w:val="clear" w:color="auto" w:fill="E8E8E8" w:themeFill="background2"/>
            <w:vAlign w:val="center"/>
            <w:hideMark/>
          </w:tcPr>
          <w:p w14:paraId="708D0C4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4" w:type="dxa"/>
            <w:shd w:val="clear" w:color="auto" w:fill="E8E8E8" w:themeFill="background2"/>
            <w:vAlign w:val="center"/>
            <w:hideMark/>
          </w:tcPr>
          <w:p w14:paraId="6E1BD3E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6.1.1.1.2. Sağlık, kültür ve spor faaliyetlerine ayrılan bütçe miktarının hesaplanması (KOS 1.4) (Sağlık Kültür ve Spor Daire Başkanlığı girecek)</w:t>
            </w:r>
          </w:p>
        </w:tc>
      </w:tr>
      <w:tr w:rsidR="002E2E58" w:rsidRPr="00E93EAC" w14:paraId="41453E77" w14:textId="77777777" w:rsidTr="001237FE">
        <w:trPr>
          <w:trHeight w:val="359"/>
        </w:trPr>
        <w:tc>
          <w:tcPr>
            <w:tcW w:w="3353" w:type="dxa"/>
            <w:vMerge/>
            <w:shd w:val="clear" w:color="auto" w:fill="E8E8E8" w:themeFill="background2"/>
            <w:vAlign w:val="center"/>
            <w:hideMark/>
          </w:tcPr>
          <w:p w14:paraId="7A48F2C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shd w:val="clear" w:color="auto" w:fill="E8E8E8" w:themeFill="background2"/>
            <w:vAlign w:val="center"/>
            <w:hideMark/>
          </w:tcPr>
          <w:p w14:paraId="5B976B2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 Tasarruf tedbirleri hedeflerinin gerçekleştirilme oranı (Sağlık Kültür ve Spor Daire Başkanlığı girecek)</w:t>
            </w:r>
          </w:p>
        </w:tc>
        <w:tc>
          <w:tcPr>
            <w:tcW w:w="7604" w:type="dxa"/>
            <w:shd w:val="clear" w:color="auto" w:fill="E8E8E8" w:themeFill="background2"/>
            <w:vAlign w:val="center"/>
            <w:hideMark/>
          </w:tcPr>
          <w:p w14:paraId="5AF6988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 Tasarruf tedbirleri tebliğine uygun planlamalar yapılması (KOS 1.4) (Sağlık Kültür ve Spor Daire Başkanlığı girecek)</w:t>
            </w:r>
          </w:p>
        </w:tc>
      </w:tr>
    </w:tbl>
    <w:p w14:paraId="187A3E83" w14:textId="77777777" w:rsidR="002E2E58" w:rsidRPr="00E93EAC" w:rsidRDefault="002E2E58" w:rsidP="002E2E58">
      <w:pPr>
        <w:spacing w:after="0" w:line="240" w:lineRule="auto"/>
        <w:rPr>
          <w:rFonts w:ascii="Times New Roman" w:hAnsi="Times New Roman" w:cs="Times New Roman"/>
          <w:sz w:val="20"/>
          <w:szCs w:val="20"/>
        </w:rPr>
      </w:pPr>
    </w:p>
    <w:tbl>
      <w:tblPr>
        <w:tblW w:w="15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6"/>
        <w:gridCol w:w="4274"/>
        <w:gridCol w:w="7609"/>
      </w:tblGrid>
      <w:tr w:rsidR="002E2E58" w:rsidRPr="00E93EAC" w14:paraId="65DDE0E3" w14:textId="77777777" w:rsidTr="001237FE">
        <w:trPr>
          <w:trHeight w:val="189"/>
        </w:trPr>
        <w:tc>
          <w:tcPr>
            <w:tcW w:w="3356" w:type="dxa"/>
            <w:shd w:val="clear" w:color="auto" w:fill="D9D9D9" w:themeFill="background1" w:themeFillShade="D9"/>
            <w:vAlign w:val="center"/>
          </w:tcPr>
          <w:p w14:paraId="24BCF4E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74" w:type="dxa"/>
            <w:shd w:val="clear" w:color="auto" w:fill="D9D9D9" w:themeFill="background1" w:themeFillShade="D9"/>
            <w:vAlign w:val="center"/>
          </w:tcPr>
          <w:p w14:paraId="000CA03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09" w:type="dxa"/>
            <w:shd w:val="clear" w:color="auto" w:fill="D9D9D9" w:themeFill="background1" w:themeFillShade="D9"/>
            <w:vAlign w:val="center"/>
          </w:tcPr>
          <w:p w14:paraId="7F6BCE7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A35C460" w14:textId="77777777" w:rsidTr="001237FE">
        <w:trPr>
          <w:trHeight w:val="353"/>
        </w:trPr>
        <w:tc>
          <w:tcPr>
            <w:tcW w:w="3356" w:type="dxa"/>
            <w:vMerge w:val="restart"/>
            <w:shd w:val="clear" w:color="auto" w:fill="E8E8E8" w:themeFill="background2"/>
            <w:vAlign w:val="center"/>
            <w:hideMark/>
          </w:tcPr>
          <w:p w14:paraId="0C094A9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6.1.2. Kültürel süreçlerin yönetimi</w:t>
            </w:r>
          </w:p>
        </w:tc>
        <w:tc>
          <w:tcPr>
            <w:tcW w:w="4274" w:type="dxa"/>
            <w:shd w:val="clear" w:color="auto" w:fill="E8E8E8" w:themeFill="background2"/>
            <w:vAlign w:val="center"/>
            <w:hideMark/>
          </w:tcPr>
          <w:p w14:paraId="5B7F72C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 Kişisel gelişimi desteklemeye yönelik düzenlenen sosyal, kültürel faaliyet sayısı (Sağlık Kültür ve Spor Daire Başkanlığı girecek)</w:t>
            </w:r>
          </w:p>
        </w:tc>
        <w:tc>
          <w:tcPr>
            <w:tcW w:w="7609" w:type="dxa"/>
            <w:shd w:val="clear" w:color="auto" w:fill="E8E8E8" w:themeFill="background2"/>
            <w:vAlign w:val="center"/>
            <w:hideMark/>
          </w:tcPr>
          <w:p w14:paraId="4363E42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6.1.2.1.1. Kişisel gelişime yönelik faaliyetler düzenlenmesi (Sağlık Kültür ve Spor Daire Başkanlığı girecek)</w:t>
            </w:r>
          </w:p>
        </w:tc>
      </w:tr>
      <w:tr w:rsidR="002E2E58" w:rsidRPr="00E93EAC" w14:paraId="6BF72331" w14:textId="77777777" w:rsidTr="001237FE">
        <w:trPr>
          <w:trHeight w:val="250"/>
        </w:trPr>
        <w:tc>
          <w:tcPr>
            <w:tcW w:w="3356" w:type="dxa"/>
            <w:vMerge/>
            <w:shd w:val="clear" w:color="auto" w:fill="E8E8E8" w:themeFill="background2"/>
            <w:vAlign w:val="center"/>
            <w:hideMark/>
          </w:tcPr>
          <w:p w14:paraId="2BBB86E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shd w:val="clear" w:color="auto" w:fill="E8E8E8" w:themeFill="background2"/>
            <w:vAlign w:val="center"/>
            <w:hideMark/>
          </w:tcPr>
          <w:p w14:paraId="5432C7D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 Öğrenci kulüp ve topluluklarınca düzenlenen faaliyet sayısı (Sağlık Kültür ve Spor Daire Başkanlığı girecek)</w:t>
            </w:r>
          </w:p>
        </w:tc>
        <w:tc>
          <w:tcPr>
            <w:tcW w:w="7609" w:type="dxa"/>
            <w:shd w:val="clear" w:color="auto" w:fill="E8E8E8" w:themeFill="background2"/>
            <w:vAlign w:val="center"/>
            <w:hideMark/>
          </w:tcPr>
          <w:p w14:paraId="3B2A97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6.1.2.2.1. Öğrenci kulüp ve toplulukların faaliyetlerine destek verilmesi (Sağlık Kültür ve Spor Daire Başkanlığı girecek)</w:t>
            </w:r>
          </w:p>
        </w:tc>
      </w:tr>
      <w:tr w:rsidR="002E2E58" w:rsidRPr="00E93EAC" w14:paraId="2AFF578D" w14:textId="77777777" w:rsidTr="001237FE">
        <w:trPr>
          <w:trHeight w:val="166"/>
        </w:trPr>
        <w:tc>
          <w:tcPr>
            <w:tcW w:w="3356" w:type="dxa"/>
            <w:vMerge/>
            <w:shd w:val="clear" w:color="auto" w:fill="E8E8E8" w:themeFill="background2"/>
            <w:vAlign w:val="center"/>
            <w:hideMark/>
          </w:tcPr>
          <w:p w14:paraId="030DFA5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vMerge w:val="restart"/>
            <w:shd w:val="clear" w:color="auto" w:fill="E8E8E8" w:themeFill="background2"/>
            <w:vAlign w:val="center"/>
            <w:hideMark/>
          </w:tcPr>
          <w:p w14:paraId="4A490EC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 Üniversitedeki toplam sosyal sorumluluk proje sayısı (PG3.3.3) (Sağlık Kültür ve Spor Daire Başkanlığı girecek)</w:t>
            </w:r>
          </w:p>
        </w:tc>
        <w:tc>
          <w:tcPr>
            <w:tcW w:w="7609" w:type="dxa"/>
            <w:shd w:val="clear" w:color="auto" w:fill="E8E8E8" w:themeFill="background2"/>
            <w:vAlign w:val="center"/>
            <w:hideMark/>
          </w:tcPr>
          <w:p w14:paraId="6FC9C7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6.1.2.3.1. Sosyal sorumluluk proje faaliyetleri düzenlenmesi  (Sağlık Kültür ve Spor Daire Başkanlığı girecek)</w:t>
            </w:r>
          </w:p>
        </w:tc>
      </w:tr>
      <w:tr w:rsidR="002E2E58" w:rsidRPr="00E93EAC" w14:paraId="1B494F26" w14:textId="77777777" w:rsidTr="001237FE">
        <w:trPr>
          <w:trHeight w:val="166"/>
        </w:trPr>
        <w:tc>
          <w:tcPr>
            <w:tcW w:w="3356" w:type="dxa"/>
            <w:vMerge/>
            <w:shd w:val="clear" w:color="auto" w:fill="E8E8E8" w:themeFill="background2"/>
            <w:vAlign w:val="center"/>
            <w:hideMark/>
          </w:tcPr>
          <w:p w14:paraId="20CE8C2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vMerge/>
            <w:shd w:val="clear" w:color="auto" w:fill="E8E8E8" w:themeFill="background2"/>
            <w:vAlign w:val="center"/>
            <w:hideMark/>
          </w:tcPr>
          <w:p w14:paraId="2EE4468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9" w:type="dxa"/>
            <w:shd w:val="clear" w:color="auto" w:fill="E8E8E8" w:themeFill="background2"/>
            <w:vAlign w:val="center"/>
            <w:hideMark/>
          </w:tcPr>
          <w:p w14:paraId="067395D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6.1.2.3.2. Sosyal sorumluluk proje sayısının belirlenmesi (H3.3) (Sağlık Kültür ve Spor Daire Başkanlığı girecek)</w:t>
            </w:r>
          </w:p>
        </w:tc>
      </w:tr>
      <w:tr w:rsidR="002E2E58" w:rsidRPr="00E93EAC" w14:paraId="2F1C42DF" w14:textId="77777777" w:rsidTr="001237FE">
        <w:trPr>
          <w:trHeight w:val="448"/>
        </w:trPr>
        <w:tc>
          <w:tcPr>
            <w:tcW w:w="3356" w:type="dxa"/>
            <w:vMerge/>
            <w:shd w:val="clear" w:color="auto" w:fill="E8E8E8" w:themeFill="background2"/>
            <w:vAlign w:val="center"/>
            <w:hideMark/>
          </w:tcPr>
          <w:p w14:paraId="666E35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shd w:val="clear" w:color="auto" w:fill="E8E8E8" w:themeFill="background2"/>
            <w:vAlign w:val="center"/>
            <w:hideMark/>
          </w:tcPr>
          <w:p w14:paraId="2CF6222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6.1.2.4. Üniversitedeki gruplara yönelik sosyal </w:t>
            </w:r>
            <w:proofErr w:type="gramStart"/>
            <w:r w:rsidRPr="00E93EAC">
              <w:rPr>
                <w:rFonts w:ascii="Times New Roman" w:hAnsi="Times New Roman" w:cs="Times New Roman"/>
                <w:sz w:val="20"/>
                <w:szCs w:val="20"/>
              </w:rPr>
              <w:t>entegrasyon</w:t>
            </w:r>
            <w:proofErr w:type="gramEnd"/>
            <w:r w:rsidRPr="00E93EAC">
              <w:rPr>
                <w:rFonts w:ascii="Times New Roman" w:hAnsi="Times New Roman" w:cs="Times New Roman"/>
                <w:sz w:val="20"/>
                <w:szCs w:val="20"/>
              </w:rPr>
              <w:t xml:space="preserve"> ve kapsayıcılığa ilişkin yapılan faaliyetlerden memnuniyet düzeyi (Sağlık Kültür ve Spor Daire Başkanlığı girecek)</w:t>
            </w:r>
          </w:p>
        </w:tc>
        <w:tc>
          <w:tcPr>
            <w:tcW w:w="7609" w:type="dxa"/>
            <w:shd w:val="clear" w:color="auto" w:fill="E8E8E8" w:themeFill="background2"/>
            <w:vAlign w:val="center"/>
            <w:hideMark/>
          </w:tcPr>
          <w:p w14:paraId="79899B6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6.1.2.4.1. Üniversitedeki gruplara yönelik sosyal </w:t>
            </w:r>
            <w:proofErr w:type="gramStart"/>
            <w:r w:rsidRPr="00E93EAC">
              <w:rPr>
                <w:rFonts w:ascii="Times New Roman" w:hAnsi="Times New Roman" w:cs="Times New Roman"/>
                <w:sz w:val="20"/>
                <w:szCs w:val="20"/>
              </w:rPr>
              <w:t>entegrasyon</w:t>
            </w:r>
            <w:proofErr w:type="gramEnd"/>
            <w:r w:rsidRPr="00E93EAC">
              <w:rPr>
                <w:rFonts w:ascii="Times New Roman" w:hAnsi="Times New Roman" w:cs="Times New Roman"/>
                <w:sz w:val="20"/>
                <w:szCs w:val="20"/>
              </w:rPr>
              <w:t xml:space="preserve"> ve kapsayıcılığa ilişkin yapılan faaliyetlerden memnuniyet düzeyinin ölçülmesi (Sağlık Kültür ve Spor Daire Başkanlığı girecek)</w:t>
            </w:r>
          </w:p>
        </w:tc>
      </w:tr>
      <w:tr w:rsidR="002E2E58" w:rsidRPr="00E93EAC" w14:paraId="7DF9C5DB" w14:textId="77777777" w:rsidTr="001237FE">
        <w:trPr>
          <w:trHeight w:val="250"/>
        </w:trPr>
        <w:tc>
          <w:tcPr>
            <w:tcW w:w="3356" w:type="dxa"/>
            <w:vMerge/>
            <w:shd w:val="clear" w:color="auto" w:fill="E8E8E8" w:themeFill="background2"/>
            <w:vAlign w:val="center"/>
            <w:hideMark/>
          </w:tcPr>
          <w:p w14:paraId="6A3E272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vMerge w:val="restart"/>
            <w:shd w:val="clear" w:color="auto" w:fill="E8E8E8" w:themeFill="background2"/>
            <w:vAlign w:val="center"/>
            <w:hideMark/>
          </w:tcPr>
          <w:p w14:paraId="6D71ABB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 Üniversitede halka açık gerçekleştirilen sanatsal ve kültürel faaliyet sayısı (PG5.2.5) (Sağlık Kültür ve Spor Daire Başkanlığı girecek)</w:t>
            </w:r>
          </w:p>
        </w:tc>
        <w:tc>
          <w:tcPr>
            <w:tcW w:w="7609" w:type="dxa"/>
            <w:shd w:val="clear" w:color="auto" w:fill="E8E8E8" w:themeFill="background2"/>
            <w:vAlign w:val="center"/>
            <w:hideMark/>
          </w:tcPr>
          <w:p w14:paraId="3CD6229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6.1.2.5.1. Dış paydaşlarla ortak etkinlik yürütülerek halka açık sanatsal ve kültürel faaliyetler düzenlenmesi (Sağlık Kültür ve Spor Daire Başkanlığı girecek)</w:t>
            </w:r>
          </w:p>
        </w:tc>
      </w:tr>
      <w:tr w:rsidR="002E2E58" w:rsidRPr="00E93EAC" w14:paraId="7CBADED3" w14:textId="77777777" w:rsidTr="001237FE">
        <w:trPr>
          <w:trHeight w:val="166"/>
        </w:trPr>
        <w:tc>
          <w:tcPr>
            <w:tcW w:w="3356" w:type="dxa"/>
            <w:vMerge/>
            <w:shd w:val="clear" w:color="auto" w:fill="E8E8E8" w:themeFill="background2"/>
            <w:vAlign w:val="center"/>
            <w:hideMark/>
          </w:tcPr>
          <w:p w14:paraId="72285BF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vMerge/>
            <w:shd w:val="clear" w:color="auto" w:fill="E8E8E8" w:themeFill="background2"/>
            <w:vAlign w:val="center"/>
            <w:hideMark/>
          </w:tcPr>
          <w:p w14:paraId="115C104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9" w:type="dxa"/>
            <w:shd w:val="clear" w:color="auto" w:fill="E8E8E8" w:themeFill="background2"/>
            <w:vAlign w:val="center"/>
            <w:hideMark/>
          </w:tcPr>
          <w:p w14:paraId="13E96B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6.1.2.5.2. Üniversitede halka açık gerçekleştirilen sanatsal ve kültürel faaliyet sayısının belirlenmesi (H5.2) (Sağlık Kültür ve Spor Daire Başkanlığı girecek)</w:t>
            </w:r>
          </w:p>
        </w:tc>
      </w:tr>
      <w:tr w:rsidR="002E2E58" w:rsidRPr="00E93EAC" w14:paraId="5254A932" w14:textId="77777777" w:rsidTr="001237FE">
        <w:trPr>
          <w:trHeight w:val="334"/>
        </w:trPr>
        <w:tc>
          <w:tcPr>
            <w:tcW w:w="3356" w:type="dxa"/>
            <w:vMerge/>
            <w:shd w:val="clear" w:color="auto" w:fill="E8E8E8" w:themeFill="background2"/>
            <w:vAlign w:val="center"/>
            <w:hideMark/>
          </w:tcPr>
          <w:p w14:paraId="2803403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shd w:val="clear" w:color="auto" w:fill="E8E8E8" w:themeFill="background2"/>
            <w:vAlign w:val="center"/>
            <w:hideMark/>
          </w:tcPr>
          <w:p w14:paraId="1FC31F5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6.1.2.6.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performansını artırmak amacıyla yapılan sanatsal ve kültürel faaliyet sayısı (PG. 4.5.3) (Sağlık Kültür ve Spor Daire Başkanlığı girecek)</w:t>
            </w:r>
          </w:p>
        </w:tc>
        <w:tc>
          <w:tcPr>
            <w:tcW w:w="7609" w:type="dxa"/>
            <w:shd w:val="clear" w:color="auto" w:fill="E8E8E8" w:themeFill="background2"/>
            <w:vAlign w:val="center"/>
            <w:hideMark/>
          </w:tcPr>
          <w:p w14:paraId="1B95867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6.1.2.6.1. Birimlerin desteğiyle </w:t>
            </w:r>
            <w:proofErr w:type="spellStart"/>
            <w:r w:rsidRPr="00E93EAC">
              <w:rPr>
                <w:rFonts w:ascii="Times New Roman" w:hAnsi="Times New Roman" w:cs="Times New Roman"/>
                <w:sz w:val="20"/>
                <w:szCs w:val="20"/>
              </w:rPr>
              <w:t>uluslararasılaşma</w:t>
            </w:r>
            <w:proofErr w:type="spellEnd"/>
            <w:r w:rsidRPr="00E93EAC">
              <w:rPr>
                <w:rFonts w:ascii="Times New Roman" w:hAnsi="Times New Roman" w:cs="Times New Roman"/>
                <w:sz w:val="20"/>
                <w:szCs w:val="20"/>
              </w:rPr>
              <w:t xml:space="preserve"> performansını artırmak amacıyla SKS tarafından sanatsal ve kültürel faaliyetler düzenlenmesi (H4.5) (Sağlık Kültür ve Spor Daire Başkanlığı girecek)</w:t>
            </w:r>
          </w:p>
        </w:tc>
      </w:tr>
      <w:tr w:rsidR="002E2E58" w:rsidRPr="00E93EAC" w14:paraId="723D474A" w14:textId="77777777" w:rsidTr="001237FE">
        <w:trPr>
          <w:trHeight w:val="250"/>
        </w:trPr>
        <w:tc>
          <w:tcPr>
            <w:tcW w:w="3356" w:type="dxa"/>
            <w:vMerge/>
            <w:shd w:val="clear" w:color="auto" w:fill="E8E8E8" w:themeFill="background2"/>
            <w:vAlign w:val="center"/>
            <w:hideMark/>
          </w:tcPr>
          <w:p w14:paraId="14EBC9D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shd w:val="clear" w:color="auto" w:fill="E8E8E8" w:themeFill="background2"/>
            <w:vAlign w:val="center"/>
            <w:hideMark/>
          </w:tcPr>
          <w:p w14:paraId="34AA2AE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6.1.2.7. Çevresel duyarlılığa yönelik faaliyet sayısı (Sağlık Kültür ve Spor Daire Başkanlığı girecek)</w:t>
            </w:r>
          </w:p>
        </w:tc>
        <w:tc>
          <w:tcPr>
            <w:tcW w:w="7609" w:type="dxa"/>
            <w:shd w:val="clear" w:color="auto" w:fill="E8E8E8" w:themeFill="background2"/>
            <w:vAlign w:val="center"/>
            <w:hideMark/>
          </w:tcPr>
          <w:p w14:paraId="7F3D6AF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6.1.2.7.1. Çevresel duyarlılığa yönelik faaliyetlerin gerçekleştirilmesi (Sağlık Kültür ve Spor Daire Başkanlığı girecek)</w:t>
            </w:r>
          </w:p>
        </w:tc>
      </w:tr>
      <w:tr w:rsidR="002E2E58" w:rsidRPr="00E93EAC" w14:paraId="0F253996" w14:textId="77777777" w:rsidTr="001237FE">
        <w:trPr>
          <w:trHeight w:val="211"/>
        </w:trPr>
        <w:tc>
          <w:tcPr>
            <w:tcW w:w="3356" w:type="dxa"/>
            <w:vMerge/>
            <w:shd w:val="clear" w:color="auto" w:fill="E8E8E8" w:themeFill="background2"/>
            <w:vAlign w:val="center"/>
            <w:hideMark/>
          </w:tcPr>
          <w:p w14:paraId="33E4DFB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shd w:val="clear" w:color="auto" w:fill="E8E8E8" w:themeFill="background2"/>
            <w:vAlign w:val="center"/>
            <w:hideMark/>
          </w:tcPr>
          <w:p w14:paraId="6E663BE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6.1.2.8. Kültürel faaliyetlerden memnuniyet düzeyi (Sağlık Kültür ve Spor Daire Başkanlığı girecek)</w:t>
            </w:r>
          </w:p>
        </w:tc>
        <w:tc>
          <w:tcPr>
            <w:tcW w:w="7609" w:type="dxa"/>
            <w:shd w:val="clear" w:color="auto" w:fill="E8E8E8" w:themeFill="background2"/>
            <w:vAlign w:val="center"/>
            <w:hideMark/>
          </w:tcPr>
          <w:p w14:paraId="6313F18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6.1.2.8.1. Kültürel faaliyetlerden memnuniyet düzeyinin ölçülmesi  (Sağlık Kültür ve Spor Daire Başkanlığı girecek)</w:t>
            </w:r>
          </w:p>
        </w:tc>
      </w:tr>
    </w:tbl>
    <w:p w14:paraId="221EE0CC" w14:textId="77777777" w:rsidR="002E2E58" w:rsidRPr="00E93EAC" w:rsidRDefault="002E2E58" w:rsidP="002E2E58">
      <w:pPr>
        <w:spacing w:after="0" w:line="240" w:lineRule="auto"/>
        <w:rPr>
          <w:rFonts w:ascii="Times New Roman" w:hAnsi="Times New Roman" w:cs="Times New Roman"/>
          <w:sz w:val="20"/>
          <w:szCs w:val="20"/>
        </w:rPr>
      </w:pPr>
    </w:p>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6"/>
        <w:gridCol w:w="4273"/>
        <w:gridCol w:w="7609"/>
      </w:tblGrid>
      <w:tr w:rsidR="002E2E58" w:rsidRPr="00E93EAC" w14:paraId="3E4990C3" w14:textId="77777777" w:rsidTr="001237FE">
        <w:trPr>
          <w:trHeight w:val="217"/>
        </w:trPr>
        <w:tc>
          <w:tcPr>
            <w:tcW w:w="3356" w:type="dxa"/>
            <w:shd w:val="clear" w:color="auto" w:fill="D9D9D9" w:themeFill="background1" w:themeFillShade="D9"/>
            <w:vAlign w:val="center"/>
          </w:tcPr>
          <w:p w14:paraId="43A4FD7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73" w:type="dxa"/>
            <w:shd w:val="clear" w:color="auto" w:fill="D9D9D9" w:themeFill="background1" w:themeFillShade="D9"/>
            <w:vAlign w:val="center"/>
          </w:tcPr>
          <w:p w14:paraId="2B9CA07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09" w:type="dxa"/>
            <w:shd w:val="clear" w:color="auto" w:fill="D9D9D9" w:themeFill="background1" w:themeFillShade="D9"/>
            <w:vAlign w:val="center"/>
          </w:tcPr>
          <w:p w14:paraId="32C4ADB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5C1A934D" w14:textId="77777777" w:rsidTr="001237FE">
        <w:trPr>
          <w:trHeight w:val="217"/>
        </w:trPr>
        <w:tc>
          <w:tcPr>
            <w:tcW w:w="3356" w:type="dxa"/>
            <w:vMerge w:val="restart"/>
            <w:shd w:val="clear" w:color="auto" w:fill="E8E8E8" w:themeFill="background2"/>
            <w:vAlign w:val="center"/>
            <w:hideMark/>
          </w:tcPr>
          <w:p w14:paraId="27435AA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6.1.3. Yemekhane süreçlerinin yönetimi</w:t>
            </w:r>
          </w:p>
        </w:tc>
        <w:tc>
          <w:tcPr>
            <w:tcW w:w="4273" w:type="dxa"/>
            <w:shd w:val="clear" w:color="auto" w:fill="E8E8E8" w:themeFill="background2"/>
            <w:vAlign w:val="center"/>
            <w:hideMark/>
          </w:tcPr>
          <w:p w14:paraId="5DF9ECB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6.1.3.1. Üniversite yemekhanelerinden servis edilen gıdalardan üretilen gıda artığı miktarı (tabak) (PG5.4.1) (Sağlık Kültür ve Spor Daire Başkanlığı girecek)</w:t>
            </w:r>
          </w:p>
        </w:tc>
        <w:tc>
          <w:tcPr>
            <w:tcW w:w="7609" w:type="dxa"/>
            <w:shd w:val="clear" w:color="auto" w:fill="E8E8E8" w:themeFill="background2"/>
            <w:vAlign w:val="center"/>
            <w:hideMark/>
          </w:tcPr>
          <w:p w14:paraId="57FB3B3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6.1.3.1.1.  Üniversite yemekhanelerinden servis edilen gıdalardan üretilen gıda atığı miktarının (tabak) belirlenmesi (H5.4) (Sağlık Kültür ve Spor Daire Başkanlığı girecek)</w:t>
            </w:r>
          </w:p>
        </w:tc>
      </w:tr>
      <w:tr w:rsidR="002E2E58" w:rsidRPr="00E93EAC" w14:paraId="335DC7E9" w14:textId="77777777" w:rsidTr="001237FE">
        <w:trPr>
          <w:trHeight w:val="135"/>
        </w:trPr>
        <w:tc>
          <w:tcPr>
            <w:tcW w:w="3356" w:type="dxa"/>
            <w:vMerge/>
            <w:shd w:val="clear" w:color="auto" w:fill="E8E8E8" w:themeFill="background2"/>
            <w:vAlign w:val="center"/>
            <w:hideMark/>
          </w:tcPr>
          <w:p w14:paraId="0291DC4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val="restart"/>
            <w:shd w:val="clear" w:color="auto" w:fill="E8E8E8" w:themeFill="background2"/>
            <w:vAlign w:val="center"/>
            <w:hideMark/>
          </w:tcPr>
          <w:p w14:paraId="30BC211A" w14:textId="349BC6D8" w:rsidR="002E2E58" w:rsidRPr="00E93EAC" w:rsidRDefault="00AF5067"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w:t>
            </w:r>
            <w:r w:rsidR="002E2E58" w:rsidRPr="00E93EAC">
              <w:rPr>
                <w:rFonts w:ascii="Times New Roman" w:hAnsi="Times New Roman" w:cs="Times New Roman"/>
                <w:sz w:val="20"/>
                <w:szCs w:val="20"/>
              </w:rPr>
              <w:t>.3.2. Geri dönüşüme kazandırılan yemekhane atık miktarı (Sağlık Kültür ve Spor Daire Başkanlığı girecek)</w:t>
            </w:r>
          </w:p>
        </w:tc>
        <w:tc>
          <w:tcPr>
            <w:tcW w:w="7609" w:type="dxa"/>
            <w:shd w:val="clear" w:color="auto" w:fill="E8E8E8" w:themeFill="background2"/>
            <w:vAlign w:val="center"/>
            <w:hideMark/>
          </w:tcPr>
          <w:p w14:paraId="3C4EBAB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6.1.3.2.1. Belediyeler ile işbirliği yapılarak ambalaj atıkların geri dönüşüme kazandırılması (Sağlık Kültür ve Spor Daire Başkanlığı girecek)</w:t>
            </w:r>
          </w:p>
        </w:tc>
      </w:tr>
      <w:tr w:rsidR="002E2E58" w:rsidRPr="00E93EAC" w14:paraId="09A2A9D6" w14:textId="77777777" w:rsidTr="001237FE">
        <w:trPr>
          <w:trHeight w:val="143"/>
        </w:trPr>
        <w:tc>
          <w:tcPr>
            <w:tcW w:w="3356" w:type="dxa"/>
            <w:vMerge/>
            <w:shd w:val="clear" w:color="auto" w:fill="E8E8E8" w:themeFill="background2"/>
            <w:vAlign w:val="center"/>
            <w:hideMark/>
          </w:tcPr>
          <w:p w14:paraId="2FCB0FC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E8E8E8" w:themeFill="background2"/>
            <w:vAlign w:val="center"/>
            <w:hideMark/>
          </w:tcPr>
          <w:p w14:paraId="1C29593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9" w:type="dxa"/>
            <w:shd w:val="clear" w:color="auto" w:fill="E8E8E8" w:themeFill="background2"/>
            <w:vAlign w:val="center"/>
            <w:hideMark/>
          </w:tcPr>
          <w:p w14:paraId="794FE8C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6.1.3.2.2. Geri dönüşüme kazandırılan yemekhane atık miktarının hesaplanması (Sağlık Kültür ve Spor Daire Başkanlığı girecek)</w:t>
            </w:r>
          </w:p>
        </w:tc>
      </w:tr>
      <w:tr w:rsidR="002E2E58" w:rsidRPr="00E93EAC" w14:paraId="359E6A45" w14:textId="77777777" w:rsidTr="001237FE">
        <w:trPr>
          <w:trHeight w:val="195"/>
        </w:trPr>
        <w:tc>
          <w:tcPr>
            <w:tcW w:w="3356" w:type="dxa"/>
            <w:vMerge/>
            <w:shd w:val="clear" w:color="auto" w:fill="E8E8E8" w:themeFill="background2"/>
            <w:vAlign w:val="center"/>
            <w:hideMark/>
          </w:tcPr>
          <w:p w14:paraId="405A346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val="restart"/>
            <w:shd w:val="clear" w:color="auto" w:fill="E8E8E8" w:themeFill="background2"/>
            <w:vAlign w:val="center"/>
            <w:hideMark/>
          </w:tcPr>
          <w:p w14:paraId="5F99666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6.1.3.3. Üniversite yemekhanelerinden servis edilen gıdalardan üretilen gıda atığı miktarının (tabak) azaltılmasına yönelik faaliyet sayısı  (Sağlık Kültür ve Spor Daire Başkanlığı girecek)</w:t>
            </w:r>
          </w:p>
        </w:tc>
        <w:tc>
          <w:tcPr>
            <w:tcW w:w="7609" w:type="dxa"/>
            <w:shd w:val="clear" w:color="auto" w:fill="E8E8E8" w:themeFill="background2"/>
            <w:vAlign w:val="center"/>
            <w:hideMark/>
          </w:tcPr>
          <w:p w14:paraId="1AFB4B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6.1.3.3.1. Üniversite bünyesinde tüm mutfaklardan servis edilen yiyeceklerden üretilen yiyecek atık miktarının ölçülmesi ve takip edilmesi  (Sağlık Kültür ve Spor Daire Başkanlığı girecek)</w:t>
            </w:r>
          </w:p>
        </w:tc>
      </w:tr>
      <w:tr w:rsidR="002E2E58" w:rsidRPr="00E93EAC" w14:paraId="68B0C98A" w14:textId="77777777" w:rsidTr="001237FE">
        <w:trPr>
          <w:trHeight w:val="125"/>
        </w:trPr>
        <w:tc>
          <w:tcPr>
            <w:tcW w:w="3356" w:type="dxa"/>
            <w:vMerge/>
            <w:shd w:val="clear" w:color="auto" w:fill="E8E8E8" w:themeFill="background2"/>
            <w:vAlign w:val="center"/>
            <w:hideMark/>
          </w:tcPr>
          <w:p w14:paraId="195FB89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E8E8E8" w:themeFill="background2"/>
            <w:vAlign w:val="center"/>
            <w:hideMark/>
          </w:tcPr>
          <w:p w14:paraId="0839B62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9" w:type="dxa"/>
            <w:shd w:val="clear" w:color="auto" w:fill="E8E8E8" w:themeFill="background2"/>
            <w:vAlign w:val="center"/>
            <w:hideMark/>
          </w:tcPr>
          <w:p w14:paraId="290CBCB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6.1.3.3.2. Artan yemeklerin değerlendirilmesine yönelik alternatiflerle ilgili fizibilite çalışması yapılması (Sağlık Kültür ve Spor Daire Başkanlığı girecek)</w:t>
            </w:r>
          </w:p>
        </w:tc>
      </w:tr>
      <w:tr w:rsidR="002E2E58" w:rsidRPr="00E93EAC" w14:paraId="5BA6C897" w14:textId="77777777" w:rsidTr="001237FE">
        <w:trPr>
          <w:trHeight w:val="125"/>
        </w:trPr>
        <w:tc>
          <w:tcPr>
            <w:tcW w:w="3356" w:type="dxa"/>
            <w:vMerge/>
            <w:shd w:val="clear" w:color="auto" w:fill="E8E8E8" w:themeFill="background2"/>
            <w:vAlign w:val="center"/>
            <w:hideMark/>
          </w:tcPr>
          <w:p w14:paraId="6130A6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E8E8E8" w:themeFill="background2"/>
            <w:vAlign w:val="center"/>
            <w:hideMark/>
          </w:tcPr>
          <w:p w14:paraId="2262D2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9" w:type="dxa"/>
            <w:shd w:val="clear" w:color="auto" w:fill="E8E8E8" w:themeFill="background2"/>
            <w:vAlign w:val="center"/>
            <w:hideMark/>
          </w:tcPr>
          <w:p w14:paraId="44390CA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6.1.3.3.3. Yemekhane rezervasyon sistemi ile ilgili faaliyetler düzenlenmesi (Sağlık Kültür ve Spor Daire Başkanlığı girecek)</w:t>
            </w:r>
          </w:p>
        </w:tc>
      </w:tr>
      <w:tr w:rsidR="002E2E58" w:rsidRPr="00E93EAC" w14:paraId="307F8AFF" w14:textId="77777777" w:rsidTr="001237FE">
        <w:trPr>
          <w:trHeight w:val="110"/>
        </w:trPr>
        <w:tc>
          <w:tcPr>
            <w:tcW w:w="3356" w:type="dxa"/>
            <w:vMerge/>
            <w:shd w:val="clear" w:color="auto" w:fill="E8E8E8" w:themeFill="background2"/>
            <w:vAlign w:val="center"/>
            <w:hideMark/>
          </w:tcPr>
          <w:p w14:paraId="286A40F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E8E8E8" w:themeFill="background2"/>
            <w:vAlign w:val="center"/>
            <w:hideMark/>
          </w:tcPr>
          <w:p w14:paraId="0F4B241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9" w:type="dxa"/>
            <w:shd w:val="clear" w:color="auto" w:fill="E8E8E8" w:themeFill="background2"/>
            <w:vAlign w:val="center"/>
            <w:hideMark/>
          </w:tcPr>
          <w:p w14:paraId="50B4507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6.1.3.3.4. Menülerin karbon ve su ayak izlerinin ölçülebildiği bir yazılım geliştirilmesi (Sağlık Kültür ve Spor Daire Başkanlığı girecek)</w:t>
            </w:r>
          </w:p>
        </w:tc>
      </w:tr>
      <w:tr w:rsidR="002E2E58" w:rsidRPr="00E93EAC" w14:paraId="3B16D8F1" w14:textId="77777777" w:rsidTr="001237FE">
        <w:trPr>
          <w:trHeight w:val="199"/>
        </w:trPr>
        <w:tc>
          <w:tcPr>
            <w:tcW w:w="3356" w:type="dxa"/>
            <w:vMerge/>
            <w:shd w:val="clear" w:color="auto" w:fill="E8E8E8" w:themeFill="background2"/>
            <w:vAlign w:val="center"/>
            <w:hideMark/>
          </w:tcPr>
          <w:p w14:paraId="2804211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E8E8E8" w:themeFill="background2"/>
            <w:vAlign w:val="center"/>
            <w:hideMark/>
          </w:tcPr>
          <w:p w14:paraId="417661F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9" w:type="dxa"/>
            <w:shd w:val="clear" w:color="auto" w:fill="E8E8E8" w:themeFill="background2"/>
            <w:vAlign w:val="center"/>
            <w:hideMark/>
          </w:tcPr>
          <w:p w14:paraId="759A4A0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6.1.3.3.5. Personel ve öğrenci yemekhanesinde farklı menü seçeneklerinin sağlanması (</w:t>
            </w:r>
            <w:proofErr w:type="spellStart"/>
            <w:r w:rsidRPr="00E93EAC">
              <w:rPr>
                <w:rFonts w:ascii="Times New Roman" w:hAnsi="Times New Roman" w:cs="Times New Roman"/>
                <w:sz w:val="20"/>
                <w:szCs w:val="20"/>
              </w:rPr>
              <w:t>örn</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Glutensiz</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vejeteryan</w:t>
            </w:r>
            <w:proofErr w:type="spellEnd"/>
            <w:r w:rsidRPr="00E93EAC">
              <w:rPr>
                <w:rFonts w:ascii="Times New Roman" w:hAnsi="Times New Roman" w:cs="Times New Roman"/>
                <w:sz w:val="20"/>
                <w:szCs w:val="20"/>
              </w:rPr>
              <w:t xml:space="preserve">, </w:t>
            </w:r>
            <w:proofErr w:type="spellStart"/>
            <w:r w:rsidRPr="00E93EAC">
              <w:rPr>
                <w:rFonts w:ascii="Times New Roman" w:hAnsi="Times New Roman" w:cs="Times New Roman"/>
                <w:sz w:val="20"/>
                <w:szCs w:val="20"/>
              </w:rPr>
              <w:t>vegan</w:t>
            </w:r>
            <w:proofErr w:type="spellEnd"/>
            <w:r w:rsidRPr="00E93EAC">
              <w:rPr>
                <w:rFonts w:ascii="Times New Roman" w:hAnsi="Times New Roman" w:cs="Times New Roman"/>
                <w:sz w:val="20"/>
                <w:szCs w:val="20"/>
              </w:rPr>
              <w:t xml:space="preserve"> vb.) (Sağlık Kültür ve Spor Daire Başkanlığı girecek)</w:t>
            </w:r>
          </w:p>
        </w:tc>
      </w:tr>
      <w:tr w:rsidR="002E2E58" w:rsidRPr="00E93EAC" w14:paraId="2EAD00FF" w14:textId="77777777" w:rsidTr="001237FE">
        <w:trPr>
          <w:trHeight w:val="146"/>
        </w:trPr>
        <w:tc>
          <w:tcPr>
            <w:tcW w:w="3356" w:type="dxa"/>
            <w:vMerge/>
            <w:shd w:val="clear" w:color="auto" w:fill="E8E8E8" w:themeFill="background2"/>
            <w:vAlign w:val="center"/>
            <w:hideMark/>
          </w:tcPr>
          <w:p w14:paraId="768D6CB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E8E8E8" w:themeFill="background2"/>
            <w:vAlign w:val="center"/>
            <w:hideMark/>
          </w:tcPr>
          <w:p w14:paraId="2A8FA5A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9" w:type="dxa"/>
            <w:shd w:val="clear" w:color="auto" w:fill="E8E8E8" w:themeFill="background2"/>
            <w:vAlign w:val="center"/>
            <w:hideMark/>
          </w:tcPr>
          <w:p w14:paraId="63D2F2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6.1.3.3.6. Kalan yemeklerin değerlendirilmesi için yerel kuruluşlarla işbirliği geliştirilmesi (Sağlık Kültür ve Spor Daire Başkanlığı girecek)</w:t>
            </w:r>
          </w:p>
        </w:tc>
      </w:tr>
      <w:tr w:rsidR="002E2E58" w:rsidRPr="00E93EAC" w14:paraId="71826143" w14:textId="77777777" w:rsidTr="001237FE">
        <w:trPr>
          <w:trHeight w:val="139"/>
        </w:trPr>
        <w:tc>
          <w:tcPr>
            <w:tcW w:w="3356" w:type="dxa"/>
            <w:vMerge/>
            <w:shd w:val="clear" w:color="auto" w:fill="E8E8E8" w:themeFill="background2"/>
            <w:vAlign w:val="center"/>
            <w:hideMark/>
          </w:tcPr>
          <w:p w14:paraId="3E0C05D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E8E8E8" w:themeFill="background2"/>
            <w:vAlign w:val="center"/>
            <w:hideMark/>
          </w:tcPr>
          <w:p w14:paraId="6E48BC5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9" w:type="dxa"/>
            <w:shd w:val="clear" w:color="auto" w:fill="E8E8E8" w:themeFill="background2"/>
            <w:vAlign w:val="center"/>
            <w:hideMark/>
          </w:tcPr>
          <w:p w14:paraId="776ED23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6.1.3.3.7. Gıda artıklarının hayvan barınaklarına gönderilerek değerlendirilmesi (Sağlık Kültür ve Spor Daire Başkanlığı girecek)</w:t>
            </w:r>
          </w:p>
        </w:tc>
      </w:tr>
      <w:tr w:rsidR="002E2E58" w:rsidRPr="00E93EAC" w14:paraId="4684D3CC" w14:textId="77777777" w:rsidTr="001237FE">
        <w:trPr>
          <w:trHeight w:val="139"/>
        </w:trPr>
        <w:tc>
          <w:tcPr>
            <w:tcW w:w="3356" w:type="dxa"/>
            <w:vMerge/>
            <w:shd w:val="clear" w:color="auto" w:fill="E8E8E8" w:themeFill="background2"/>
            <w:vAlign w:val="center"/>
          </w:tcPr>
          <w:p w14:paraId="31DA41D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shd w:val="clear" w:color="auto" w:fill="E8E8E8" w:themeFill="background2"/>
            <w:vAlign w:val="center"/>
          </w:tcPr>
          <w:p w14:paraId="1D1CFB1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6.1.3.4.a. Beslenme hizmetlerinden yararlanan personelin memnuniyet düzeyi (Sağlık Kültür ve Spor Daire Başkanlığı girecek)</w:t>
            </w:r>
          </w:p>
        </w:tc>
        <w:tc>
          <w:tcPr>
            <w:tcW w:w="7609" w:type="dxa"/>
            <w:shd w:val="clear" w:color="auto" w:fill="E8E8E8" w:themeFill="background2"/>
            <w:vAlign w:val="center"/>
          </w:tcPr>
          <w:p w14:paraId="7BD8C830"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6.1.3.4.a1. Beslenme hizmetlerinden yararlanan personelin memnuniyet düzeyinin belirlenmesi (Sağlık Kültür ve Spor Daire Başkanlığı girecek)</w:t>
            </w:r>
          </w:p>
        </w:tc>
      </w:tr>
      <w:tr w:rsidR="002E2E58" w:rsidRPr="00E93EAC" w14:paraId="0B25AB03" w14:textId="77777777" w:rsidTr="001237FE">
        <w:trPr>
          <w:trHeight w:val="113"/>
        </w:trPr>
        <w:tc>
          <w:tcPr>
            <w:tcW w:w="3356" w:type="dxa"/>
            <w:vMerge/>
            <w:shd w:val="clear" w:color="auto" w:fill="E8E8E8" w:themeFill="background2"/>
            <w:vAlign w:val="center"/>
            <w:hideMark/>
          </w:tcPr>
          <w:p w14:paraId="70BE046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val="restart"/>
            <w:shd w:val="clear" w:color="auto" w:fill="E8E8E8" w:themeFill="background2"/>
            <w:vAlign w:val="center"/>
            <w:hideMark/>
          </w:tcPr>
          <w:p w14:paraId="44BC1F0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6.1.3.4.b. Beslenme hizmetlerinden yararlanan personelin memnuniyet düzeyinin artırılmasına yönelik faaliyet sayısı (Sağlık Kültür ve Spor Daire Başkanlığı girecek)</w:t>
            </w:r>
          </w:p>
        </w:tc>
        <w:tc>
          <w:tcPr>
            <w:tcW w:w="7609" w:type="dxa"/>
            <w:shd w:val="clear" w:color="auto" w:fill="E8E8E8" w:themeFill="background2"/>
            <w:vAlign w:val="center"/>
            <w:hideMark/>
          </w:tcPr>
          <w:p w14:paraId="7FFF95E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6.1.3.4.b1. Beslenme hizmetlerinden yararlanan personelin memnuniyet düzeyinin artırılmasına yönelik faaliyetler yapılması (BİS 13.7) (Sağlık Kültür ve Spor Daire Başkanlığı girecek)</w:t>
            </w:r>
          </w:p>
        </w:tc>
      </w:tr>
      <w:tr w:rsidR="002E2E58" w:rsidRPr="00E93EAC" w14:paraId="4A984DAA" w14:textId="77777777" w:rsidTr="001237FE">
        <w:trPr>
          <w:trHeight w:val="127"/>
        </w:trPr>
        <w:tc>
          <w:tcPr>
            <w:tcW w:w="3356" w:type="dxa"/>
            <w:vMerge/>
            <w:shd w:val="clear" w:color="auto" w:fill="E8E8E8" w:themeFill="background2"/>
            <w:vAlign w:val="center"/>
            <w:hideMark/>
          </w:tcPr>
          <w:p w14:paraId="3F1E56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E8E8E8" w:themeFill="background2"/>
            <w:vAlign w:val="center"/>
            <w:hideMark/>
          </w:tcPr>
          <w:p w14:paraId="09EEFFD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9" w:type="dxa"/>
            <w:shd w:val="clear" w:color="auto" w:fill="E8E8E8" w:themeFill="background2"/>
            <w:vAlign w:val="center"/>
            <w:hideMark/>
          </w:tcPr>
          <w:p w14:paraId="30DA87C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6.1.3.4.b2. Geri bildirimler doğrultusunda iyileştirme faaliyetlerinin yürütülmesi (BİS 13.7) (Sağlık Kültür ve Spor Daire Başkanlığı girecek)</w:t>
            </w:r>
          </w:p>
        </w:tc>
      </w:tr>
      <w:tr w:rsidR="002E2E58" w:rsidRPr="00E93EAC" w14:paraId="3A59A3C5" w14:textId="77777777" w:rsidTr="001237FE">
        <w:trPr>
          <w:trHeight w:val="127"/>
        </w:trPr>
        <w:tc>
          <w:tcPr>
            <w:tcW w:w="3356" w:type="dxa"/>
            <w:vMerge/>
            <w:shd w:val="clear" w:color="auto" w:fill="E8E8E8" w:themeFill="background2"/>
            <w:vAlign w:val="center"/>
          </w:tcPr>
          <w:p w14:paraId="4FE8413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shd w:val="clear" w:color="auto" w:fill="E8E8E8" w:themeFill="background2"/>
            <w:vAlign w:val="center"/>
          </w:tcPr>
          <w:p w14:paraId="1C1A6EE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6.1.3.5.a. Beslenme hizmetlerinden yararlanan öğrencilerin memnuniyet düzeyi (Sağlık Kültür ve Spor Daire Başkanlığı girecek)</w:t>
            </w:r>
          </w:p>
        </w:tc>
        <w:tc>
          <w:tcPr>
            <w:tcW w:w="7609" w:type="dxa"/>
            <w:shd w:val="clear" w:color="auto" w:fill="E8E8E8" w:themeFill="background2"/>
            <w:vAlign w:val="center"/>
          </w:tcPr>
          <w:p w14:paraId="3D1DC69F"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6.1.3.5.a1. Beslenme hizmetlerinden yararlanan öğrencilerin memnuniyet düzeyinin belirlenmesi (Sağlık Kültür ve Spor Daire Başkanlığı girecek)</w:t>
            </w:r>
          </w:p>
        </w:tc>
      </w:tr>
      <w:tr w:rsidR="002E2E58" w:rsidRPr="00E93EAC" w14:paraId="53D300A5" w14:textId="77777777" w:rsidTr="001237FE">
        <w:trPr>
          <w:trHeight w:val="113"/>
        </w:trPr>
        <w:tc>
          <w:tcPr>
            <w:tcW w:w="3356" w:type="dxa"/>
            <w:vMerge/>
            <w:shd w:val="clear" w:color="auto" w:fill="E8E8E8" w:themeFill="background2"/>
            <w:vAlign w:val="center"/>
            <w:hideMark/>
          </w:tcPr>
          <w:p w14:paraId="1BEC868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val="restart"/>
            <w:shd w:val="clear" w:color="auto" w:fill="E8E8E8" w:themeFill="background2"/>
            <w:vAlign w:val="center"/>
            <w:hideMark/>
          </w:tcPr>
          <w:p w14:paraId="5BF180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6.1.3.5.b. Beslenme hizmetlerinden yararlanan öğrencilerin memnuniyet düzeyinin artırılmasına yönelik faaliyet sayısı (Sağlık Kültür ve Spor Daire Başkanlığı girecek)</w:t>
            </w:r>
          </w:p>
        </w:tc>
        <w:tc>
          <w:tcPr>
            <w:tcW w:w="7609" w:type="dxa"/>
            <w:shd w:val="clear" w:color="auto" w:fill="E8E8E8" w:themeFill="background2"/>
            <w:vAlign w:val="center"/>
            <w:hideMark/>
          </w:tcPr>
          <w:p w14:paraId="5AE9BB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6.1.3.5.b1. Beslenme hizmetlerinden yararlanan öğrencilerin memnuniyet düzeyinin artırılmasına yönelik faaliyetler yapılması (Sağlık Kültür ve Spor Daire Başkanlığı girecek)</w:t>
            </w:r>
          </w:p>
        </w:tc>
      </w:tr>
      <w:tr w:rsidR="002E2E58" w:rsidRPr="00E93EAC" w14:paraId="59C7683D" w14:textId="77777777" w:rsidTr="001237FE">
        <w:trPr>
          <w:trHeight w:val="113"/>
        </w:trPr>
        <w:tc>
          <w:tcPr>
            <w:tcW w:w="3356" w:type="dxa"/>
            <w:vMerge/>
            <w:shd w:val="clear" w:color="auto" w:fill="E8E8E8" w:themeFill="background2"/>
            <w:vAlign w:val="center"/>
            <w:hideMark/>
          </w:tcPr>
          <w:p w14:paraId="60CC97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vMerge/>
            <w:shd w:val="clear" w:color="auto" w:fill="E8E8E8" w:themeFill="background2"/>
            <w:vAlign w:val="center"/>
            <w:hideMark/>
          </w:tcPr>
          <w:p w14:paraId="23D82B1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9" w:type="dxa"/>
            <w:shd w:val="clear" w:color="auto" w:fill="E8E8E8" w:themeFill="background2"/>
            <w:vAlign w:val="center"/>
            <w:hideMark/>
          </w:tcPr>
          <w:p w14:paraId="36FB17A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6.1.3.5.b2. Beslenme hizmetleri ile ilgili geri bildirimler doğrultusunda iyileştirme faaliyetleri yürütülmesi (Sağlık Kültür ve Spor Daire Başkanlığı girecek)</w:t>
            </w:r>
          </w:p>
        </w:tc>
      </w:tr>
      <w:tr w:rsidR="002E2E58" w:rsidRPr="00E93EAC" w14:paraId="6B43711E" w14:textId="77777777" w:rsidTr="001237FE">
        <w:trPr>
          <w:trHeight w:val="173"/>
        </w:trPr>
        <w:tc>
          <w:tcPr>
            <w:tcW w:w="3356" w:type="dxa"/>
            <w:vMerge/>
            <w:shd w:val="clear" w:color="auto" w:fill="E8E8E8" w:themeFill="background2"/>
            <w:vAlign w:val="center"/>
            <w:hideMark/>
          </w:tcPr>
          <w:p w14:paraId="51F6CEB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3" w:type="dxa"/>
            <w:shd w:val="clear" w:color="auto" w:fill="E8E8E8" w:themeFill="background2"/>
            <w:vAlign w:val="center"/>
            <w:hideMark/>
          </w:tcPr>
          <w:p w14:paraId="046430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6.1.3.6. Yemek hizmeti genel memnuniyet düzeyi (Sağlık Kültür ve Spor Daire Başkanlığı girecek)</w:t>
            </w:r>
          </w:p>
        </w:tc>
        <w:tc>
          <w:tcPr>
            <w:tcW w:w="7609" w:type="dxa"/>
            <w:shd w:val="clear" w:color="auto" w:fill="E8E8E8" w:themeFill="background2"/>
            <w:vAlign w:val="center"/>
            <w:hideMark/>
          </w:tcPr>
          <w:p w14:paraId="12ABFE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6.1.3.6.1. Yemek hizmeti genel memnuniyet düzeyinin belirlenmesi (BİS 13.7) (Sağlık Kültür ve Spor Daire Başkanlığı girecek)</w:t>
            </w:r>
          </w:p>
        </w:tc>
      </w:tr>
    </w:tbl>
    <w:p w14:paraId="15578B81" w14:textId="77777777" w:rsidR="002E2E58" w:rsidRPr="00E93EAC" w:rsidRDefault="002E2E58" w:rsidP="002E2E58">
      <w:pPr>
        <w:spacing w:after="0" w:line="240" w:lineRule="auto"/>
        <w:rPr>
          <w:rFonts w:ascii="Times New Roman" w:hAnsi="Times New Roman" w:cs="Times New Roman"/>
          <w:sz w:val="20"/>
          <w:szCs w:val="20"/>
        </w:rPr>
      </w:pP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7"/>
        <w:gridCol w:w="4274"/>
        <w:gridCol w:w="7609"/>
      </w:tblGrid>
      <w:tr w:rsidR="002E2E58" w:rsidRPr="00E93EAC" w14:paraId="14B1BB2E" w14:textId="77777777" w:rsidTr="001237FE">
        <w:trPr>
          <w:trHeight w:val="186"/>
        </w:trPr>
        <w:tc>
          <w:tcPr>
            <w:tcW w:w="3357" w:type="dxa"/>
            <w:shd w:val="clear" w:color="auto" w:fill="D9D9D9" w:themeFill="background1" w:themeFillShade="D9"/>
            <w:vAlign w:val="center"/>
          </w:tcPr>
          <w:p w14:paraId="5A8F943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74" w:type="dxa"/>
            <w:shd w:val="clear" w:color="auto" w:fill="D9D9D9" w:themeFill="background1" w:themeFillShade="D9"/>
            <w:vAlign w:val="center"/>
          </w:tcPr>
          <w:p w14:paraId="5136500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09" w:type="dxa"/>
            <w:shd w:val="clear" w:color="auto" w:fill="D9D9D9" w:themeFill="background1" w:themeFillShade="D9"/>
            <w:vAlign w:val="center"/>
          </w:tcPr>
          <w:p w14:paraId="2BA9306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4D4A86" w:rsidRPr="00E93EAC" w14:paraId="1B825AC8" w14:textId="77777777" w:rsidTr="001237FE">
        <w:trPr>
          <w:trHeight w:val="186"/>
        </w:trPr>
        <w:tc>
          <w:tcPr>
            <w:tcW w:w="3357" w:type="dxa"/>
            <w:vMerge w:val="restart"/>
            <w:shd w:val="clear" w:color="auto" w:fill="E8E8E8" w:themeFill="background2"/>
            <w:vAlign w:val="center"/>
          </w:tcPr>
          <w:p w14:paraId="01668132" w14:textId="77777777" w:rsidR="004D4A86" w:rsidRPr="00E93EAC" w:rsidRDefault="004D4A86" w:rsidP="001237FE">
            <w:pPr>
              <w:spacing w:after="0" w:line="240" w:lineRule="auto"/>
              <w:rPr>
                <w:rFonts w:ascii="Times New Roman" w:eastAsia="Times New Roman" w:hAnsi="Times New Roman" w:cs="Times New Roman"/>
                <w:b/>
                <w:bCs/>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6.1.4. Spor süreçlerinin yönetimi</w:t>
            </w:r>
          </w:p>
        </w:tc>
        <w:tc>
          <w:tcPr>
            <w:tcW w:w="4274" w:type="dxa"/>
            <w:shd w:val="clear" w:color="auto" w:fill="E8E8E8" w:themeFill="background2"/>
            <w:vAlign w:val="center"/>
          </w:tcPr>
          <w:p w14:paraId="54771874" w14:textId="53A56C49" w:rsidR="004D4A86" w:rsidRPr="00E93EAC" w:rsidRDefault="004D4A86" w:rsidP="001237FE">
            <w:pPr>
              <w:spacing w:after="0" w:line="240" w:lineRule="auto"/>
              <w:rPr>
                <w:rFonts w:ascii="Times New Roman" w:eastAsia="Times New Roman" w:hAnsi="Times New Roman" w:cs="Times New Roman"/>
                <w:b/>
                <w:bCs/>
                <w:kern w:val="0"/>
                <w:sz w:val="20"/>
                <w:szCs w:val="20"/>
                <w:lang w:eastAsia="tr-TR"/>
                <w14:ligatures w14:val="none"/>
              </w:rPr>
            </w:pPr>
            <w:r w:rsidRPr="00E93EAC">
              <w:rPr>
                <w:rFonts w:ascii="Times New Roman" w:hAnsi="Times New Roman" w:cs="Times New Roman"/>
                <w:sz w:val="20"/>
                <w:szCs w:val="20"/>
              </w:rPr>
              <w:t>6.1.4.1. Süreç organizasyonu yürütülen Türkiye Üniversite Sporları Federasyonu spor faaliyetleri sayısı  (Sağlık Kültür ve Spor Daire Başkanlığı girecek)</w:t>
            </w:r>
          </w:p>
        </w:tc>
        <w:tc>
          <w:tcPr>
            <w:tcW w:w="7609" w:type="dxa"/>
            <w:shd w:val="clear" w:color="auto" w:fill="E8E8E8" w:themeFill="background2"/>
            <w:vAlign w:val="center"/>
          </w:tcPr>
          <w:p w14:paraId="77F20A4E" w14:textId="79EED545" w:rsidR="004D4A86" w:rsidRPr="00E93EAC" w:rsidRDefault="004D4A86" w:rsidP="001237FE">
            <w:pPr>
              <w:spacing w:after="0" w:line="240" w:lineRule="auto"/>
              <w:rPr>
                <w:rFonts w:ascii="Times New Roman" w:eastAsia="Times New Roman" w:hAnsi="Times New Roman" w:cs="Times New Roman"/>
                <w:b/>
                <w:bCs/>
                <w:kern w:val="0"/>
                <w:sz w:val="20"/>
                <w:szCs w:val="20"/>
                <w:lang w:eastAsia="tr-TR"/>
                <w14:ligatures w14:val="none"/>
              </w:rPr>
            </w:pPr>
            <w:r w:rsidRPr="00E93EAC">
              <w:rPr>
                <w:rFonts w:ascii="Times New Roman" w:hAnsi="Times New Roman" w:cs="Times New Roman"/>
                <w:sz w:val="20"/>
                <w:szCs w:val="20"/>
              </w:rPr>
              <w:t>6.1.4.1.1. Süreç organizasyonu yürütülen Türkiye Üniversite Sporları Federasyonu spor faaliyetleri sayısının belirlenmesi  (Sağlık Kültür ve Spor Daire Başkanlığı girecek)</w:t>
            </w:r>
          </w:p>
        </w:tc>
      </w:tr>
      <w:tr w:rsidR="004D4A86" w:rsidRPr="00E93EAC" w14:paraId="2A6756DF" w14:textId="77777777" w:rsidTr="001237FE">
        <w:trPr>
          <w:trHeight w:val="182"/>
        </w:trPr>
        <w:tc>
          <w:tcPr>
            <w:tcW w:w="3357" w:type="dxa"/>
            <w:vMerge/>
            <w:shd w:val="clear" w:color="auto" w:fill="E8E8E8" w:themeFill="background2"/>
            <w:vAlign w:val="center"/>
            <w:hideMark/>
          </w:tcPr>
          <w:p w14:paraId="6AF1286D" w14:textId="77777777" w:rsidR="004D4A86" w:rsidRPr="00E93EAC" w:rsidRDefault="004D4A86"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shd w:val="clear" w:color="auto" w:fill="E8E8E8" w:themeFill="background2"/>
            <w:vAlign w:val="center"/>
            <w:hideMark/>
          </w:tcPr>
          <w:p w14:paraId="40A8BABC" w14:textId="77777777" w:rsidR="004D4A86" w:rsidRPr="00E93EAC" w:rsidRDefault="004D4A86"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6.1.4.3. Süreç organizasyonu yürütülen Spor Şenlikleri sayısı (Sağlık Kültür ve Spor Daire Başkanlığı girecek)</w:t>
            </w:r>
          </w:p>
        </w:tc>
        <w:tc>
          <w:tcPr>
            <w:tcW w:w="7609" w:type="dxa"/>
            <w:shd w:val="clear" w:color="auto" w:fill="E8E8E8" w:themeFill="background2"/>
            <w:vAlign w:val="center"/>
            <w:hideMark/>
          </w:tcPr>
          <w:p w14:paraId="24108FBF" w14:textId="77777777" w:rsidR="004D4A86" w:rsidRPr="00E93EAC" w:rsidRDefault="004D4A86"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6.1.4.3.1. Birimlerin spor şenliği turnuvasına katılımlarının sağlanması   (Sağlık Kültür ve Spor Daire Başkanlığı girecek)</w:t>
            </w:r>
          </w:p>
        </w:tc>
      </w:tr>
      <w:tr w:rsidR="004D4A86" w:rsidRPr="00E93EAC" w14:paraId="1B2BF982" w14:textId="77777777" w:rsidTr="001237FE">
        <w:trPr>
          <w:trHeight w:val="250"/>
        </w:trPr>
        <w:tc>
          <w:tcPr>
            <w:tcW w:w="3357" w:type="dxa"/>
            <w:vMerge/>
            <w:shd w:val="clear" w:color="auto" w:fill="E8E8E8" w:themeFill="background2"/>
            <w:vAlign w:val="center"/>
          </w:tcPr>
          <w:p w14:paraId="43E3CDE4" w14:textId="77777777" w:rsidR="004D4A86" w:rsidRPr="00E93EAC" w:rsidRDefault="004D4A86"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shd w:val="clear" w:color="auto" w:fill="E8E8E8" w:themeFill="background2"/>
            <w:vAlign w:val="center"/>
          </w:tcPr>
          <w:p w14:paraId="155E7115" w14:textId="77777777" w:rsidR="004D4A86" w:rsidRPr="00E93EAC" w:rsidRDefault="004D4A86"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6.1.4.4.a. Spor tesisleri memnuniyet düzeyi (Sağlık Kültür ve Spor Daire Başkanlığı girecek)</w:t>
            </w:r>
          </w:p>
        </w:tc>
        <w:tc>
          <w:tcPr>
            <w:tcW w:w="7609" w:type="dxa"/>
            <w:shd w:val="clear" w:color="auto" w:fill="E8E8E8" w:themeFill="background2"/>
            <w:vAlign w:val="center"/>
          </w:tcPr>
          <w:p w14:paraId="6324F085" w14:textId="29039422" w:rsidR="004D4A86" w:rsidRPr="00E93EAC" w:rsidRDefault="004D4A86"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6.1.4.4.a1. Spor tesislerinden memnuniyet düzeyinin ölçülmesi (Sağlık Kültür ve Spor Daire Başkanlığı girecek)</w:t>
            </w:r>
          </w:p>
        </w:tc>
      </w:tr>
      <w:tr w:rsidR="004D4A86" w:rsidRPr="00E93EAC" w14:paraId="50612F76" w14:textId="77777777" w:rsidTr="001237FE">
        <w:trPr>
          <w:trHeight w:val="182"/>
        </w:trPr>
        <w:tc>
          <w:tcPr>
            <w:tcW w:w="3357" w:type="dxa"/>
            <w:vMerge/>
            <w:shd w:val="clear" w:color="auto" w:fill="E8E8E8" w:themeFill="background2"/>
            <w:vAlign w:val="center"/>
            <w:hideMark/>
          </w:tcPr>
          <w:p w14:paraId="010FA5E1" w14:textId="77777777" w:rsidR="004D4A86" w:rsidRPr="00E93EAC" w:rsidRDefault="004D4A86"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shd w:val="clear" w:color="auto" w:fill="E8E8E8" w:themeFill="background2"/>
            <w:vAlign w:val="center"/>
            <w:hideMark/>
          </w:tcPr>
          <w:p w14:paraId="505B5E50" w14:textId="77777777" w:rsidR="004D4A86" w:rsidRPr="00E93EAC" w:rsidRDefault="004D4A86"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6.1.4.4.b. Spor tesisleri memnuniyet düzeyinin artırılmasına yönelik faaliyet sayısı (Sağlık Kültür ve Spor Daire Başkanlığı girecek)</w:t>
            </w:r>
          </w:p>
        </w:tc>
        <w:tc>
          <w:tcPr>
            <w:tcW w:w="7609" w:type="dxa"/>
            <w:shd w:val="clear" w:color="auto" w:fill="E8E8E8" w:themeFill="background2"/>
            <w:vAlign w:val="center"/>
            <w:hideMark/>
          </w:tcPr>
          <w:p w14:paraId="5C3DF808" w14:textId="5AE982EA" w:rsidR="004D4A86" w:rsidRPr="00E93EAC" w:rsidRDefault="004D4A86"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6.1.4.4.b1. Spor tesisleri ile ilgili geri bildirimler doğrultusunda iyileştirme faaliyetleri yürütülmesi (Sağlık Kültür ve Spor Daire Başkanlığı girecek)</w:t>
            </w:r>
          </w:p>
        </w:tc>
      </w:tr>
      <w:tr w:rsidR="004D4A86" w:rsidRPr="00E93EAC" w14:paraId="68A47565" w14:textId="77777777" w:rsidTr="001237FE">
        <w:trPr>
          <w:trHeight w:val="366"/>
        </w:trPr>
        <w:tc>
          <w:tcPr>
            <w:tcW w:w="3357" w:type="dxa"/>
            <w:vMerge/>
            <w:shd w:val="clear" w:color="auto" w:fill="E8E8E8" w:themeFill="background2"/>
            <w:vAlign w:val="center"/>
            <w:hideMark/>
          </w:tcPr>
          <w:p w14:paraId="3B669291" w14:textId="77777777" w:rsidR="004D4A86" w:rsidRPr="00E93EAC" w:rsidRDefault="004D4A86"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shd w:val="clear" w:color="auto" w:fill="E8E8E8" w:themeFill="background2"/>
            <w:vAlign w:val="center"/>
            <w:hideMark/>
          </w:tcPr>
          <w:p w14:paraId="69119034" w14:textId="06B621E0" w:rsidR="004D4A86" w:rsidRPr="00E93EAC" w:rsidRDefault="004D4A86" w:rsidP="00AF5067">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6.1.4.5. Süreç organizasyonu yürütülen spor tesisleri faaliyet sayısı (Sağlık Kültür ve Spor Daire Başkanlığı girecek)</w:t>
            </w:r>
          </w:p>
        </w:tc>
        <w:tc>
          <w:tcPr>
            <w:tcW w:w="7609" w:type="dxa"/>
            <w:shd w:val="clear" w:color="auto" w:fill="E8E8E8" w:themeFill="background2"/>
            <w:vAlign w:val="center"/>
            <w:hideMark/>
          </w:tcPr>
          <w:p w14:paraId="61D5F853" w14:textId="77777777" w:rsidR="004D4A86" w:rsidRPr="00E93EAC" w:rsidRDefault="004D4A86"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6.1.4.5.1. Öğrenci ve personelin tesis kullanımının koordine edilmesi (Sağlık Kültür ve Spor Daire Başkanlığı girecek)</w:t>
            </w:r>
          </w:p>
        </w:tc>
      </w:tr>
      <w:tr w:rsidR="004D4A86" w:rsidRPr="00E93EAC" w14:paraId="756F65B5" w14:textId="77777777" w:rsidTr="001237FE">
        <w:trPr>
          <w:trHeight w:val="494"/>
        </w:trPr>
        <w:tc>
          <w:tcPr>
            <w:tcW w:w="3357" w:type="dxa"/>
            <w:vMerge/>
            <w:shd w:val="clear" w:color="auto" w:fill="E8E8E8" w:themeFill="background2"/>
            <w:vAlign w:val="center"/>
            <w:hideMark/>
          </w:tcPr>
          <w:p w14:paraId="08389D74" w14:textId="77777777" w:rsidR="004D4A86" w:rsidRPr="00E93EAC" w:rsidRDefault="004D4A86"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shd w:val="clear" w:color="auto" w:fill="E8E8E8" w:themeFill="background2"/>
            <w:vAlign w:val="center"/>
            <w:hideMark/>
          </w:tcPr>
          <w:p w14:paraId="7EFD24FB" w14:textId="77777777" w:rsidR="004D4A86" w:rsidRPr="00E93EAC" w:rsidRDefault="004D4A86"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6.1.4.6. Süreç organizasyonu yürütülen, ERSEM tarafından kurs amaçlı düzenlenen havuz, </w:t>
            </w:r>
            <w:proofErr w:type="gramStart"/>
            <w:r w:rsidRPr="00E93EAC">
              <w:rPr>
                <w:rFonts w:ascii="Times New Roman" w:hAnsi="Times New Roman" w:cs="Times New Roman"/>
                <w:sz w:val="20"/>
                <w:szCs w:val="20"/>
              </w:rPr>
              <w:t>kondisyon</w:t>
            </w:r>
            <w:proofErr w:type="gramEnd"/>
            <w:r w:rsidRPr="00E93EAC">
              <w:rPr>
                <w:rFonts w:ascii="Times New Roman" w:hAnsi="Times New Roman" w:cs="Times New Roman"/>
                <w:sz w:val="20"/>
                <w:szCs w:val="20"/>
              </w:rPr>
              <w:t xml:space="preserve"> salonu ve tenis kortları spor faaliyetleri sayısı (Sağlık Kültür ve Spor Daire Başkanlığı girecek)</w:t>
            </w:r>
          </w:p>
        </w:tc>
        <w:tc>
          <w:tcPr>
            <w:tcW w:w="7609" w:type="dxa"/>
            <w:shd w:val="clear" w:color="auto" w:fill="E8E8E8" w:themeFill="background2"/>
            <w:vAlign w:val="center"/>
            <w:hideMark/>
          </w:tcPr>
          <w:p w14:paraId="5080BA14" w14:textId="77777777" w:rsidR="004D4A86" w:rsidRPr="00E93EAC" w:rsidRDefault="004D4A86"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6.1.4.6.1. ERSEM tarafından düzenlenen kursların yönetiminin yapılması (Sağlık Kültür ve Spor Daire Başkanlığı girecek)</w:t>
            </w:r>
          </w:p>
        </w:tc>
      </w:tr>
    </w:tbl>
    <w:p w14:paraId="1ED4807A" w14:textId="77777777" w:rsidR="002E2E58" w:rsidRPr="00E93EAC" w:rsidRDefault="002E2E58" w:rsidP="002E2E58">
      <w:pPr>
        <w:spacing w:after="0" w:line="240" w:lineRule="auto"/>
        <w:rPr>
          <w:rFonts w:ascii="Times New Roman" w:hAnsi="Times New Roman" w:cs="Times New Roman"/>
          <w:sz w:val="20"/>
          <w:szCs w:val="20"/>
        </w:rPr>
      </w:pPr>
    </w:p>
    <w:tbl>
      <w:tblPr>
        <w:tblW w:w="1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4271"/>
        <w:gridCol w:w="7604"/>
      </w:tblGrid>
      <w:tr w:rsidR="002E2E58" w:rsidRPr="00E93EAC" w14:paraId="531EFC14" w14:textId="77777777" w:rsidTr="001237FE">
        <w:trPr>
          <w:trHeight w:val="184"/>
        </w:trPr>
        <w:tc>
          <w:tcPr>
            <w:tcW w:w="3354" w:type="dxa"/>
            <w:shd w:val="clear" w:color="auto" w:fill="D9D9D9" w:themeFill="background1" w:themeFillShade="D9"/>
            <w:vAlign w:val="center"/>
          </w:tcPr>
          <w:p w14:paraId="2B03595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71" w:type="dxa"/>
            <w:shd w:val="clear" w:color="auto" w:fill="D9D9D9" w:themeFill="background1" w:themeFillShade="D9"/>
            <w:vAlign w:val="center"/>
          </w:tcPr>
          <w:p w14:paraId="3A88038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04" w:type="dxa"/>
            <w:shd w:val="clear" w:color="auto" w:fill="D9D9D9" w:themeFill="background1" w:themeFillShade="D9"/>
            <w:vAlign w:val="center"/>
          </w:tcPr>
          <w:p w14:paraId="0EFB209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59C84DF5" w14:textId="77777777" w:rsidTr="001237FE">
        <w:trPr>
          <w:trHeight w:val="184"/>
        </w:trPr>
        <w:tc>
          <w:tcPr>
            <w:tcW w:w="3354" w:type="dxa"/>
            <w:vMerge w:val="restart"/>
            <w:shd w:val="clear" w:color="auto" w:fill="E8E8E8" w:themeFill="background2"/>
            <w:vAlign w:val="center"/>
            <w:hideMark/>
          </w:tcPr>
          <w:p w14:paraId="66B96B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6.1.5. Sosyal işletmeler süreçlerinin yönetimi</w:t>
            </w:r>
          </w:p>
        </w:tc>
        <w:tc>
          <w:tcPr>
            <w:tcW w:w="4271" w:type="dxa"/>
            <w:shd w:val="clear" w:color="auto" w:fill="E8E8E8" w:themeFill="background2"/>
            <w:vAlign w:val="center"/>
            <w:hideMark/>
          </w:tcPr>
          <w:p w14:paraId="725723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6.1.5.1.a. Konaklama hizmeti sunulan, </w:t>
            </w:r>
            <w:proofErr w:type="spellStart"/>
            <w:r w:rsidRPr="00E93EAC">
              <w:rPr>
                <w:rFonts w:ascii="Times New Roman" w:hAnsi="Times New Roman" w:cs="Times New Roman"/>
                <w:sz w:val="20"/>
                <w:szCs w:val="20"/>
              </w:rPr>
              <w:t>SKS'ye</w:t>
            </w:r>
            <w:proofErr w:type="spellEnd"/>
            <w:r w:rsidRPr="00E93EAC">
              <w:rPr>
                <w:rFonts w:ascii="Times New Roman" w:hAnsi="Times New Roman" w:cs="Times New Roman"/>
                <w:sz w:val="20"/>
                <w:szCs w:val="20"/>
              </w:rPr>
              <w:t xml:space="preserve"> bağlı tesislerden memnuniyet düzeyi (%) (PG3.</w:t>
            </w:r>
            <w:proofErr w:type="gramStart"/>
            <w:r w:rsidRPr="00E93EAC">
              <w:rPr>
                <w:rFonts w:ascii="Times New Roman" w:hAnsi="Times New Roman" w:cs="Times New Roman"/>
                <w:sz w:val="20"/>
                <w:szCs w:val="20"/>
              </w:rPr>
              <w:t>1.3</w:t>
            </w:r>
            <w:proofErr w:type="gramEnd"/>
            <w:r w:rsidRPr="00E93EAC">
              <w:rPr>
                <w:rFonts w:ascii="Times New Roman" w:hAnsi="Times New Roman" w:cs="Times New Roman"/>
                <w:sz w:val="20"/>
                <w:szCs w:val="20"/>
              </w:rPr>
              <w:t>) (Sağlık Kültür ve Spor Daire Başkanlığı girecek)</w:t>
            </w:r>
          </w:p>
        </w:tc>
        <w:tc>
          <w:tcPr>
            <w:tcW w:w="7604" w:type="dxa"/>
            <w:shd w:val="clear" w:color="auto" w:fill="E8E8E8" w:themeFill="background2"/>
            <w:vAlign w:val="center"/>
            <w:hideMark/>
          </w:tcPr>
          <w:p w14:paraId="1403330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6.1.5.1.a1. Konaklama hizmeti sunulan, </w:t>
            </w:r>
            <w:proofErr w:type="spellStart"/>
            <w:r w:rsidRPr="00E93EAC">
              <w:rPr>
                <w:rFonts w:ascii="Times New Roman" w:hAnsi="Times New Roman" w:cs="Times New Roman"/>
                <w:sz w:val="20"/>
                <w:szCs w:val="20"/>
              </w:rPr>
              <w:t>SKS'ye</w:t>
            </w:r>
            <w:proofErr w:type="spellEnd"/>
            <w:r w:rsidRPr="00E93EAC">
              <w:rPr>
                <w:rFonts w:ascii="Times New Roman" w:hAnsi="Times New Roman" w:cs="Times New Roman"/>
                <w:sz w:val="20"/>
                <w:szCs w:val="20"/>
              </w:rPr>
              <w:t xml:space="preserve"> bağlı tesislerden memnuniyet düzeyinin ölçülmesi (H3.1) (Sağlık Kültür ve Spor Daire Başkanlığı girecek)</w:t>
            </w:r>
          </w:p>
        </w:tc>
      </w:tr>
      <w:tr w:rsidR="002E2E58" w:rsidRPr="00E93EAC" w14:paraId="33F0BE1C" w14:textId="77777777" w:rsidTr="001237FE">
        <w:trPr>
          <w:trHeight w:val="180"/>
        </w:trPr>
        <w:tc>
          <w:tcPr>
            <w:tcW w:w="3354" w:type="dxa"/>
            <w:vMerge/>
            <w:shd w:val="clear" w:color="auto" w:fill="E8E8E8" w:themeFill="background2"/>
            <w:vAlign w:val="center"/>
            <w:hideMark/>
          </w:tcPr>
          <w:p w14:paraId="74638A5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1" w:type="dxa"/>
            <w:vMerge w:val="restart"/>
            <w:shd w:val="clear" w:color="auto" w:fill="E8E8E8" w:themeFill="background2"/>
            <w:vAlign w:val="center"/>
            <w:hideMark/>
          </w:tcPr>
          <w:p w14:paraId="29C0143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6.1.5.1.b. Konaklama hizmeti sunulan, </w:t>
            </w:r>
            <w:proofErr w:type="spellStart"/>
            <w:r w:rsidRPr="00E93EAC">
              <w:rPr>
                <w:rFonts w:ascii="Times New Roman" w:hAnsi="Times New Roman" w:cs="Times New Roman"/>
                <w:sz w:val="20"/>
                <w:szCs w:val="20"/>
              </w:rPr>
              <w:t>SKS'ye</w:t>
            </w:r>
            <w:proofErr w:type="spellEnd"/>
            <w:r w:rsidRPr="00E93EAC">
              <w:rPr>
                <w:rFonts w:ascii="Times New Roman" w:hAnsi="Times New Roman" w:cs="Times New Roman"/>
                <w:sz w:val="20"/>
                <w:szCs w:val="20"/>
              </w:rPr>
              <w:t xml:space="preserve"> bağlı tesislerden memnuniyet düzeyinin artırılmasına yönelik faaliyet sayısı (Sağlık Kültür ve Spor Daire Başkanlığı girecek)</w:t>
            </w:r>
          </w:p>
        </w:tc>
        <w:tc>
          <w:tcPr>
            <w:tcW w:w="7604" w:type="dxa"/>
            <w:shd w:val="clear" w:color="auto" w:fill="E8E8E8" w:themeFill="background2"/>
            <w:vAlign w:val="center"/>
            <w:hideMark/>
          </w:tcPr>
          <w:p w14:paraId="48D524C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6.1.5.1.b1. Konaklama sonrasında geri bildirimlerin alınması  (Sağlık Kültür ve Spor Daire Başkanlığı girecek)</w:t>
            </w:r>
          </w:p>
        </w:tc>
      </w:tr>
      <w:tr w:rsidR="002E2E58" w:rsidRPr="00E93EAC" w14:paraId="7778217D" w14:textId="77777777" w:rsidTr="001237FE">
        <w:trPr>
          <w:trHeight w:val="349"/>
        </w:trPr>
        <w:tc>
          <w:tcPr>
            <w:tcW w:w="3354" w:type="dxa"/>
            <w:vMerge/>
            <w:shd w:val="clear" w:color="auto" w:fill="E8E8E8" w:themeFill="background2"/>
            <w:vAlign w:val="center"/>
            <w:hideMark/>
          </w:tcPr>
          <w:p w14:paraId="35BA0D8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1" w:type="dxa"/>
            <w:vMerge/>
            <w:shd w:val="clear" w:color="auto" w:fill="E8E8E8" w:themeFill="background2"/>
            <w:vAlign w:val="center"/>
            <w:hideMark/>
          </w:tcPr>
          <w:p w14:paraId="3DA5568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04" w:type="dxa"/>
            <w:shd w:val="clear" w:color="auto" w:fill="E8E8E8" w:themeFill="background2"/>
            <w:vAlign w:val="center"/>
            <w:hideMark/>
          </w:tcPr>
          <w:p w14:paraId="0AF516C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6.1.5.1.b2. </w:t>
            </w:r>
            <w:proofErr w:type="spellStart"/>
            <w:r w:rsidRPr="00E93EAC">
              <w:rPr>
                <w:rFonts w:ascii="Times New Roman" w:hAnsi="Times New Roman" w:cs="Times New Roman"/>
                <w:sz w:val="20"/>
                <w:szCs w:val="20"/>
              </w:rPr>
              <w:t>SKS'ye</w:t>
            </w:r>
            <w:proofErr w:type="spellEnd"/>
            <w:r w:rsidRPr="00E93EAC">
              <w:rPr>
                <w:rFonts w:ascii="Times New Roman" w:hAnsi="Times New Roman" w:cs="Times New Roman"/>
                <w:sz w:val="20"/>
                <w:szCs w:val="20"/>
              </w:rPr>
              <w:t xml:space="preserve"> bağlı tesislerde konaklama hizmetleri ile ilgili geri bildirimler doğrultusunda iyileştirme faaliyetleri yürütülmesi (Sağlık Kültür ve Spor Daire Başkanlığı girecek)</w:t>
            </w:r>
          </w:p>
        </w:tc>
      </w:tr>
      <w:tr w:rsidR="002E2E58" w:rsidRPr="00E93EAC" w14:paraId="00DC7729" w14:textId="77777777" w:rsidTr="001237FE">
        <w:trPr>
          <w:trHeight w:val="326"/>
        </w:trPr>
        <w:tc>
          <w:tcPr>
            <w:tcW w:w="3354" w:type="dxa"/>
            <w:vMerge/>
            <w:shd w:val="clear" w:color="auto" w:fill="E8E8E8" w:themeFill="background2"/>
            <w:vAlign w:val="center"/>
            <w:hideMark/>
          </w:tcPr>
          <w:p w14:paraId="56A9BE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1" w:type="dxa"/>
            <w:shd w:val="clear" w:color="auto" w:fill="E8E8E8" w:themeFill="background2"/>
            <w:vAlign w:val="center"/>
            <w:hideMark/>
          </w:tcPr>
          <w:p w14:paraId="48EB277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6.1.5.2. </w:t>
            </w:r>
            <w:proofErr w:type="spellStart"/>
            <w:r w:rsidRPr="00E93EAC">
              <w:rPr>
                <w:rFonts w:ascii="Times New Roman" w:hAnsi="Times New Roman" w:cs="Times New Roman"/>
                <w:sz w:val="20"/>
                <w:szCs w:val="20"/>
              </w:rPr>
              <w:t>SKS'ye</w:t>
            </w:r>
            <w:proofErr w:type="spellEnd"/>
            <w:r w:rsidRPr="00E93EAC">
              <w:rPr>
                <w:rFonts w:ascii="Times New Roman" w:hAnsi="Times New Roman" w:cs="Times New Roman"/>
                <w:sz w:val="20"/>
                <w:szCs w:val="20"/>
              </w:rPr>
              <w:t xml:space="preserve"> bağlı tesislerde konaklama yapan misafir sayısı (Sağlık Kültür ve Spor Daire Başkanlığı girecek)</w:t>
            </w:r>
          </w:p>
        </w:tc>
        <w:tc>
          <w:tcPr>
            <w:tcW w:w="7604" w:type="dxa"/>
            <w:shd w:val="clear" w:color="auto" w:fill="E8E8E8" w:themeFill="background2"/>
            <w:vAlign w:val="center"/>
            <w:hideMark/>
          </w:tcPr>
          <w:p w14:paraId="005611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6.1.5.2.1. </w:t>
            </w:r>
            <w:proofErr w:type="spellStart"/>
            <w:r w:rsidRPr="00E93EAC">
              <w:rPr>
                <w:rFonts w:ascii="Times New Roman" w:hAnsi="Times New Roman" w:cs="Times New Roman"/>
                <w:sz w:val="20"/>
                <w:szCs w:val="20"/>
              </w:rPr>
              <w:t>SKS'ye</w:t>
            </w:r>
            <w:proofErr w:type="spellEnd"/>
            <w:r w:rsidRPr="00E93EAC">
              <w:rPr>
                <w:rFonts w:ascii="Times New Roman" w:hAnsi="Times New Roman" w:cs="Times New Roman"/>
                <w:sz w:val="20"/>
                <w:szCs w:val="20"/>
              </w:rPr>
              <w:t xml:space="preserve"> bağlı tesislerde konaklama tesisi doluluk oranının artırılmasına yönelik faaliyetler yapılması (Sağlık Kültür ve Spor Daire Başkanlığı girecek)</w:t>
            </w:r>
          </w:p>
        </w:tc>
      </w:tr>
    </w:tbl>
    <w:p w14:paraId="24D414A6" w14:textId="77777777" w:rsidR="002E2E58" w:rsidRPr="00E93EAC" w:rsidRDefault="002E2E58" w:rsidP="002E2E58">
      <w:pPr>
        <w:spacing w:after="0" w:line="240" w:lineRule="auto"/>
        <w:rPr>
          <w:rFonts w:ascii="Times New Roman" w:hAnsi="Times New Roman" w:cs="Times New Roman"/>
          <w:sz w:val="20"/>
          <w:szCs w:val="20"/>
        </w:rPr>
      </w:pP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6"/>
        <w:gridCol w:w="4274"/>
        <w:gridCol w:w="7610"/>
      </w:tblGrid>
      <w:tr w:rsidR="002E2E58" w:rsidRPr="00E93EAC" w14:paraId="1207179F" w14:textId="77777777" w:rsidTr="001237FE">
        <w:trPr>
          <w:trHeight w:val="261"/>
        </w:trPr>
        <w:tc>
          <w:tcPr>
            <w:tcW w:w="3356" w:type="dxa"/>
            <w:shd w:val="clear" w:color="auto" w:fill="D9D9D9" w:themeFill="background1" w:themeFillShade="D9"/>
            <w:vAlign w:val="center"/>
          </w:tcPr>
          <w:p w14:paraId="02AD6D5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74" w:type="dxa"/>
            <w:shd w:val="clear" w:color="auto" w:fill="D9D9D9" w:themeFill="background1" w:themeFillShade="D9"/>
            <w:vAlign w:val="center"/>
          </w:tcPr>
          <w:p w14:paraId="524954D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10" w:type="dxa"/>
            <w:shd w:val="clear" w:color="auto" w:fill="D9D9D9" w:themeFill="background1" w:themeFillShade="D9"/>
            <w:vAlign w:val="center"/>
          </w:tcPr>
          <w:p w14:paraId="62487D9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E37D3CF" w14:textId="77777777" w:rsidTr="001237FE">
        <w:trPr>
          <w:trHeight w:val="261"/>
        </w:trPr>
        <w:tc>
          <w:tcPr>
            <w:tcW w:w="3356" w:type="dxa"/>
            <w:vMerge w:val="restart"/>
            <w:shd w:val="clear" w:color="auto" w:fill="E8E8E8" w:themeFill="background2"/>
            <w:vAlign w:val="center"/>
            <w:hideMark/>
          </w:tcPr>
          <w:p w14:paraId="3521FBB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6.1.6. Sosyal hizmetler süreçlerinin yönetimi</w:t>
            </w:r>
          </w:p>
        </w:tc>
        <w:tc>
          <w:tcPr>
            <w:tcW w:w="4274" w:type="dxa"/>
            <w:shd w:val="clear" w:color="auto" w:fill="E8E8E8" w:themeFill="background2"/>
            <w:vAlign w:val="center"/>
            <w:hideMark/>
          </w:tcPr>
          <w:p w14:paraId="73C263D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6.1.6.1.a. Sosyal yardım alan düşük gelirli öğrenci oranı (PG5.</w:t>
            </w:r>
            <w:proofErr w:type="gramStart"/>
            <w:r w:rsidRPr="00E93EAC">
              <w:rPr>
                <w:rFonts w:ascii="Times New Roman" w:hAnsi="Times New Roman" w:cs="Times New Roman"/>
                <w:sz w:val="20"/>
                <w:szCs w:val="20"/>
              </w:rPr>
              <w:t>2.1</w:t>
            </w:r>
            <w:proofErr w:type="gramEnd"/>
            <w:r w:rsidRPr="00E93EAC">
              <w:rPr>
                <w:rFonts w:ascii="Times New Roman" w:hAnsi="Times New Roman" w:cs="Times New Roman"/>
                <w:sz w:val="20"/>
                <w:szCs w:val="20"/>
              </w:rPr>
              <w:t>) (Sağlık Kültür ve Spor Daire Başkanlığı girecek)</w:t>
            </w:r>
          </w:p>
        </w:tc>
        <w:tc>
          <w:tcPr>
            <w:tcW w:w="7610" w:type="dxa"/>
            <w:shd w:val="clear" w:color="auto" w:fill="E8E8E8" w:themeFill="background2"/>
            <w:vAlign w:val="center"/>
            <w:hideMark/>
          </w:tcPr>
          <w:p w14:paraId="037DDA9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6.1.6.1.a1. Sosyal yardımlardan faydalanan öğrenci oranının belirlenmesi (H5.2) (Sağlık Kültür ve Spor Daire Başkanlığı girecek)</w:t>
            </w:r>
          </w:p>
        </w:tc>
      </w:tr>
      <w:tr w:rsidR="002E2E58" w:rsidRPr="00E93EAC" w14:paraId="457B10A2" w14:textId="77777777" w:rsidTr="001237FE">
        <w:trPr>
          <w:trHeight w:val="261"/>
        </w:trPr>
        <w:tc>
          <w:tcPr>
            <w:tcW w:w="3356" w:type="dxa"/>
            <w:vMerge/>
            <w:shd w:val="clear" w:color="auto" w:fill="E8E8E8" w:themeFill="background2"/>
            <w:vAlign w:val="center"/>
          </w:tcPr>
          <w:p w14:paraId="0EC576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vMerge w:val="restart"/>
            <w:shd w:val="clear" w:color="auto" w:fill="E8E8E8" w:themeFill="background2"/>
            <w:vAlign w:val="center"/>
          </w:tcPr>
          <w:p w14:paraId="486C798F"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6.1.6.1.b. Sosyal yardım desteğinin artırılmasına yönelik faaliyet sayısı (Sağlık Kültür ve Spor Daire Başkanlığı girecek)</w:t>
            </w:r>
          </w:p>
        </w:tc>
        <w:tc>
          <w:tcPr>
            <w:tcW w:w="7610" w:type="dxa"/>
            <w:shd w:val="clear" w:color="auto" w:fill="E8E8E8" w:themeFill="background2"/>
            <w:vAlign w:val="center"/>
          </w:tcPr>
          <w:p w14:paraId="048034ED"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6.1.6.1.b1. Sosyal yardımlarla ilgili yazışmaların yürütülmesi ve dağıtım işlemlerinin yapılması (Sağlık Kültür ve Spor Daire Başkanlığı girecek)</w:t>
            </w:r>
          </w:p>
        </w:tc>
      </w:tr>
      <w:tr w:rsidR="002E2E58" w:rsidRPr="00E93EAC" w14:paraId="1E1322D7" w14:textId="77777777" w:rsidTr="001237FE">
        <w:trPr>
          <w:trHeight w:val="255"/>
        </w:trPr>
        <w:tc>
          <w:tcPr>
            <w:tcW w:w="3356" w:type="dxa"/>
            <w:vMerge/>
            <w:shd w:val="clear" w:color="auto" w:fill="E8E8E8" w:themeFill="background2"/>
            <w:vAlign w:val="center"/>
            <w:hideMark/>
          </w:tcPr>
          <w:p w14:paraId="1D39FAF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vMerge/>
            <w:shd w:val="clear" w:color="auto" w:fill="E8E8E8" w:themeFill="background2"/>
            <w:vAlign w:val="center"/>
            <w:hideMark/>
          </w:tcPr>
          <w:p w14:paraId="545D564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10" w:type="dxa"/>
            <w:shd w:val="clear" w:color="auto" w:fill="E8E8E8" w:themeFill="background2"/>
            <w:vAlign w:val="center"/>
            <w:hideMark/>
          </w:tcPr>
          <w:p w14:paraId="1BC2DFD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6.1.6.1.b2. Bütçe imkânlarına göre sosyal yardım sayısının artırılması (Sağlık Kültür ve Spor Daire Başkanlığı girecek)</w:t>
            </w:r>
          </w:p>
        </w:tc>
      </w:tr>
      <w:tr w:rsidR="002E2E58" w:rsidRPr="00E93EAC" w14:paraId="7DDB1563" w14:textId="77777777" w:rsidTr="001237FE">
        <w:trPr>
          <w:trHeight w:val="261"/>
        </w:trPr>
        <w:tc>
          <w:tcPr>
            <w:tcW w:w="3356" w:type="dxa"/>
            <w:vMerge/>
            <w:shd w:val="clear" w:color="auto" w:fill="E8E8E8" w:themeFill="background2"/>
            <w:vAlign w:val="center"/>
            <w:hideMark/>
          </w:tcPr>
          <w:p w14:paraId="5F2C47C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4" w:type="dxa"/>
            <w:vMerge/>
            <w:shd w:val="clear" w:color="auto" w:fill="E8E8E8" w:themeFill="background2"/>
            <w:vAlign w:val="center"/>
            <w:hideMark/>
          </w:tcPr>
          <w:p w14:paraId="40C993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610" w:type="dxa"/>
            <w:shd w:val="clear" w:color="auto" w:fill="E8E8E8" w:themeFill="background2"/>
            <w:vAlign w:val="center"/>
            <w:hideMark/>
          </w:tcPr>
          <w:p w14:paraId="101B2E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6.1.6.1.b3. Sosyal yardıma gereksinimi olan öğrencilere ulaşılması (Sağlık Kültür ve Spor Daire Başkanlığı girecek)</w:t>
            </w:r>
          </w:p>
        </w:tc>
      </w:tr>
    </w:tbl>
    <w:p w14:paraId="58D0760B" w14:textId="77777777" w:rsidR="002E2E58" w:rsidRPr="00E93EAC" w:rsidRDefault="002E2E58" w:rsidP="002E2E58">
      <w:pPr>
        <w:spacing w:after="0" w:line="240" w:lineRule="auto"/>
        <w:jc w:val="center"/>
        <w:rPr>
          <w:rFonts w:ascii="Times New Roman" w:hAnsi="Times New Roman" w:cs="Times New Roman"/>
          <w:sz w:val="20"/>
          <w:szCs w:val="20"/>
        </w:rPr>
      </w:pPr>
    </w:p>
    <w:p w14:paraId="504D603B" w14:textId="77777777" w:rsidR="002E2E58" w:rsidRPr="00E93EAC" w:rsidRDefault="002E2E58" w:rsidP="002E2E58">
      <w:pPr>
        <w:spacing w:after="0" w:line="240" w:lineRule="auto"/>
        <w:jc w:val="center"/>
        <w:rPr>
          <w:rFonts w:ascii="Times New Roman" w:hAnsi="Times New Roman" w:cs="Times New Roman"/>
          <w:sz w:val="20"/>
          <w:szCs w:val="20"/>
        </w:rPr>
      </w:pPr>
    </w:p>
    <w:tbl>
      <w:tblPr>
        <w:tblW w:w="15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3"/>
        <w:gridCol w:w="4270"/>
        <w:gridCol w:w="7603"/>
      </w:tblGrid>
      <w:tr w:rsidR="002E2E58" w:rsidRPr="00E93EAC" w14:paraId="5A19F037" w14:textId="77777777" w:rsidTr="001237FE">
        <w:trPr>
          <w:trHeight w:val="271"/>
        </w:trPr>
        <w:tc>
          <w:tcPr>
            <w:tcW w:w="3353" w:type="dxa"/>
            <w:shd w:val="clear" w:color="auto" w:fill="D9D9D9" w:themeFill="background1" w:themeFillShade="D9"/>
            <w:vAlign w:val="center"/>
          </w:tcPr>
          <w:p w14:paraId="4371A84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lastRenderedPageBreak/>
              <w:t>ALT SÜREÇLER</w:t>
            </w:r>
          </w:p>
        </w:tc>
        <w:tc>
          <w:tcPr>
            <w:tcW w:w="4270" w:type="dxa"/>
            <w:shd w:val="clear" w:color="auto" w:fill="D9D9D9" w:themeFill="background1" w:themeFillShade="D9"/>
            <w:vAlign w:val="center"/>
          </w:tcPr>
          <w:p w14:paraId="7A51746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603" w:type="dxa"/>
            <w:shd w:val="clear" w:color="auto" w:fill="D9D9D9" w:themeFill="background1" w:themeFillShade="D9"/>
            <w:vAlign w:val="center"/>
          </w:tcPr>
          <w:p w14:paraId="21EB474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AE2118A" w14:textId="77777777" w:rsidTr="001237FE">
        <w:trPr>
          <w:trHeight w:val="271"/>
        </w:trPr>
        <w:tc>
          <w:tcPr>
            <w:tcW w:w="3353" w:type="dxa"/>
            <w:vMerge w:val="restart"/>
            <w:shd w:val="clear" w:color="auto" w:fill="E8E8E8" w:themeFill="background2"/>
            <w:vAlign w:val="center"/>
            <w:hideMark/>
          </w:tcPr>
          <w:p w14:paraId="3021592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6.1.7. Çocuk Eğitim Merkezi süreçlerinin yönetimi</w:t>
            </w:r>
          </w:p>
        </w:tc>
        <w:tc>
          <w:tcPr>
            <w:tcW w:w="4270" w:type="dxa"/>
            <w:shd w:val="clear" w:color="auto" w:fill="E8E8E8" w:themeFill="background2"/>
            <w:vAlign w:val="center"/>
            <w:hideMark/>
          </w:tcPr>
          <w:p w14:paraId="0A65171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6.1.7.1.a. Çocuk Eğitim Merkezi hizmeti memnuniyet düzeyi (Sağlık Kültür ve Spor Daire Başkanlığı girecek)</w:t>
            </w:r>
          </w:p>
        </w:tc>
        <w:tc>
          <w:tcPr>
            <w:tcW w:w="7603" w:type="dxa"/>
            <w:shd w:val="clear" w:color="auto" w:fill="E8E8E8" w:themeFill="background2"/>
            <w:vAlign w:val="center"/>
            <w:hideMark/>
          </w:tcPr>
          <w:p w14:paraId="6333877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6.1.7.1.a1. Çocuk Eğitim Merkezi hizmeti memnuniyet düzeyinin belirlenmesi (Sağlık Kültür ve Spor Daire Başkanlığı girecek)</w:t>
            </w:r>
          </w:p>
        </w:tc>
      </w:tr>
      <w:tr w:rsidR="002E2E58" w:rsidRPr="00E93EAC" w14:paraId="57F9E8DE" w14:textId="77777777" w:rsidTr="001237FE">
        <w:trPr>
          <w:trHeight w:val="398"/>
        </w:trPr>
        <w:tc>
          <w:tcPr>
            <w:tcW w:w="3353" w:type="dxa"/>
            <w:vMerge/>
            <w:shd w:val="clear" w:color="auto" w:fill="E8E8E8" w:themeFill="background2"/>
            <w:vAlign w:val="center"/>
          </w:tcPr>
          <w:p w14:paraId="5DC7C56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shd w:val="clear" w:color="auto" w:fill="E8E8E8" w:themeFill="background2"/>
            <w:vAlign w:val="center"/>
          </w:tcPr>
          <w:p w14:paraId="53EC09C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6.1.7.1.b. Çocuk Eğitim Merkezi hizmeti memnuniyet düzeyinin artırılmasına yönelik faaliyet sayısı (Sağlık Kültür ve Spor Daire Başkanlığı girecek)</w:t>
            </w:r>
          </w:p>
        </w:tc>
        <w:tc>
          <w:tcPr>
            <w:tcW w:w="7603" w:type="dxa"/>
            <w:shd w:val="clear" w:color="auto" w:fill="E8E8E8" w:themeFill="background2"/>
            <w:vAlign w:val="center"/>
          </w:tcPr>
          <w:p w14:paraId="21410F6F"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6.1.7.1.b1. Çocuk Eğitim Merkezi hizmetleri ile ilgili geri bildirimlere yönelik iyileştirme faaliyetleri yapılması (Sağlık Kültür ve Spor Daire Başkanlığı girecek)</w:t>
            </w:r>
          </w:p>
        </w:tc>
      </w:tr>
      <w:tr w:rsidR="002E2E58" w:rsidRPr="00E93EAC" w14:paraId="4013CAFE" w14:textId="77777777" w:rsidTr="001237FE">
        <w:trPr>
          <w:trHeight w:val="670"/>
        </w:trPr>
        <w:tc>
          <w:tcPr>
            <w:tcW w:w="3353" w:type="dxa"/>
            <w:vMerge/>
            <w:shd w:val="clear" w:color="auto" w:fill="E8E8E8" w:themeFill="background2"/>
            <w:vAlign w:val="center"/>
            <w:hideMark/>
          </w:tcPr>
          <w:p w14:paraId="29677AC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70" w:type="dxa"/>
            <w:shd w:val="clear" w:color="auto" w:fill="E8E8E8" w:themeFill="background2"/>
            <w:vAlign w:val="center"/>
            <w:hideMark/>
          </w:tcPr>
          <w:p w14:paraId="01DE980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6.1.7.2. Çocuk Eğitim Merkezi öğrencilerine yönelik kişisel gelişimi destekleme amaçlı sosyal, kültürel faaliyet sayısı (Sağlık Kültür ve Spor Daire Başkanlığı girecek)</w:t>
            </w:r>
          </w:p>
        </w:tc>
        <w:tc>
          <w:tcPr>
            <w:tcW w:w="7603" w:type="dxa"/>
            <w:shd w:val="clear" w:color="auto" w:fill="E8E8E8" w:themeFill="background2"/>
            <w:vAlign w:val="center"/>
            <w:hideMark/>
          </w:tcPr>
          <w:p w14:paraId="537B666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6.1.7.2.1. Çocuk Eğitim Merkezi öğrencilerine yönelik kişisel gelişimi destekleme amaçlı sosyal, kültürel faaliyetlerin gerçekleştirilmesi (Sağlık Kültür ve Spor Daire Başkanlığı girecek)</w:t>
            </w:r>
          </w:p>
        </w:tc>
      </w:tr>
    </w:tbl>
    <w:p w14:paraId="525F59C0" w14:textId="77777777" w:rsidR="002E2E58" w:rsidRPr="00E93EAC" w:rsidRDefault="002E2E58" w:rsidP="002E2E58">
      <w:pPr>
        <w:spacing w:after="0" w:line="240" w:lineRule="auto"/>
        <w:rPr>
          <w:rFonts w:ascii="Times New Roman" w:hAnsi="Times New Roman" w:cs="Times New Roman"/>
          <w:sz w:val="20"/>
          <w:szCs w:val="20"/>
        </w:rPr>
      </w:pPr>
    </w:p>
    <w:p w14:paraId="2F02EEAC"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6.2. İDARİ VE MALİ İŞLERİN YÖNETİMİ</w:t>
      </w:r>
    </w:p>
    <w:p w14:paraId="1E8B00BF" w14:textId="77777777" w:rsidR="002E2E58" w:rsidRPr="00E93EAC" w:rsidRDefault="002E2E58" w:rsidP="002E2E58">
      <w:pPr>
        <w:spacing w:after="0" w:line="240" w:lineRule="auto"/>
        <w:rPr>
          <w:rFonts w:ascii="Times New Roman" w:hAnsi="Times New Roman" w:cs="Times New Roman"/>
          <w:sz w:val="20"/>
          <w:szCs w:val="20"/>
        </w:rPr>
      </w:pPr>
    </w:p>
    <w:tbl>
      <w:tblPr>
        <w:tblW w:w="1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9"/>
        <w:gridCol w:w="4251"/>
        <w:gridCol w:w="7570"/>
      </w:tblGrid>
      <w:tr w:rsidR="002E2E58" w:rsidRPr="00E93EAC" w14:paraId="4CCAA330" w14:textId="77777777" w:rsidTr="001237FE">
        <w:trPr>
          <w:trHeight w:val="261"/>
        </w:trPr>
        <w:tc>
          <w:tcPr>
            <w:tcW w:w="3339" w:type="dxa"/>
            <w:shd w:val="clear" w:color="auto" w:fill="D9D9D9" w:themeFill="background1" w:themeFillShade="D9"/>
            <w:vAlign w:val="center"/>
          </w:tcPr>
          <w:p w14:paraId="55A8651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51" w:type="dxa"/>
            <w:shd w:val="clear" w:color="auto" w:fill="D9D9D9" w:themeFill="background1" w:themeFillShade="D9"/>
            <w:vAlign w:val="center"/>
          </w:tcPr>
          <w:p w14:paraId="383A3A8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70" w:type="dxa"/>
            <w:shd w:val="clear" w:color="auto" w:fill="D9D9D9" w:themeFill="background1" w:themeFillShade="D9"/>
            <w:vAlign w:val="center"/>
          </w:tcPr>
          <w:p w14:paraId="2CE448D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5B250D9" w14:textId="77777777" w:rsidTr="001237FE">
        <w:trPr>
          <w:trHeight w:val="261"/>
        </w:trPr>
        <w:tc>
          <w:tcPr>
            <w:tcW w:w="3339" w:type="dxa"/>
            <w:vMerge w:val="restart"/>
            <w:shd w:val="clear" w:color="auto" w:fill="E8E8E8" w:themeFill="background2"/>
            <w:vAlign w:val="center"/>
            <w:hideMark/>
          </w:tcPr>
          <w:p w14:paraId="14E34EC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6.2.1. İhale ve satın alma işlemlerinin yönetimi</w:t>
            </w:r>
          </w:p>
        </w:tc>
        <w:tc>
          <w:tcPr>
            <w:tcW w:w="4251" w:type="dxa"/>
            <w:vMerge w:val="restart"/>
            <w:shd w:val="clear" w:color="auto" w:fill="E8E8E8" w:themeFill="background2"/>
            <w:vAlign w:val="center"/>
            <w:hideMark/>
          </w:tcPr>
          <w:p w14:paraId="6F5279D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6.2.1.1. İdari ve Mali İşler ihale ve satın alma faaliyetlerine ayrılan bütçe miktarı (İdari ve Mali İşler Daire Başkanlığı girecek)</w:t>
            </w:r>
          </w:p>
        </w:tc>
        <w:tc>
          <w:tcPr>
            <w:tcW w:w="7570" w:type="dxa"/>
            <w:shd w:val="clear" w:color="auto" w:fill="E8E8E8" w:themeFill="background2"/>
            <w:vAlign w:val="center"/>
            <w:hideMark/>
          </w:tcPr>
          <w:p w14:paraId="4A1A155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6.2.1.1.1. Ek ödenek talep etmeden bütçenin denkleştirilmesi (KOS </w:t>
            </w:r>
            <w:proofErr w:type="gramStart"/>
            <w:r w:rsidRPr="00E93EAC">
              <w:rPr>
                <w:rFonts w:ascii="Times New Roman" w:hAnsi="Times New Roman" w:cs="Times New Roman"/>
                <w:sz w:val="20"/>
                <w:szCs w:val="20"/>
              </w:rPr>
              <w:t>1.4</w:t>
            </w:r>
            <w:proofErr w:type="gramEnd"/>
            <w:r w:rsidRPr="00E93EAC">
              <w:rPr>
                <w:rFonts w:ascii="Times New Roman" w:hAnsi="Times New Roman" w:cs="Times New Roman"/>
                <w:sz w:val="20"/>
                <w:szCs w:val="20"/>
              </w:rPr>
              <w:t>) (İdari ve Mali İşler Daire Başkanlığı girecek)</w:t>
            </w:r>
          </w:p>
        </w:tc>
      </w:tr>
      <w:tr w:rsidR="002E2E58" w:rsidRPr="00E93EAC" w14:paraId="2BC25464" w14:textId="77777777" w:rsidTr="001237FE">
        <w:trPr>
          <w:trHeight w:val="255"/>
        </w:trPr>
        <w:tc>
          <w:tcPr>
            <w:tcW w:w="3339" w:type="dxa"/>
            <w:vMerge/>
            <w:shd w:val="clear" w:color="auto" w:fill="E8E8E8" w:themeFill="background2"/>
            <w:vAlign w:val="center"/>
            <w:hideMark/>
          </w:tcPr>
          <w:p w14:paraId="04D47A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1" w:type="dxa"/>
            <w:vMerge/>
            <w:shd w:val="clear" w:color="auto" w:fill="E8E8E8" w:themeFill="background2"/>
            <w:vAlign w:val="center"/>
            <w:hideMark/>
          </w:tcPr>
          <w:p w14:paraId="66641A1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70" w:type="dxa"/>
            <w:shd w:val="clear" w:color="auto" w:fill="E8E8E8" w:themeFill="background2"/>
            <w:vAlign w:val="center"/>
            <w:hideMark/>
          </w:tcPr>
          <w:p w14:paraId="294A8A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6.2.1.1.2. İdari ve Mali İşler faaliyetlerine ayrılan bütçe miktarının hesaplanması (KOS 1.4) (İdari ve Mali İşler Daire Başkanlığı girecek)</w:t>
            </w:r>
          </w:p>
        </w:tc>
      </w:tr>
      <w:tr w:rsidR="002E2E58" w:rsidRPr="00E93EAC" w14:paraId="22020899" w14:textId="77777777" w:rsidTr="001237FE">
        <w:trPr>
          <w:trHeight w:val="261"/>
        </w:trPr>
        <w:tc>
          <w:tcPr>
            <w:tcW w:w="3339" w:type="dxa"/>
            <w:vMerge/>
            <w:shd w:val="clear" w:color="auto" w:fill="E8E8E8" w:themeFill="background2"/>
            <w:vAlign w:val="center"/>
            <w:hideMark/>
          </w:tcPr>
          <w:p w14:paraId="592C43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1" w:type="dxa"/>
            <w:shd w:val="clear" w:color="auto" w:fill="E8E8E8" w:themeFill="background2"/>
            <w:vAlign w:val="center"/>
            <w:hideMark/>
          </w:tcPr>
          <w:p w14:paraId="121F3C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6.2.1.2. İhale ve satın almada tasarruf tedbirleri hedeflerinin gerçekleştirilme oranı (İdari ve Mali İşler Daire Başkanlığı girecek)</w:t>
            </w:r>
          </w:p>
        </w:tc>
        <w:tc>
          <w:tcPr>
            <w:tcW w:w="7570" w:type="dxa"/>
            <w:shd w:val="clear" w:color="auto" w:fill="E8E8E8" w:themeFill="background2"/>
            <w:vAlign w:val="center"/>
            <w:hideMark/>
          </w:tcPr>
          <w:p w14:paraId="5369EEF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6.2.1.2.1. Tasarruf tedbirleri tebliğine uygun planlamalar yapılması (KOS </w:t>
            </w:r>
            <w:proofErr w:type="gramStart"/>
            <w:r w:rsidRPr="00E93EAC">
              <w:rPr>
                <w:rFonts w:ascii="Times New Roman" w:hAnsi="Times New Roman" w:cs="Times New Roman"/>
                <w:sz w:val="20"/>
                <w:szCs w:val="20"/>
              </w:rPr>
              <w:t>1.4</w:t>
            </w:r>
            <w:proofErr w:type="gramEnd"/>
            <w:r w:rsidRPr="00E93EAC">
              <w:rPr>
                <w:rFonts w:ascii="Times New Roman" w:hAnsi="Times New Roman" w:cs="Times New Roman"/>
                <w:sz w:val="20"/>
                <w:szCs w:val="20"/>
              </w:rPr>
              <w:t>) (İdari ve Mali İşler Daire Başkanlığı girecek)</w:t>
            </w:r>
          </w:p>
        </w:tc>
      </w:tr>
    </w:tbl>
    <w:p w14:paraId="4310A142" w14:textId="77777777" w:rsidR="002E2E58" w:rsidRPr="00E93EAC" w:rsidRDefault="002E2E58" w:rsidP="002E2E58">
      <w:pPr>
        <w:spacing w:after="0" w:line="240" w:lineRule="auto"/>
        <w:rPr>
          <w:rFonts w:ascii="Times New Roman" w:hAnsi="Times New Roman" w:cs="Times New Roman"/>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6"/>
        <w:gridCol w:w="4261"/>
        <w:gridCol w:w="7587"/>
      </w:tblGrid>
      <w:tr w:rsidR="002E2E58" w:rsidRPr="00E93EAC" w14:paraId="7648F920" w14:textId="77777777" w:rsidTr="001237FE">
        <w:trPr>
          <w:trHeight w:val="254"/>
        </w:trPr>
        <w:tc>
          <w:tcPr>
            <w:tcW w:w="3346" w:type="dxa"/>
            <w:shd w:val="clear" w:color="auto" w:fill="D9D9D9" w:themeFill="background1" w:themeFillShade="D9"/>
            <w:vAlign w:val="center"/>
          </w:tcPr>
          <w:p w14:paraId="70074C5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61" w:type="dxa"/>
            <w:shd w:val="clear" w:color="auto" w:fill="D9D9D9" w:themeFill="background1" w:themeFillShade="D9"/>
            <w:vAlign w:val="center"/>
          </w:tcPr>
          <w:p w14:paraId="6308D75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87" w:type="dxa"/>
            <w:shd w:val="clear" w:color="auto" w:fill="D9D9D9" w:themeFill="background1" w:themeFillShade="D9"/>
            <w:vAlign w:val="center"/>
          </w:tcPr>
          <w:p w14:paraId="6539D26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1C8F973" w14:textId="77777777" w:rsidTr="001237FE">
        <w:trPr>
          <w:trHeight w:val="254"/>
        </w:trPr>
        <w:tc>
          <w:tcPr>
            <w:tcW w:w="3346" w:type="dxa"/>
            <w:vMerge w:val="restart"/>
            <w:shd w:val="clear" w:color="auto" w:fill="E8E8E8" w:themeFill="background2"/>
            <w:vAlign w:val="center"/>
            <w:hideMark/>
          </w:tcPr>
          <w:p w14:paraId="688A46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6.2.2. Tahakkuk işlerinin yönetimi</w:t>
            </w:r>
          </w:p>
        </w:tc>
        <w:tc>
          <w:tcPr>
            <w:tcW w:w="4261" w:type="dxa"/>
            <w:vMerge w:val="restart"/>
            <w:shd w:val="clear" w:color="auto" w:fill="E8E8E8" w:themeFill="background2"/>
            <w:vAlign w:val="center"/>
            <w:hideMark/>
          </w:tcPr>
          <w:p w14:paraId="1BC60C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6.2.2.1. İdari ve Mali İşler faaliyetlerine ayrılan bütçe miktarı (İdari ve Mali İşler Daire Başkanlığı girecek)</w:t>
            </w:r>
          </w:p>
        </w:tc>
        <w:tc>
          <w:tcPr>
            <w:tcW w:w="7587" w:type="dxa"/>
            <w:shd w:val="clear" w:color="auto" w:fill="E8E8E8" w:themeFill="background2"/>
            <w:vAlign w:val="center"/>
            <w:hideMark/>
          </w:tcPr>
          <w:p w14:paraId="17E11AA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6.2.2.1.1. Ek ödenek talep etmeden bütçenin denkleştirilmesi (KOS 1.4) (İdari ve Mali İşler Daire Başkanlığı girecek)</w:t>
            </w:r>
          </w:p>
        </w:tc>
      </w:tr>
      <w:tr w:rsidR="002E2E58" w:rsidRPr="00E93EAC" w14:paraId="4F245AF4" w14:textId="77777777" w:rsidTr="001237FE">
        <w:trPr>
          <w:trHeight w:val="208"/>
        </w:trPr>
        <w:tc>
          <w:tcPr>
            <w:tcW w:w="3346" w:type="dxa"/>
            <w:vMerge/>
            <w:shd w:val="clear" w:color="auto" w:fill="E8E8E8" w:themeFill="background2"/>
            <w:vAlign w:val="center"/>
            <w:hideMark/>
          </w:tcPr>
          <w:p w14:paraId="061676C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1" w:type="dxa"/>
            <w:vMerge/>
            <w:shd w:val="clear" w:color="auto" w:fill="E8E8E8" w:themeFill="background2"/>
            <w:vAlign w:val="center"/>
            <w:hideMark/>
          </w:tcPr>
          <w:p w14:paraId="26D6E35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87" w:type="dxa"/>
            <w:shd w:val="clear" w:color="auto" w:fill="E8E8E8" w:themeFill="background2"/>
            <w:vAlign w:val="center"/>
            <w:hideMark/>
          </w:tcPr>
          <w:p w14:paraId="1CDC6BE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6.2.2.1.2. İdari ve Mali İşler faaliyetlerine ayrılan bütçe miktarının hesaplanması (KOS 1.4) (İdari ve Mali İşler Daire Başkanlığı girecek)</w:t>
            </w:r>
          </w:p>
        </w:tc>
      </w:tr>
      <w:tr w:rsidR="002E2E58" w:rsidRPr="00E93EAC" w14:paraId="38564DBF" w14:textId="77777777" w:rsidTr="001237FE">
        <w:trPr>
          <w:trHeight w:val="317"/>
        </w:trPr>
        <w:tc>
          <w:tcPr>
            <w:tcW w:w="3346" w:type="dxa"/>
            <w:vMerge/>
            <w:shd w:val="clear" w:color="auto" w:fill="E8E8E8" w:themeFill="background2"/>
            <w:vAlign w:val="center"/>
            <w:hideMark/>
          </w:tcPr>
          <w:p w14:paraId="40C21AE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1" w:type="dxa"/>
            <w:shd w:val="clear" w:color="auto" w:fill="E8E8E8" w:themeFill="background2"/>
            <w:vAlign w:val="center"/>
            <w:hideMark/>
          </w:tcPr>
          <w:p w14:paraId="718F0F1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6.2.2.2. Tasarruf tedbirleri hedeflerinin gerçekleştirilme oranı (İdari ve Mali İşler Daire Başkanlığı girecek)</w:t>
            </w:r>
          </w:p>
        </w:tc>
        <w:tc>
          <w:tcPr>
            <w:tcW w:w="7587" w:type="dxa"/>
            <w:shd w:val="clear" w:color="auto" w:fill="E8E8E8" w:themeFill="background2"/>
            <w:vAlign w:val="center"/>
            <w:hideMark/>
          </w:tcPr>
          <w:p w14:paraId="184208B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6.2.2.2.1. Tasarruf tedbirleri tebliğine uygun planlamalar yapılması (KOS 1.4) (İdari ve Mali İşler Daire Başkanlığı girecek)</w:t>
            </w:r>
          </w:p>
        </w:tc>
      </w:tr>
    </w:tbl>
    <w:p w14:paraId="043129D8" w14:textId="77777777" w:rsidR="002E2E58" w:rsidRPr="00E93EAC" w:rsidRDefault="002E2E58" w:rsidP="002E2E58">
      <w:pPr>
        <w:spacing w:after="0" w:line="240" w:lineRule="auto"/>
        <w:rPr>
          <w:rFonts w:ascii="Times New Roman" w:hAnsi="Times New Roman" w:cs="Times New Roman"/>
          <w:sz w:val="20"/>
          <w:szCs w:val="20"/>
        </w:rPr>
      </w:pPr>
    </w:p>
    <w:tbl>
      <w:tblP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2"/>
        <w:gridCol w:w="4255"/>
        <w:gridCol w:w="7577"/>
      </w:tblGrid>
      <w:tr w:rsidR="002E2E58" w:rsidRPr="00E93EAC" w14:paraId="15535EA0" w14:textId="77777777" w:rsidTr="001237FE">
        <w:trPr>
          <w:trHeight w:val="117"/>
        </w:trPr>
        <w:tc>
          <w:tcPr>
            <w:tcW w:w="3342" w:type="dxa"/>
            <w:shd w:val="clear" w:color="auto" w:fill="D9D9D9" w:themeFill="background1" w:themeFillShade="D9"/>
            <w:vAlign w:val="center"/>
          </w:tcPr>
          <w:p w14:paraId="6D1EFD0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55" w:type="dxa"/>
            <w:shd w:val="clear" w:color="auto" w:fill="D9D9D9" w:themeFill="background1" w:themeFillShade="D9"/>
            <w:vAlign w:val="center"/>
          </w:tcPr>
          <w:p w14:paraId="58DD491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77" w:type="dxa"/>
            <w:shd w:val="clear" w:color="auto" w:fill="D9D9D9" w:themeFill="background1" w:themeFillShade="D9"/>
            <w:vAlign w:val="center"/>
          </w:tcPr>
          <w:p w14:paraId="3C4A9C1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F0B16F0" w14:textId="77777777" w:rsidTr="001237FE">
        <w:trPr>
          <w:trHeight w:val="117"/>
        </w:trPr>
        <w:tc>
          <w:tcPr>
            <w:tcW w:w="3342" w:type="dxa"/>
            <w:vMerge w:val="restart"/>
            <w:shd w:val="clear" w:color="auto" w:fill="E8E8E8" w:themeFill="background2"/>
            <w:vAlign w:val="center"/>
            <w:hideMark/>
          </w:tcPr>
          <w:p w14:paraId="3A61D70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6.2.3. İç hizmetler işinin yönetimi</w:t>
            </w:r>
          </w:p>
        </w:tc>
        <w:tc>
          <w:tcPr>
            <w:tcW w:w="4255" w:type="dxa"/>
            <w:vMerge w:val="restart"/>
            <w:shd w:val="clear" w:color="auto" w:fill="E8E8E8" w:themeFill="background2"/>
            <w:vAlign w:val="center"/>
            <w:hideMark/>
          </w:tcPr>
          <w:p w14:paraId="5683C6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6.2.3.1. İç hizmetlerle ilgili gelen taleplerin zamanında sonuçlandırılma oranı (%)  (İdari ve Mali İşler Daire Başkanlığı girecek)</w:t>
            </w:r>
          </w:p>
        </w:tc>
        <w:tc>
          <w:tcPr>
            <w:tcW w:w="7577" w:type="dxa"/>
            <w:shd w:val="clear" w:color="auto" w:fill="E8E8E8" w:themeFill="background2"/>
            <w:vAlign w:val="center"/>
            <w:hideMark/>
          </w:tcPr>
          <w:p w14:paraId="186969C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6.2.3.1.1. Rektörlük ve bağlı birimlerdeki temizlik personellerinin sevk ve idaresinin yapılması (İdari ve Mali İşler Daire Başkanlığı girecek)</w:t>
            </w:r>
          </w:p>
        </w:tc>
      </w:tr>
      <w:tr w:rsidR="002E2E58" w:rsidRPr="00E93EAC" w14:paraId="48142180" w14:textId="77777777" w:rsidTr="001237FE">
        <w:trPr>
          <w:trHeight w:val="163"/>
        </w:trPr>
        <w:tc>
          <w:tcPr>
            <w:tcW w:w="3342" w:type="dxa"/>
            <w:vMerge/>
            <w:shd w:val="clear" w:color="auto" w:fill="E8E8E8" w:themeFill="background2"/>
            <w:vAlign w:val="center"/>
            <w:hideMark/>
          </w:tcPr>
          <w:p w14:paraId="077BB86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5" w:type="dxa"/>
            <w:vMerge/>
            <w:shd w:val="clear" w:color="auto" w:fill="E8E8E8" w:themeFill="background2"/>
            <w:vAlign w:val="center"/>
            <w:hideMark/>
          </w:tcPr>
          <w:p w14:paraId="305DF84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77" w:type="dxa"/>
            <w:shd w:val="clear" w:color="auto" w:fill="E8E8E8" w:themeFill="background2"/>
            <w:vAlign w:val="center"/>
            <w:hideMark/>
          </w:tcPr>
          <w:p w14:paraId="200A596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6.2.3.1.2. Üniversite bünyesindeki tüm birimlerin temizlik ile ilgili faaliyetlerinin uygun </w:t>
            </w:r>
            <w:proofErr w:type="gramStart"/>
            <w:r w:rsidRPr="00E93EAC">
              <w:rPr>
                <w:rFonts w:ascii="Times New Roman" w:hAnsi="Times New Roman" w:cs="Times New Roman"/>
                <w:sz w:val="20"/>
                <w:szCs w:val="20"/>
              </w:rPr>
              <w:t>hijyen</w:t>
            </w:r>
            <w:proofErr w:type="gramEnd"/>
            <w:r w:rsidRPr="00E93EAC">
              <w:rPr>
                <w:rFonts w:ascii="Times New Roman" w:hAnsi="Times New Roman" w:cs="Times New Roman"/>
                <w:sz w:val="20"/>
                <w:szCs w:val="20"/>
              </w:rPr>
              <w:t xml:space="preserve"> koşullarını sağlayacak şekilde yürütülmesinin sağlanması (İdari ve Mali İşler Daire Başkanlığı girecek)</w:t>
            </w:r>
          </w:p>
        </w:tc>
      </w:tr>
      <w:tr w:rsidR="002E2E58" w:rsidRPr="00E93EAC" w14:paraId="41FD5334" w14:textId="77777777" w:rsidTr="001237FE">
        <w:trPr>
          <w:trHeight w:val="163"/>
        </w:trPr>
        <w:tc>
          <w:tcPr>
            <w:tcW w:w="3342" w:type="dxa"/>
            <w:vMerge/>
            <w:shd w:val="clear" w:color="auto" w:fill="E8E8E8" w:themeFill="background2"/>
            <w:vAlign w:val="center"/>
            <w:hideMark/>
          </w:tcPr>
          <w:p w14:paraId="475612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5" w:type="dxa"/>
            <w:vMerge/>
            <w:shd w:val="clear" w:color="auto" w:fill="E8E8E8" w:themeFill="background2"/>
            <w:vAlign w:val="center"/>
            <w:hideMark/>
          </w:tcPr>
          <w:p w14:paraId="4C22D4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77" w:type="dxa"/>
            <w:shd w:val="clear" w:color="auto" w:fill="E8E8E8" w:themeFill="background2"/>
            <w:vAlign w:val="center"/>
            <w:hideMark/>
          </w:tcPr>
          <w:p w14:paraId="6F48414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6.2.3.1.3. Rektörlük ve bağlı birimlerdeki temizlik malzemelerinin kontrolünün yapılması ve ihtiyaç duyulan ürünlerin temin edilmesi (İdari ve Mali İşler Daire Başkanlığı girecek)</w:t>
            </w:r>
          </w:p>
        </w:tc>
      </w:tr>
      <w:tr w:rsidR="002E2E58" w:rsidRPr="00E93EAC" w14:paraId="3DE206F4" w14:textId="77777777" w:rsidTr="001237FE">
        <w:trPr>
          <w:trHeight w:val="108"/>
        </w:trPr>
        <w:tc>
          <w:tcPr>
            <w:tcW w:w="3342" w:type="dxa"/>
            <w:vMerge/>
            <w:shd w:val="clear" w:color="auto" w:fill="E8E8E8" w:themeFill="background2"/>
            <w:vAlign w:val="center"/>
            <w:hideMark/>
          </w:tcPr>
          <w:p w14:paraId="2E6DC90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5" w:type="dxa"/>
            <w:vMerge/>
            <w:shd w:val="clear" w:color="auto" w:fill="E8E8E8" w:themeFill="background2"/>
            <w:vAlign w:val="center"/>
            <w:hideMark/>
          </w:tcPr>
          <w:p w14:paraId="44C61B4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77" w:type="dxa"/>
            <w:shd w:val="clear" w:color="auto" w:fill="E8E8E8" w:themeFill="background2"/>
            <w:vAlign w:val="center"/>
            <w:hideMark/>
          </w:tcPr>
          <w:p w14:paraId="7F10ADA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6.2.3.1.4. Kampüsün iç mekân çevre temizliğinin yapılması (İdari ve Mali İşler Daire Başkanlığı girecek)</w:t>
            </w:r>
          </w:p>
        </w:tc>
      </w:tr>
      <w:tr w:rsidR="002E2E58" w:rsidRPr="00E93EAC" w14:paraId="4D1C4783" w14:textId="77777777" w:rsidTr="001237FE">
        <w:trPr>
          <w:trHeight w:val="165"/>
        </w:trPr>
        <w:tc>
          <w:tcPr>
            <w:tcW w:w="3342" w:type="dxa"/>
            <w:vMerge/>
            <w:shd w:val="clear" w:color="auto" w:fill="E8E8E8" w:themeFill="background2"/>
            <w:vAlign w:val="center"/>
            <w:hideMark/>
          </w:tcPr>
          <w:p w14:paraId="2331961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5" w:type="dxa"/>
            <w:vMerge/>
            <w:shd w:val="clear" w:color="auto" w:fill="E8E8E8" w:themeFill="background2"/>
            <w:vAlign w:val="center"/>
            <w:hideMark/>
          </w:tcPr>
          <w:p w14:paraId="40577C7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77" w:type="dxa"/>
            <w:shd w:val="clear" w:color="auto" w:fill="E8E8E8" w:themeFill="background2"/>
            <w:vAlign w:val="center"/>
            <w:hideMark/>
          </w:tcPr>
          <w:p w14:paraId="774FD7F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6.2.3.1.5. Sıfır Atık yönetmeliğine uygun olarak çöplerin tasnifi ve ilgili işlemlerin koordine edilmesi (İdari ve Mali İşler Daire Başkanlığı girecek)</w:t>
            </w:r>
          </w:p>
        </w:tc>
      </w:tr>
    </w:tbl>
    <w:p w14:paraId="50F05C4F" w14:textId="77777777" w:rsidR="002E2E58" w:rsidRPr="00E93EAC" w:rsidRDefault="002E2E58" w:rsidP="002E2E58">
      <w:pPr>
        <w:spacing w:after="0" w:line="240" w:lineRule="auto"/>
        <w:rPr>
          <w:rFonts w:ascii="Times New Roman" w:hAnsi="Times New Roman" w:cs="Times New Roman"/>
          <w:sz w:val="20"/>
          <w:szCs w:val="20"/>
        </w:rPr>
      </w:pPr>
    </w:p>
    <w:tbl>
      <w:tblPr>
        <w:tblW w:w="15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5"/>
        <w:gridCol w:w="4247"/>
        <w:gridCol w:w="7562"/>
      </w:tblGrid>
      <w:tr w:rsidR="002E2E58" w:rsidRPr="00E93EAC" w14:paraId="4509B840" w14:textId="77777777" w:rsidTr="001237FE">
        <w:trPr>
          <w:trHeight w:val="255"/>
        </w:trPr>
        <w:tc>
          <w:tcPr>
            <w:tcW w:w="3335" w:type="dxa"/>
            <w:shd w:val="clear" w:color="auto" w:fill="D9D9D9" w:themeFill="background1" w:themeFillShade="D9"/>
            <w:vAlign w:val="center"/>
          </w:tcPr>
          <w:p w14:paraId="301215D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47" w:type="dxa"/>
            <w:shd w:val="clear" w:color="auto" w:fill="D9D9D9" w:themeFill="background1" w:themeFillShade="D9"/>
            <w:vAlign w:val="center"/>
          </w:tcPr>
          <w:p w14:paraId="40DDD75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62" w:type="dxa"/>
            <w:shd w:val="clear" w:color="auto" w:fill="D9D9D9" w:themeFill="background1" w:themeFillShade="D9"/>
            <w:vAlign w:val="center"/>
          </w:tcPr>
          <w:p w14:paraId="199A06F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28C7FC92" w14:textId="77777777" w:rsidTr="001237FE">
        <w:trPr>
          <w:trHeight w:val="405"/>
        </w:trPr>
        <w:tc>
          <w:tcPr>
            <w:tcW w:w="3335" w:type="dxa"/>
            <w:vMerge w:val="restart"/>
            <w:shd w:val="clear" w:color="auto" w:fill="E8E8E8" w:themeFill="background2"/>
            <w:vAlign w:val="center"/>
            <w:hideMark/>
          </w:tcPr>
          <w:p w14:paraId="20EE418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6.2.4. Taşınır kayıt kontrol işlerinin yönetimi</w:t>
            </w:r>
          </w:p>
        </w:tc>
        <w:tc>
          <w:tcPr>
            <w:tcW w:w="4247" w:type="dxa"/>
            <w:vMerge w:val="restart"/>
            <w:shd w:val="clear" w:color="auto" w:fill="E8E8E8" w:themeFill="background2"/>
            <w:vAlign w:val="center"/>
            <w:hideMark/>
          </w:tcPr>
          <w:p w14:paraId="6F54761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6.2.4.1. Taşınır işlem fişi sayısı (İdari ve Mali İşler Daire Başkanlığı girecek)</w:t>
            </w:r>
          </w:p>
        </w:tc>
        <w:tc>
          <w:tcPr>
            <w:tcW w:w="7562" w:type="dxa"/>
            <w:shd w:val="clear" w:color="auto" w:fill="E8E8E8" w:themeFill="background2"/>
            <w:vAlign w:val="center"/>
            <w:hideMark/>
          </w:tcPr>
          <w:p w14:paraId="164323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6.2.4.1.1. Kaynağına ve edinme yöntemine bakılmaksızın taşınırların giriş işlemlerinin yapılarak kayıt altına alınması (KFS 7.3) (İdari ve Mali İşler Daire Başkanlığı girecek)</w:t>
            </w:r>
          </w:p>
        </w:tc>
      </w:tr>
      <w:tr w:rsidR="002E2E58" w:rsidRPr="00E93EAC" w14:paraId="335B0C0F" w14:textId="77777777" w:rsidTr="001237FE">
        <w:trPr>
          <w:trHeight w:val="266"/>
        </w:trPr>
        <w:tc>
          <w:tcPr>
            <w:tcW w:w="3335" w:type="dxa"/>
            <w:vMerge/>
            <w:shd w:val="clear" w:color="auto" w:fill="E8E8E8" w:themeFill="background2"/>
            <w:vAlign w:val="center"/>
            <w:hideMark/>
          </w:tcPr>
          <w:p w14:paraId="1B31433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7" w:type="dxa"/>
            <w:vMerge/>
            <w:shd w:val="clear" w:color="auto" w:fill="E8E8E8" w:themeFill="background2"/>
            <w:vAlign w:val="center"/>
            <w:hideMark/>
          </w:tcPr>
          <w:p w14:paraId="4BEC1DB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62" w:type="dxa"/>
            <w:shd w:val="clear" w:color="auto" w:fill="E8E8E8" w:themeFill="background2"/>
            <w:vAlign w:val="center"/>
            <w:hideMark/>
          </w:tcPr>
          <w:p w14:paraId="3C3E0BE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6.2.4.1.2. Fiziki Kontrollerin yapılması (KFS 7.3) (İdari ve Mali İşler Daire Başkanlığı girecek)</w:t>
            </w:r>
          </w:p>
        </w:tc>
      </w:tr>
      <w:tr w:rsidR="002E2E58" w:rsidRPr="00E93EAC" w14:paraId="655A53A1" w14:textId="77777777" w:rsidTr="001237FE">
        <w:trPr>
          <w:trHeight w:val="266"/>
        </w:trPr>
        <w:tc>
          <w:tcPr>
            <w:tcW w:w="3335" w:type="dxa"/>
            <w:vMerge/>
            <w:shd w:val="clear" w:color="auto" w:fill="E8E8E8" w:themeFill="background2"/>
            <w:vAlign w:val="center"/>
            <w:hideMark/>
          </w:tcPr>
          <w:p w14:paraId="46EA7A4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7" w:type="dxa"/>
            <w:vMerge/>
            <w:shd w:val="clear" w:color="auto" w:fill="E8E8E8" w:themeFill="background2"/>
            <w:vAlign w:val="center"/>
            <w:hideMark/>
          </w:tcPr>
          <w:p w14:paraId="2C6300E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62" w:type="dxa"/>
            <w:shd w:val="clear" w:color="auto" w:fill="E8E8E8" w:themeFill="background2"/>
            <w:vAlign w:val="center"/>
            <w:hideMark/>
          </w:tcPr>
          <w:p w14:paraId="6D25FC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6.2.4.1.3. Çıkış işlemlerinin sorunsuz düzenlenmesi (KFS 7.3) (İdari ve Mali İşler Daire Başkanlığı girecek)</w:t>
            </w:r>
          </w:p>
        </w:tc>
      </w:tr>
      <w:tr w:rsidR="002E2E58" w:rsidRPr="00E93EAC" w14:paraId="2CC43487" w14:textId="77777777" w:rsidTr="001237FE">
        <w:trPr>
          <w:trHeight w:val="671"/>
        </w:trPr>
        <w:tc>
          <w:tcPr>
            <w:tcW w:w="3335" w:type="dxa"/>
            <w:vMerge/>
            <w:shd w:val="clear" w:color="auto" w:fill="E8E8E8" w:themeFill="background2"/>
            <w:vAlign w:val="center"/>
            <w:hideMark/>
          </w:tcPr>
          <w:p w14:paraId="554733E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7" w:type="dxa"/>
            <w:vMerge/>
            <w:shd w:val="clear" w:color="auto" w:fill="E8E8E8" w:themeFill="background2"/>
            <w:vAlign w:val="center"/>
            <w:hideMark/>
          </w:tcPr>
          <w:p w14:paraId="279F451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62" w:type="dxa"/>
            <w:shd w:val="clear" w:color="auto" w:fill="E8E8E8" w:themeFill="background2"/>
            <w:vAlign w:val="center"/>
            <w:hideMark/>
          </w:tcPr>
          <w:p w14:paraId="242B50B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6.2.4.1.4. Kaynağına ve edinme yöntemine bakılmaksızın giriş işlemleri yapılan taşınırların, ekonomik ömrünü tamamlamış olması veya tamamlamadığı halde teknik ve fiziki nedenlerle kullanılmasında yarar görülmemesi nedeniyle kayıtlardan çıkarılması işlemi yapılması (KFS 7.3) (İdari ve Mali İşler Daire Başkanlığı girecek)</w:t>
            </w:r>
          </w:p>
        </w:tc>
      </w:tr>
    </w:tbl>
    <w:p w14:paraId="7E1FF3C9" w14:textId="77777777" w:rsidR="002E2E58" w:rsidRPr="00E93EAC" w:rsidRDefault="002E2E58" w:rsidP="002E2E58">
      <w:pPr>
        <w:spacing w:after="0" w:line="240" w:lineRule="auto"/>
        <w:rPr>
          <w:rFonts w:ascii="Times New Roman" w:hAnsi="Times New Roman" w:cs="Times New Roman"/>
          <w:sz w:val="20"/>
          <w:szCs w:val="20"/>
        </w:rPr>
      </w:pPr>
    </w:p>
    <w:tbl>
      <w:tblPr>
        <w:tblW w:w="15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8"/>
        <w:gridCol w:w="4238"/>
        <w:gridCol w:w="7547"/>
      </w:tblGrid>
      <w:tr w:rsidR="002E2E58" w:rsidRPr="00E93EAC" w14:paraId="4CA50BE5" w14:textId="77777777" w:rsidTr="001237FE">
        <w:trPr>
          <w:trHeight w:val="321"/>
        </w:trPr>
        <w:tc>
          <w:tcPr>
            <w:tcW w:w="3328" w:type="dxa"/>
            <w:shd w:val="clear" w:color="auto" w:fill="D9D9D9" w:themeFill="background1" w:themeFillShade="D9"/>
            <w:vAlign w:val="center"/>
          </w:tcPr>
          <w:p w14:paraId="2AD8509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38" w:type="dxa"/>
            <w:shd w:val="clear" w:color="auto" w:fill="D9D9D9" w:themeFill="background1" w:themeFillShade="D9"/>
            <w:vAlign w:val="center"/>
          </w:tcPr>
          <w:p w14:paraId="4797AFE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47" w:type="dxa"/>
            <w:shd w:val="clear" w:color="auto" w:fill="D9D9D9" w:themeFill="background1" w:themeFillShade="D9"/>
            <w:vAlign w:val="center"/>
          </w:tcPr>
          <w:p w14:paraId="214419F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C36507D" w14:textId="77777777" w:rsidTr="001237FE">
        <w:trPr>
          <w:trHeight w:val="321"/>
        </w:trPr>
        <w:tc>
          <w:tcPr>
            <w:tcW w:w="3328" w:type="dxa"/>
            <w:vMerge w:val="restart"/>
            <w:shd w:val="clear" w:color="auto" w:fill="E8E8E8" w:themeFill="background2"/>
            <w:vAlign w:val="center"/>
            <w:hideMark/>
          </w:tcPr>
          <w:p w14:paraId="72C630F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6.2.5. Konutlar- taşınmazlar işlerinin yönetimi</w:t>
            </w:r>
          </w:p>
        </w:tc>
        <w:tc>
          <w:tcPr>
            <w:tcW w:w="4238" w:type="dxa"/>
            <w:shd w:val="clear" w:color="auto" w:fill="E8E8E8" w:themeFill="background2"/>
            <w:vAlign w:val="center"/>
            <w:hideMark/>
          </w:tcPr>
          <w:p w14:paraId="38529A8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6.2.5.1. Talep yazıları sayısı konut müracaat sayısı ile komisyon karar sayıları (İdari ve Mali İşler Daire Başkanlığı girecek)</w:t>
            </w:r>
          </w:p>
        </w:tc>
        <w:tc>
          <w:tcPr>
            <w:tcW w:w="7547" w:type="dxa"/>
            <w:shd w:val="clear" w:color="auto" w:fill="E8E8E8" w:themeFill="background2"/>
            <w:vAlign w:val="center"/>
            <w:hideMark/>
          </w:tcPr>
          <w:p w14:paraId="53FFED1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6.2.5.1.1. Üniversitemize Lojmanlarla ilgili paydaşlar tarafından iletilen tüm lojman taleplerini </w:t>
            </w:r>
            <w:proofErr w:type="gramStart"/>
            <w:r w:rsidRPr="00E93EAC">
              <w:rPr>
                <w:rFonts w:ascii="Times New Roman" w:hAnsi="Times New Roman" w:cs="Times New Roman"/>
                <w:sz w:val="20"/>
                <w:szCs w:val="20"/>
              </w:rPr>
              <w:t>online</w:t>
            </w:r>
            <w:proofErr w:type="gramEnd"/>
            <w:r w:rsidRPr="00E93EAC">
              <w:rPr>
                <w:rFonts w:ascii="Times New Roman" w:hAnsi="Times New Roman" w:cs="Times New Roman"/>
                <w:sz w:val="20"/>
                <w:szCs w:val="20"/>
              </w:rPr>
              <w:t xml:space="preserve"> veya dilekçe şeklinde alınması, takip edilmesi, değerlendirilmesi, sonuçlandırılması (İdari ve Mali İşler Daire Başkanlığı girecek)</w:t>
            </w:r>
          </w:p>
        </w:tc>
      </w:tr>
      <w:tr w:rsidR="002E2E58" w:rsidRPr="00E93EAC" w14:paraId="44422CD1" w14:textId="77777777" w:rsidTr="001237FE">
        <w:trPr>
          <w:trHeight w:val="317"/>
        </w:trPr>
        <w:tc>
          <w:tcPr>
            <w:tcW w:w="3328" w:type="dxa"/>
            <w:vMerge/>
            <w:shd w:val="clear" w:color="auto" w:fill="E8E8E8" w:themeFill="background2"/>
            <w:vAlign w:val="center"/>
            <w:hideMark/>
          </w:tcPr>
          <w:p w14:paraId="6ABA7E6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8" w:type="dxa"/>
            <w:vMerge w:val="restart"/>
            <w:shd w:val="clear" w:color="auto" w:fill="E8E8E8" w:themeFill="background2"/>
            <w:vAlign w:val="center"/>
            <w:hideMark/>
          </w:tcPr>
          <w:p w14:paraId="0F915CE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6.2.5.2. İhale işlem dosyalarının sayısı (İdari ve Mali İşler Daire Başkanlığı girecek)</w:t>
            </w:r>
          </w:p>
        </w:tc>
        <w:tc>
          <w:tcPr>
            <w:tcW w:w="7547" w:type="dxa"/>
            <w:shd w:val="clear" w:color="auto" w:fill="E8E8E8" w:themeFill="background2"/>
            <w:vAlign w:val="center"/>
            <w:hideMark/>
          </w:tcPr>
          <w:p w14:paraId="56A648C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6.2.5.2.1. Üniversite üst yönetimi tarafından yeri ve kiralama amacı belirlenen taşınmazlar(kantin-kafeterya-fotokopi yeri-ATM Cihazı yeri-Banka Şubesi yeri-Baz İstasyonu Yeri vb.) ile ilgili kiralama taleplerinin karşılanması (İdari ve Mali İşler Daire Başkanlığı girecek)</w:t>
            </w:r>
          </w:p>
        </w:tc>
      </w:tr>
      <w:tr w:rsidR="002E2E58" w:rsidRPr="00E93EAC" w14:paraId="3286957D" w14:textId="77777777" w:rsidTr="001237FE">
        <w:trPr>
          <w:trHeight w:val="162"/>
        </w:trPr>
        <w:tc>
          <w:tcPr>
            <w:tcW w:w="3328" w:type="dxa"/>
            <w:vMerge/>
            <w:shd w:val="clear" w:color="auto" w:fill="E8E8E8" w:themeFill="background2"/>
            <w:vAlign w:val="center"/>
            <w:hideMark/>
          </w:tcPr>
          <w:p w14:paraId="39BE2EC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8" w:type="dxa"/>
            <w:vMerge/>
            <w:shd w:val="clear" w:color="auto" w:fill="E8E8E8" w:themeFill="background2"/>
            <w:vAlign w:val="center"/>
            <w:hideMark/>
          </w:tcPr>
          <w:p w14:paraId="50168FB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7" w:type="dxa"/>
            <w:shd w:val="clear" w:color="auto" w:fill="E8E8E8" w:themeFill="background2"/>
            <w:vAlign w:val="center"/>
            <w:hideMark/>
          </w:tcPr>
          <w:p w14:paraId="0C945B7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6.2.5.2.2. Kira sözleşmesinin ne zaman sona erdiğinin taşınmaz yönetim sisteminden kontrol edilmesi (İdari ve Mali İşler Daire Başkanlığı girecek)</w:t>
            </w:r>
          </w:p>
        </w:tc>
      </w:tr>
    </w:tbl>
    <w:p w14:paraId="7021B665" w14:textId="77777777" w:rsidR="002E2E58" w:rsidRPr="00E93EAC" w:rsidRDefault="002E2E58" w:rsidP="002E2E58">
      <w:pPr>
        <w:spacing w:after="0" w:line="240" w:lineRule="auto"/>
        <w:rPr>
          <w:rFonts w:ascii="Times New Roman" w:hAnsi="Times New Roman" w:cs="Times New Roman"/>
          <w:sz w:val="20"/>
          <w:szCs w:val="20"/>
        </w:rPr>
      </w:pPr>
    </w:p>
    <w:tbl>
      <w:tblPr>
        <w:tblW w:w="1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5"/>
        <w:gridCol w:w="4234"/>
        <w:gridCol w:w="7539"/>
      </w:tblGrid>
      <w:tr w:rsidR="002E2E58" w:rsidRPr="00E93EAC" w14:paraId="316F87B0" w14:textId="77777777" w:rsidTr="001237FE">
        <w:trPr>
          <w:trHeight w:val="301"/>
        </w:trPr>
        <w:tc>
          <w:tcPr>
            <w:tcW w:w="3325" w:type="dxa"/>
            <w:shd w:val="clear" w:color="auto" w:fill="D9D9D9" w:themeFill="background1" w:themeFillShade="D9"/>
            <w:vAlign w:val="center"/>
          </w:tcPr>
          <w:p w14:paraId="585F46A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34" w:type="dxa"/>
            <w:shd w:val="clear" w:color="auto" w:fill="D9D9D9" w:themeFill="background1" w:themeFillShade="D9"/>
            <w:vAlign w:val="center"/>
          </w:tcPr>
          <w:p w14:paraId="5A26B8E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39" w:type="dxa"/>
            <w:shd w:val="clear" w:color="auto" w:fill="D9D9D9" w:themeFill="background1" w:themeFillShade="D9"/>
            <w:vAlign w:val="center"/>
          </w:tcPr>
          <w:p w14:paraId="1A906B4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1FE2E45" w14:textId="77777777" w:rsidTr="001237FE">
        <w:trPr>
          <w:trHeight w:val="301"/>
        </w:trPr>
        <w:tc>
          <w:tcPr>
            <w:tcW w:w="3325" w:type="dxa"/>
            <w:vMerge w:val="restart"/>
            <w:shd w:val="clear" w:color="auto" w:fill="E8E8E8" w:themeFill="background2"/>
            <w:vAlign w:val="center"/>
            <w:hideMark/>
          </w:tcPr>
          <w:p w14:paraId="1EB5341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6.2.6. Garaj idari amirliği işlerinin yönetimi</w:t>
            </w:r>
          </w:p>
        </w:tc>
        <w:tc>
          <w:tcPr>
            <w:tcW w:w="4234" w:type="dxa"/>
            <w:shd w:val="clear" w:color="auto" w:fill="E8E8E8" w:themeFill="background2"/>
            <w:vAlign w:val="center"/>
            <w:hideMark/>
          </w:tcPr>
          <w:p w14:paraId="289B54C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6.2.6.1. Garaj amirliğine gelen taleplerin zamanında sonuçlandırılma oranı (%)  (İdari ve Mali İşler Daire Başkanlığı girecek)</w:t>
            </w:r>
          </w:p>
        </w:tc>
        <w:tc>
          <w:tcPr>
            <w:tcW w:w="7539" w:type="dxa"/>
            <w:shd w:val="clear" w:color="auto" w:fill="E8E8E8" w:themeFill="background2"/>
            <w:vAlign w:val="center"/>
            <w:hideMark/>
          </w:tcPr>
          <w:p w14:paraId="6A113A8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6.2.6.1.1. Birimlerin isteği değerlendirilip ihtiyaç duyulan sayıda personel görevlendirilmesi yapılması (İdari ve Mali İşler Daire Başkanlığı girecek)</w:t>
            </w:r>
          </w:p>
        </w:tc>
      </w:tr>
      <w:tr w:rsidR="002E2E58" w:rsidRPr="00E93EAC" w14:paraId="2EE378C0" w14:textId="77777777" w:rsidTr="001237FE">
        <w:trPr>
          <w:trHeight w:val="197"/>
        </w:trPr>
        <w:tc>
          <w:tcPr>
            <w:tcW w:w="3325" w:type="dxa"/>
            <w:vMerge/>
            <w:shd w:val="clear" w:color="auto" w:fill="E8E8E8" w:themeFill="background2"/>
            <w:vAlign w:val="center"/>
            <w:hideMark/>
          </w:tcPr>
          <w:p w14:paraId="7F41EAE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4" w:type="dxa"/>
            <w:vMerge w:val="restart"/>
            <w:shd w:val="clear" w:color="auto" w:fill="E8E8E8" w:themeFill="background2"/>
            <w:vAlign w:val="center"/>
            <w:hideMark/>
          </w:tcPr>
          <w:p w14:paraId="1EDC7D1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6.2.6.2. Eğitim-öğretim yılı süresince yapılan toplam araç tahsisi sayısı (İdari ve Mali İşler Daire Başkanlığı girecek)</w:t>
            </w:r>
          </w:p>
        </w:tc>
        <w:tc>
          <w:tcPr>
            <w:tcW w:w="7539" w:type="dxa"/>
            <w:shd w:val="clear" w:color="auto" w:fill="E8E8E8" w:themeFill="background2"/>
            <w:vAlign w:val="center"/>
            <w:hideMark/>
          </w:tcPr>
          <w:p w14:paraId="0BB80D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6.2.6.2.1. Kongre ve </w:t>
            </w:r>
            <w:proofErr w:type="gramStart"/>
            <w:r w:rsidRPr="00E93EAC">
              <w:rPr>
                <w:rFonts w:ascii="Times New Roman" w:hAnsi="Times New Roman" w:cs="Times New Roman"/>
                <w:sz w:val="20"/>
                <w:szCs w:val="20"/>
              </w:rPr>
              <w:t>sempozyumlarda</w:t>
            </w:r>
            <w:proofErr w:type="gramEnd"/>
            <w:r w:rsidRPr="00E93EAC">
              <w:rPr>
                <w:rFonts w:ascii="Times New Roman" w:hAnsi="Times New Roman" w:cs="Times New Roman"/>
                <w:sz w:val="20"/>
                <w:szCs w:val="20"/>
              </w:rPr>
              <w:t xml:space="preserve"> katılımcıların ve görevlilerinin ulaşımının sağlanması  (İdari ve Mali İşler Daire Başkanlığı girecek)</w:t>
            </w:r>
          </w:p>
        </w:tc>
      </w:tr>
      <w:tr w:rsidR="002E2E58" w:rsidRPr="00E93EAC" w14:paraId="0F3EC659" w14:textId="77777777" w:rsidTr="001237FE">
        <w:trPr>
          <w:trHeight w:val="301"/>
        </w:trPr>
        <w:tc>
          <w:tcPr>
            <w:tcW w:w="3325" w:type="dxa"/>
            <w:vMerge/>
            <w:shd w:val="clear" w:color="auto" w:fill="E8E8E8" w:themeFill="background2"/>
            <w:vAlign w:val="center"/>
            <w:hideMark/>
          </w:tcPr>
          <w:p w14:paraId="679C2A8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4" w:type="dxa"/>
            <w:vMerge/>
            <w:shd w:val="clear" w:color="auto" w:fill="E8E8E8" w:themeFill="background2"/>
            <w:vAlign w:val="center"/>
            <w:hideMark/>
          </w:tcPr>
          <w:p w14:paraId="6D19440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39" w:type="dxa"/>
            <w:shd w:val="clear" w:color="auto" w:fill="E8E8E8" w:themeFill="background2"/>
            <w:vAlign w:val="center"/>
            <w:hideMark/>
          </w:tcPr>
          <w:p w14:paraId="7D53B47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6.2.6.2.2. Kongre ve </w:t>
            </w:r>
            <w:proofErr w:type="gramStart"/>
            <w:r w:rsidRPr="00E93EAC">
              <w:rPr>
                <w:rFonts w:ascii="Times New Roman" w:hAnsi="Times New Roman" w:cs="Times New Roman"/>
                <w:sz w:val="20"/>
                <w:szCs w:val="20"/>
              </w:rPr>
              <w:t>sempozyum</w:t>
            </w:r>
            <w:proofErr w:type="gramEnd"/>
            <w:r w:rsidRPr="00E93EAC">
              <w:rPr>
                <w:rFonts w:ascii="Times New Roman" w:hAnsi="Times New Roman" w:cs="Times New Roman"/>
                <w:sz w:val="20"/>
                <w:szCs w:val="20"/>
              </w:rPr>
              <w:t xml:space="preserve"> dışındaki etkinliklerde katılımcıların ve görevlilerinin ulaşımının sağlanması  (İdari ve Mali İşler Daire Başkanlığı girecek)</w:t>
            </w:r>
          </w:p>
        </w:tc>
      </w:tr>
    </w:tbl>
    <w:p w14:paraId="764BEFB6" w14:textId="77777777" w:rsidR="002E2E58" w:rsidRPr="00E93EAC" w:rsidRDefault="002E2E58" w:rsidP="002E2E58">
      <w:pPr>
        <w:spacing w:after="0" w:line="240" w:lineRule="auto"/>
        <w:rPr>
          <w:rFonts w:ascii="Times New Roman" w:hAnsi="Times New Roman" w:cs="Times New Roman"/>
          <w:sz w:val="20"/>
          <w:szCs w:val="20"/>
        </w:rPr>
      </w:pPr>
    </w:p>
    <w:tbl>
      <w:tblPr>
        <w:tblW w:w="1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5"/>
        <w:gridCol w:w="4234"/>
        <w:gridCol w:w="7539"/>
      </w:tblGrid>
      <w:tr w:rsidR="007D469E" w:rsidRPr="00E93EAC" w14:paraId="0A6719CC" w14:textId="77777777" w:rsidTr="00591155">
        <w:trPr>
          <w:trHeight w:val="301"/>
        </w:trPr>
        <w:tc>
          <w:tcPr>
            <w:tcW w:w="3325" w:type="dxa"/>
            <w:shd w:val="clear" w:color="auto" w:fill="D9D9D9" w:themeFill="background1" w:themeFillShade="D9"/>
            <w:vAlign w:val="center"/>
          </w:tcPr>
          <w:p w14:paraId="7B7403D7" w14:textId="77777777" w:rsidR="007D469E" w:rsidRPr="00E93EAC" w:rsidRDefault="007D469E" w:rsidP="00591155">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34" w:type="dxa"/>
            <w:shd w:val="clear" w:color="auto" w:fill="D9D9D9" w:themeFill="background1" w:themeFillShade="D9"/>
            <w:vAlign w:val="center"/>
          </w:tcPr>
          <w:p w14:paraId="2CC438AE" w14:textId="77777777" w:rsidR="007D469E" w:rsidRPr="00E93EAC" w:rsidRDefault="007D469E" w:rsidP="00591155">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39" w:type="dxa"/>
            <w:shd w:val="clear" w:color="auto" w:fill="D9D9D9" w:themeFill="background1" w:themeFillShade="D9"/>
            <w:vAlign w:val="center"/>
          </w:tcPr>
          <w:p w14:paraId="7EBF4280" w14:textId="77777777" w:rsidR="007D469E" w:rsidRPr="00E93EAC" w:rsidRDefault="007D469E" w:rsidP="00591155">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E93EAC" w:rsidRPr="00E93EAC" w14:paraId="49658B38" w14:textId="77777777" w:rsidTr="00591155">
        <w:trPr>
          <w:trHeight w:val="230"/>
        </w:trPr>
        <w:tc>
          <w:tcPr>
            <w:tcW w:w="3325" w:type="dxa"/>
            <w:vMerge w:val="restart"/>
            <w:shd w:val="clear" w:color="auto" w:fill="E8E8E8" w:themeFill="background2"/>
            <w:vAlign w:val="center"/>
            <w:hideMark/>
          </w:tcPr>
          <w:p w14:paraId="30554CCD" w14:textId="3C5B1457" w:rsidR="00005AFA" w:rsidRPr="00E93EAC" w:rsidRDefault="00005AFA" w:rsidP="007D469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6.2.7. Güvenlik İşlemlerinin Yönetimi</w:t>
            </w:r>
          </w:p>
        </w:tc>
        <w:tc>
          <w:tcPr>
            <w:tcW w:w="4234" w:type="dxa"/>
            <w:vMerge w:val="restart"/>
            <w:shd w:val="clear" w:color="auto" w:fill="E8E8E8" w:themeFill="background2"/>
            <w:vAlign w:val="center"/>
            <w:hideMark/>
          </w:tcPr>
          <w:p w14:paraId="537015F6" w14:textId="05D21280" w:rsidR="00005AFA" w:rsidRPr="00E93EAC" w:rsidRDefault="00005AFA" w:rsidP="00591155">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6.2.7.1. Koruma ve güvenlik hizmetleri ile ilgili taleplerin gerçekleştirme oranı (Koruma ve Güvenlik Müdürlüğü girecek)</w:t>
            </w:r>
          </w:p>
        </w:tc>
        <w:tc>
          <w:tcPr>
            <w:tcW w:w="7539" w:type="dxa"/>
            <w:shd w:val="clear" w:color="auto" w:fill="E8E8E8" w:themeFill="background2"/>
            <w:vAlign w:val="center"/>
            <w:hideMark/>
          </w:tcPr>
          <w:p w14:paraId="0E074EC5" w14:textId="1445262A" w:rsidR="00005AFA" w:rsidRPr="00E93EAC" w:rsidRDefault="00005AFA" w:rsidP="00591155">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6.2.7.1.1.Üniversiteye ait yerleşkenin korunması ve güvenliğinin sağlanması (Koruma ve Güvenlik Müdürlüğü girecek)</w:t>
            </w:r>
          </w:p>
        </w:tc>
      </w:tr>
      <w:tr w:rsidR="00E93EAC" w:rsidRPr="00E93EAC" w14:paraId="4E5C7995" w14:textId="77777777" w:rsidTr="00591155">
        <w:trPr>
          <w:trHeight w:val="230"/>
        </w:trPr>
        <w:tc>
          <w:tcPr>
            <w:tcW w:w="3325" w:type="dxa"/>
            <w:vMerge/>
            <w:shd w:val="clear" w:color="auto" w:fill="E8E8E8" w:themeFill="background2"/>
            <w:vAlign w:val="center"/>
          </w:tcPr>
          <w:p w14:paraId="42EB2E8E" w14:textId="77777777" w:rsidR="00005AFA" w:rsidRPr="00E93EAC" w:rsidRDefault="00005AFA" w:rsidP="007D469E">
            <w:pPr>
              <w:spacing w:after="0" w:line="240" w:lineRule="auto"/>
              <w:rPr>
                <w:rFonts w:ascii="Times New Roman" w:hAnsi="Times New Roman" w:cs="Times New Roman"/>
                <w:sz w:val="20"/>
                <w:szCs w:val="20"/>
              </w:rPr>
            </w:pPr>
          </w:p>
        </w:tc>
        <w:tc>
          <w:tcPr>
            <w:tcW w:w="4234" w:type="dxa"/>
            <w:vMerge/>
            <w:shd w:val="clear" w:color="auto" w:fill="E8E8E8" w:themeFill="background2"/>
            <w:vAlign w:val="center"/>
          </w:tcPr>
          <w:p w14:paraId="5365D806" w14:textId="77777777" w:rsidR="00005AFA" w:rsidRPr="00E93EAC" w:rsidRDefault="00005AFA" w:rsidP="00591155">
            <w:pPr>
              <w:spacing w:after="0" w:line="240" w:lineRule="auto"/>
              <w:rPr>
                <w:rFonts w:ascii="Times New Roman" w:hAnsi="Times New Roman" w:cs="Times New Roman"/>
                <w:sz w:val="20"/>
                <w:szCs w:val="20"/>
              </w:rPr>
            </w:pPr>
          </w:p>
        </w:tc>
        <w:tc>
          <w:tcPr>
            <w:tcW w:w="7539" w:type="dxa"/>
            <w:shd w:val="clear" w:color="auto" w:fill="E8E8E8" w:themeFill="background2"/>
            <w:vAlign w:val="center"/>
          </w:tcPr>
          <w:p w14:paraId="051D413D" w14:textId="5E4696F8" w:rsidR="00005AFA" w:rsidRPr="00E93EAC" w:rsidRDefault="00005AFA" w:rsidP="00591155">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6.2.7.1.2.Üniversitemensuplarının çalışma süreleri boyunca can ve mal güvenliğinin korunacak şekilde koruma ve güvenlik hizmetlerinin yürütülmesinin sağlanması (Koruma ve Güvenlik Müdürlüğü girecek)</w:t>
            </w:r>
          </w:p>
        </w:tc>
      </w:tr>
      <w:tr w:rsidR="00E93EAC" w:rsidRPr="00E93EAC" w14:paraId="3014A321" w14:textId="77777777" w:rsidTr="00591155">
        <w:trPr>
          <w:trHeight w:val="230"/>
        </w:trPr>
        <w:tc>
          <w:tcPr>
            <w:tcW w:w="3325" w:type="dxa"/>
            <w:vMerge/>
            <w:shd w:val="clear" w:color="auto" w:fill="E8E8E8" w:themeFill="background2"/>
            <w:vAlign w:val="center"/>
          </w:tcPr>
          <w:p w14:paraId="4CB11A5A" w14:textId="77777777" w:rsidR="00005AFA" w:rsidRPr="00E93EAC" w:rsidRDefault="00005AFA" w:rsidP="007D469E">
            <w:pPr>
              <w:spacing w:after="0" w:line="240" w:lineRule="auto"/>
              <w:rPr>
                <w:rFonts w:ascii="Times New Roman" w:hAnsi="Times New Roman" w:cs="Times New Roman"/>
                <w:sz w:val="20"/>
                <w:szCs w:val="20"/>
              </w:rPr>
            </w:pPr>
          </w:p>
        </w:tc>
        <w:tc>
          <w:tcPr>
            <w:tcW w:w="4234" w:type="dxa"/>
            <w:vMerge/>
            <w:shd w:val="clear" w:color="auto" w:fill="E8E8E8" w:themeFill="background2"/>
            <w:vAlign w:val="center"/>
          </w:tcPr>
          <w:p w14:paraId="414CC4A3" w14:textId="77777777" w:rsidR="00005AFA" w:rsidRPr="00E93EAC" w:rsidRDefault="00005AFA" w:rsidP="00591155">
            <w:pPr>
              <w:spacing w:after="0" w:line="240" w:lineRule="auto"/>
              <w:rPr>
                <w:rFonts w:ascii="Times New Roman" w:hAnsi="Times New Roman" w:cs="Times New Roman"/>
                <w:sz w:val="20"/>
                <w:szCs w:val="20"/>
              </w:rPr>
            </w:pPr>
          </w:p>
        </w:tc>
        <w:tc>
          <w:tcPr>
            <w:tcW w:w="7539" w:type="dxa"/>
            <w:shd w:val="clear" w:color="auto" w:fill="E8E8E8" w:themeFill="background2"/>
            <w:vAlign w:val="center"/>
          </w:tcPr>
          <w:p w14:paraId="3920882B" w14:textId="64A0C6A1" w:rsidR="00005AFA" w:rsidRPr="00E93EAC" w:rsidRDefault="00005AFA" w:rsidP="00591155">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6.2.7.1.3.Rektörlük ve bağlı birimlerdeki güvenlik personelinin sevk ve idaresinin yapılması (Koruma ve Güvenlik Müdürlüğü girecek)</w:t>
            </w:r>
          </w:p>
        </w:tc>
      </w:tr>
      <w:tr w:rsidR="00E93EAC" w:rsidRPr="00E93EAC" w14:paraId="05A09BDD" w14:textId="77777777" w:rsidTr="00022FF5">
        <w:trPr>
          <w:trHeight w:val="230"/>
        </w:trPr>
        <w:tc>
          <w:tcPr>
            <w:tcW w:w="3325" w:type="dxa"/>
            <w:vMerge/>
            <w:shd w:val="clear" w:color="auto" w:fill="E8E8E8" w:themeFill="background2"/>
            <w:vAlign w:val="center"/>
            <w:hideMark/>
          </w:tcPr>
          <w:p w14:paraId="579AD143" w14:textId="77777777" w:rsidR="00005AFA" w:rsidRPr="00E93EAC" w:rsidRDefault="00005AFA" w:rsidP="00C55306">
            <w:pPr>
              <w:spacing w:after="0" w:line="240" w:lineRule="auto"/>
              <w:rPr>
                <w:rFonts w:ascii="Times New Roman" w:eastAsia="Times New Roman" w:hAnsi="Times New Roman" w:cs="Times New Roman"/>
                <w:kern w:val="0"/>
                <w:sz w:val="20"/>
                <w:szCs w:val="20"/>
                <w:lang w:eastAsia="tr-TR"/>
                <w14:ligatures w14:val="none"/>
              </w:rPr>
            </w:pPr>
          </w:p>
        </w:tc>
        <w:tc>
          <w:tcPr>
            <w:tcW w:w="4234" w:type="dxa"/>
            <w:vMerge w:val="restart"/>
            <w:shd w:val="clear" w:color="auto" w:fill="E8E8E8" w:themeFill="background2"/>
            <w:vAlign w:val="center"/>
            <w:hideMark/>
          </w:tcPr>
          <w:p w14:paraId="695AE316" w14:textId="56626A3C" w:rsidR="00005AFA" w:rsidRPr="00E93EAC" w:rsidRDefault="00005AFA" w:rsidP="00C55306">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6.2.7.2. Üniversitede meydana gelen olay sayısı (trafik kazası, tartışma, kavga, hırsızlık) (Koruma ve Güvenlik Müdürlüğü girecek)</w:t>
            </w:r>
          </w:p>
        </w:tc>
        <w:tc>
          <w:tcPr>
            <w:tcW w:w="7539" w:type="dxa"/>
            <w:shd w:val="clear" w:color="auto" w:fill="E8E8E8" w:themeFill="background2"/>
            <w:hideMark/>
          </w:tcPr>
          <w:p w14:paraId="5EC6A479" w14:textId="0F2A99E1" w:rsidR="00005AFA" w:rsidRPr="00E93EAC" w:rsidRDefault="00005AFA" w:rsidP="00C55306">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w:t>
            </w:r>
            <w:r w:rsidRPr="00E93EAC">
              <w:rPr>
                <w:rFonts w:ascii="Times New Roman" w:hAnsi="Times New Roman" w:cs="Times New Roman"/>
                <w:sz w:val="20"/>
                <w:szCs w:val="20"/>
              </w:rPr>
              <w:t>7.2</w:t>
            </w:r>
            <w:r w:rsidRPr="00E93EAC">
              <w:rPr>
                <w:rFonts w:ascii="Times New Roman" w:hAnsi="Times New Roman" w:cs="Times New Roman"/>
                <w:sz w:val="20"/>
                <w:szCs w:val="20"/>
              </w:rPr>
              <w:t>.</w:t>
            </w:r>
            <w:r w:rsidRPr="00E93EAC">
              <w:rPr>
                <w:rFonts w:ascii="Times New Roman" w:hAnsi="Times New Roman" w:cs="Times New Roman"/>
                <w:sz w:val="20"/>
                <w:szCs w:val="20"/>
              </w:rPr>
              <w:t>1</w:t>
            </w:r>
            <w:r w:rsidRPr="00E93EAC">
              <w:rPr>
                <w:rFonts w:ascii="Times New Roman" w:hAnsi="Times New Roman" w:cs="Times New Roman"/>
                <w:sz w:val="20"/>
                <w:szCs w:val="20"/>
              </w:rPr>
              <w:t>.</w:t>
            </w:r>
            <w:r w:rsidRPr="00E93EAC">
              <w:rPr>
                <w:rFonts w:ascii="Times New Roman" w:hAnsi="Times New Roman" w:cs="Times New Roman"/>
                <w:sz w:val="20"/>
                <w:szCs w:val="20"/>
              </w:rPr>
              <w:t xml:space="preserve"> Yerleşke genelinde koruma ve güvenliğin sağlanması temel amacıyla kamera görüntülerinin kesintisiz izlenmesi ve kayıtlarının yapılmasını sağlanması </w:t>
            </w:r>
            <w:r w:rsidRPr="00E93EAC">
              <w:rPr>
                <w:rFonts w:ascii="Times New Roman" w:hAnsi="Times New Roman" w:cs="Times New Roman"/>
                <w:sz w:val="20"/>
                <w:szCs w:val="20"/>
              </w:rPr>
              <w:t>(Koruma ve Güvenlik Müdürlüğü girecek)</w:t>
            </w:r>
          </w:p>
        </w:tc>
      </w:tr>
      <w:tr w:rsidR="00E93EAC" w:rsidRPr="00E93EAC" w14:paraId="038C3382" w14:textId="77777777" w:rsidTr="00022FF5">
        <w:trPr>
          <w:trHeight w:val="230"/>
        </w:trPr>
        <w:tc>
          <w:tcPr>
            <w:tcW w:w="3325" w:type="dxa"/>
            <w:vMerge/>
            <w:shd w:val="clear" w:color="auto" w:fill="E8E8E8" w:themeFill="background2"/>
            <w:vAlign w:val="center"/>
          </w:tcPr>
          <w:p w14:paraId="32EF0532" w14:textId="77777777" w:rsidR="00005AFA" w:rsidRPr="00E93EAC" w:rsidRDefault="00005AFA" w:rsidP="00C55306">
            <w:pPr>
              <w:spacing w:after="0" w:line="240" w:lineRule="auto"/>
              <w:rPr>
                <w:rFonts w:ascii="Times New Roman" w:eastAsia="Times New Roman" w:hAnsi="Times New Roman" w:cs="Times New Roman"/>
                <w:kern w:val="0"/>
                <w:sz w:val="20"/>
                <w:szCs w:val="20"/>
                <w:lang w:eastAsia="tr-TR"/>
                <w14:ligatures w14:val="none"/>
              </w:rPr>
            </w:pPr>
          </w:p>
        </w:tc>
        <w:tc>
          <w:tcPr>
            <w:tcW w:w="4234" w:type="dxa"/>
            <w:vMerge/>
            <w:shd w:val="clear" w:color="auto" w:fill="E8E8E8" w:themeFill="background2"/>
            <w:vAlign w:val="center"/>
          </w:tcPr>
          <w:p w14:paraId="16A72BDA" w14:textId="77777777" w:rsidR="00005AFA" w:rsidRPr="00E93EAC" w:rsidRDefault="00005AFA" w:rsidP="00C55306">
            <w:pPr>
              <w:spacing w:after="0" w:line="240" w:lineRule="auto"/>
              <w:rPr>
                <w:rFonts w:ascii="Times New Roman" w:hAnsi="Times New Roman" w:cs="Times New Roman"/>
                <w:sz w:val="20"/>
                <w:szCs w:val="20"/>
              </w:rPr>
            </w:pPr>
          </w:p>
        </w:tc>
        <w:tc>
          <w:tcPr>
            <w:tcW w:w="7539" w:type="dxa"/>
            <w:shd w:val="clear" w:color="auto" w:fill="E8E8E8" w:themeFill="background2"/>
          </w:tcPr>
          <w:p w14:paraId="264A181F" w14:textId="16582923" w:rsidR="00005AFA" w:rsidRPr="00E93EAC" w:rsidRDefault="00005AFA" w:rsidP="00C55306">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6.2.7.</w:t>
            </w:r>
            <w:r w:rsidRPr="00E93EAC">
              <w:rPr>
                <w:rFonts w:ascii="Times New Roman" w:hAnsi="Times New Roman" w:cs="Times New Roman"/>
                <w:sz w:val="20"/>
                <w:szCs w:val="20"/>
              </w:rPr>
              <w:t>2.2</w:t>
            </w:r>
            <w:r w:rsidRPr="00E93EAC">
              <w:rPr>
                <w:rFonts w:ascii="Times New Roman" w:hAnsi="Times New Roman" w:cs="Times New Roman"/>
                <w:sz w:val="20"/>
                <w:szCs w:val="20"/>
              </w:rPr>
              <w:t>.</w:t>
            </w:r>
            <w:r w:rsidRPr="00E93EAC">
              <w:rPr>
                <w:rFonts w:ascii="Times New Roman" w:hAnsi="Times New Roman" w:cs="Times New Roman"/>
                <w:sz w:val="20"/>
                <w:szCs w:val="20"/>
              </w:rPr>
              <w:t xml:space="preserve"> Erciyes Üniversitesi ve tesislerinin giriş noktalarından araç ve yaya</w:t>
            </w:r>
            <w:r w:rsidRPr="00E93EAC">
              <w:rPr>
                <w:rFonts w:ascii="Times New Roman" w:hAnsi="Times New Roman" w:cs="Times New Roman"/>
                <w:sz w:val="20"/>
                <w:szCs w:val="20"/>
              </w:rPr>
              <w:t xml:space="preserve"> </w:t>
            </w:r>
            <w:r w:rsidRPr="00E93EAC">
              <w:rPr>
                <w:rFonts w:ascii="Times New Roman" w:hAnsi="Times New Roman" w:cs="Times New Roman"/>
                <w:sz w:val="20"/>
                <w:szCs w:val="20"/>
              </w:rPr>
              <w:t xml:space="preserve">geçişlerinin düzenlenmesi </w:t>
            </w:r>
            <w:r w:rsidRPr="00E93EAC">
              <w:rPr>
                <w:rFonts w:ascii="Times New Roman" w:hAnsi="Times New Roman" w:cs="Times New Roman"/>
                <w:sz w:val="20"/>
                <w:szCs w:val="20"/>
              </w:rPr>
              <w:t>(Koruma ve Güvenlik Müdürlüğü girecek)</w:t>
            </w:r>
          </w:p>
        </w:tc>
      </w:tr>
      <w:tr w:rsidR="00E93EAC" w:rsidRPr="00E93EAC" w14:paraId="12105F37" w14:textId="77777777" w:rsidTr="00591155">
        <w:trPr>
          <w:trHeight w:val="230"/>
        </w:trPr>
        <w:tc>
          <w:tcPr>
            <w:tcW w:w="3325" w:type="dxa"/>
            <w:vMerge/>
            <w:shd w:val="clear" w:color="auto" w:fill="E8E8E8" w:themeFill="background2"/>
            <w:vAlign w:val="center"/>
          </w:tcPr>
          <w:p w14:paraId="34A0B853" w14:textId="77777777" w:rsidR="00005AFA" w:rsidRPr="00E93EAC" w:rsidRDefault="00005AFA" w:rsidP="00591155">
            <w:pPr>
              <w:spacing w:after="0" w:line="240" w:lineRule="auto"/>
              <w:rPr>
                <w:rFonts w:ascii="Times New Roman" w:eastAsia="Times New Roman" w:hAnsi="Times New Roman" w:cs="Times New Roman"/>
                <w:kern w:val="0"/>
                <w:sz w:val="20"/>
                <w:szCs w:val="20"/>
                <w:lang w:eastAsia="tr-TR"/>
                <w14:ligatures w14:val="none"/>
              </w:rPr>
            </w:pPr>
          </w:p>
        </w:tc>
        <w:tc>
          <w:tcPr>
            <w:tcW w:w="4234" w:type="dxa"/>
            <w:vMerge/>
            <w:shd w:val="clear" w:color="auto" w:fill="E8E8E8" w:themeFill="background2"/>
            <w:vAlign w:val="center"/>
          </w:tcPr>
          <w:p w14:paraId="14CC278A" w14:textId="77777777" w:rsidR="00005AFA" w:rsidRPr="00E93EAC" w:rsidRDefault="00005AFA" w:rsidP="00591155">
            <w:pPr>
              <w:spacing w:after="0" w:line="240" w:lineRule="auto"/>
              <w:rPr>
                <w:rFonts w:ascii="Times New Roman" w:hAnsi="Times New Roman" w:cs="Times New Roman"/>
                <w:sz w:val="20"/>
                <w:szCs w:val="20"/>
              </w:rPr>
            </w:pPr>
          </w:p>
        </w:tc>
        <w:tc>
          <w:tcPr>
            <w:tcW w:w="7539" w:type="dxa"/>
            <w:shd w:val="clear" w:color="auto" w:fill="E8E8E8" w:themeFill="background2"/>
            <w:vAlign w:val="center"/>
          </w:tcPr>
          <w:p w14:paraId="7715955F" w14:textId="77777777" w:rsidR="00005AFA" w:rsidRPr="00E93EAC" w:rsidRDefault="00005AFA" w:rsidP="00591155">
            <w:pPr>
              <w:spacing w:after="0" w:line="240" w:lineRule="auto"/>
              <w:rPr>
                <w:rFonts w:ascii="Times New Roman" w:hAnsi="Times New Roman" w:cs="Times New Roman"/>
                <w:sz w:val="20"/>
                <w:szCs w:val="20"/>
              </w:rPr>
            </w:pPr>
          </w:p>
        </w:tc>
      </w:tr>
      <w:tr w:rsidR="00E93EAC" w:rsidRPr="00E93EAC" w14:paraId="7CF1FA64" w14:textId="77777777" w:rsidTr="007C0C71">
        <w:trPr>
          <w:trHeight w:val="155"/>
        </w:trPr>
        <w:tc>
          <w:tcPr>
            <w:tcW w:w="3325" w:type="dxa"/>
            <w:vMerge/>
            <w:shd w:val="clear" w:color="auto" w:fill="E8E8E8" w:themeFill="background2"/>
            <w:vAlign w:val="center"/>
            <w:hideMark/>
          </w:tcPr>
          <w:p w14:paraId="7D8821F5" w14:textId="77777777" w:rsidR="00005AFA" w:rsidRPr="00E93EAC" w:rsidRDefault="00005AFA" w:rsidP="00C55306">
            <w:pPr>
              <w:spacing w:after="0" w:line="240" w:lineRule="auto"/>
              <w:rPr>
                <w:rFonts w:ascii="Times New Roman" w:eastAsia="Times New Roman" w:hAnsi="Times New Roman" w:cs="Times New Roman"/>
                <w:kern w:val="0"/>
                <w:sz w:val="20"/>
                <w:szCs w:val="20"/>
                <w:lang w:eastAsia="tr-TR"/>
                <w14:ligatures w14:val="none"/>
              </w:rPr>
            </w:pPr>
          </w:p>
        </w:tc>
        <w:tc>
          <w:tcPr>
            <w:tcW w:w="4234" w:type="dxa"/>
            <w:vMerge w:val="restart"/>
            <w:shd w:val="clear" w:color="auto" w:fill="E8E8E8" w:themeFill="background2"/>
            <w:vAlign w:val="center"/>
            <w:hideMark/>
          </w:tcPr>
          <w:p w14:paraId="6A8BA871" w14:textId="779B0052" w:rsidR="00005AFA" w:rsidRPr="00E93EAC" w:rsidRDefault="00005AFA" w:rsidP="00C55306">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6.2.7.</w:t>
            </w:r>
            <w:r w:rsidRPr="00E93EAC">
              <w:rPr>
                <w:rFonts w:ascii="Times New Roman" w:hAnsi="Times New Roman" w:cs="Times New Roman"/>
                <w:sz w:val="20"/>
                <w:szCs w:val="20"/>
              </w:rPr>
              <w:t>3</w:t>
            </w:r>
            <w:r w:rsidRPr="00E93EAC">
              <w:rPr>
                <w:rFonts w:ascii="Times New Roman" w:hAnsi="Times New Roman" w:cs="Times New Roman"/>
                <w:sz w:val="20"/>
                <w:szCs w:val="20"/>
              </w:rPr>
              <w:t xml:space="preserve">. </w:t>
            </w:r>
            <w:r w:rsidRPr="00E93EAC">
              <w:rPr>
                <w:rFonts w:ascii="Times New Roman" w:hAnsi="Times New Roman" w:cs="Times New Roman"/>
                <w:sz w:val="20"/>
                <w:szCs w:val="20"/>
              </w:rPr>
              <w:t>Yıllık verilen eğitim sayısı</w:t>
            </w:r>
            <w:r w:rsidRPr="00E93EAC">
              <w:rPr>
                <w:rFonts w:ascii="Times New Roman" w:hAnsi="Times New Roman" w:cs="Times New Roman"/>
                <w:sz w:val="20"/>
                <w:szCs w:val="20"/>
              </w:rPr>
              <w:t xml:space="preserve"> (Koruma ve Güvenlik Müdürlüğü girecek)</w:t>
            </w:r>
          </w:p>
        </w:tc>
        <w:tc>
          <w:tcPr>
            <w:tcW w:w="7539" w:type="dxa"/>
            <w:shd w:val="clear" w:color="auto" w:fill="E8E8E8" w:themeFill="background2"/>
            <w:hideMark/>
          </w:tcPr>
          <w:p w14:paraId="0AC9DB62" w14:textId="237C6942" w:rsidR="00005AFA" w:rsidRPr="00E93EAC" w:rsidRDefault="00005AFA" w:rsidP="00C55306">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6.2.</w:t>
            </w:r>
            <w:r w:rsidRPr="00E93EAC">
              <w:rPr>
                <w:rFonts w:ascii="Times New Roman" w:hAnsi="Times New Roman" w:cs="Times New Roman"/>
                <w:sz w:val="20"/>
                <w:szCs w:val="20"/>
              </w:rPr>
              <w:t>7.3</w:t>
            </w:r>
            <w:r w:rsidRPr="00E93EAC">
              <w:rPr>
                <w:rFonts w:ascii="Times New Roman" w:hAnsi="Times New Roman" w:cs="Times New Roman"/>
                <w:sz w:val="20"/>
                <w:szCs w:val="20"/>
              </w:rPr>
              <w:t>.</w:t>
            </w:r>
            <w:r w:rsidRPr="00E93EAC">
              <w:rPr>
                <w:rFonts w:ascii="Times New Roman" w:hAnsi="Times New Roman" w:cs="Times New Roman"/>
                <w:sz w:val="20"/>
                <w:szCs w:val="20"/>
              </w:rPr>
              <w:t>1</w:t>
            </w:r>
            <w:r w:rsidRPr="00E93EAC">
              <w:rPr>
                <w:rFonts w:ascii="Times New Roman" w:hAnsi="Times New Roman" w:cs="Times New Roman"/>
                <w:sz w:val="20"/>
                <w:szCs w:val="20"/>
              </w:rPr>
              <w:t>.</w:t>
            </w:r>
            <w:r w:rsidRPr="00E93EAC">
              <w:rPr>
                <w:rFonts w:ascii="Times New Roman" w:hAnsi="Times New Roman" w:cs="Times New Roman"/>
                <w:sz w:val="20"/>
                <w:szCs w:val="20"/>
              </w:rPr>
              <w:t xml:space="preserve"> Emniyet Müdürlüğü tarafından güvenlik görevlilerine eğitim verilmesi </w:t>
            </w:r>
            <w:r w:rsidRPr="00E93EAC">
              <w:rPr>
                <w:rFonts w:ascii="Times New Roman" w:hAnsi="Times New Roman" w:cs="Times New Roman"/>
                <w:sz w:val="20"/>
                <w:szCs w:val="20"/>
              </w:rPr>
              <w:t>(Koruma ve Güvenlik Müdürlüğü girecek)</w:t>
            </w:r>
          </w:p>
        </w:tc>
      </w:tr>
      <w:tr w:rsidR="00E93EAC" w:rsidRPr="00E93EAC" w14:paraId="543DBF7F" w14:textId="77777777" w:rsidTr="007C0C71">
        <w:trPr>
          <w:trHeight w:val="155"/>
        </w:trPr>
        <w:tc>
          <w:tcPr>
            <w:tcW w:w="3325" w:type="dxa"/>
            <w:vMerge/>
            <w:shd w:val="clear" w:color="auto" w:fill="E8E8E8" w:themeFill="background2"/>
            <w:vAlign w:val="center"/>
          </w:tcPr>
          <w:p w14:paraId="08C729AF" w14:textId="77777777" w:rsidR="00005AFA" w:rsidRPr="00E93EAC" w:rsidRDefault="00005AFA" w:rsidP="00C55306">
            <w:pPr>
              <w:spacing w:after="0" w:line="240" w:lineRule="auto"/>
              <w:rPr>
                <w:rFonts w:ascii="Times New Roman" w:eastAsia="Times New Roman" w:hAnsi="Times New Roman" w:cs="Times New Roman"/>
                <w:kern w:val="0"/>
                <w:sz w:val="20"/>
                <w:szCs w:val="20"/>
                <w:lang w:eastAsia="tr-TR"/>
                <w14:ligatures w14:val="none"/>
              </w:rPr>
            </w:pPr>
          </w:p>
        </w:tc>
        <w:tc>
          <w:tcPr>
            <w:tcW w:w="4234" w:type="dxa"/>
            <w:vMerge/>
            <w:shd w:val="clear" w:color="auto" w:fill="E8E8E8" w:themeFill="background2"/>
            <w:vAlign w:val="center"/>
          </w:tcPr>
          <w:p w14:paraId="5B96C77C" w14:textId="77777777" w:rsidR="00005AFA" w:rsidRPr="00E93EAC" w:rsidRDefault="00005AFA" w:rsidP="00C55306">
            <w:pPr>
              <w:spacing w:after="0" w:line="240" w:lineRule="auto"/>
              <w:rPr>
                <w:rFonts w:ascii="Times New Roman" w:eastAsia="Times New Roman" w:hAnsi="Times New Roman" w:cs="Times New Roman"/>
                <w:kern w:val="0"/>
                <w:sz w:val="20"/>
                <w:szCs w:val="20"/>
                <w:lang w:eastAsia="tr-TR"/>
                <w14:ligatures w14:val="none"/>
              </w:rPr>
            </w:pPr>
          </w:p>
        </w:tc>
        <w:tc>
          <w:tcPr>
            <w:tcW w:w="7539" w:type="dxa"/>
            <w:shd w:val="clear" w:color="auto" w:fill="E8E8E8" w:themeFill="background2"/>
          </w:tcPr>
          <w:p w14:paraId="426FC0A1" w14:textId="4342CB67" w:rsidR="00005AFA" w:rsidRPr="00E93EAC" w:rsidRDefault="00005AFA" w:rsidP="00C55306">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6.2.7.</w:t>
            </w:r>
            <w:r w:rsidRPr="00E93EAC">
              <w:rPr>
                <w:rFonts w:ascii="Times New Roman" w:hAnsi="Times New Roman" w:cs="Times New Roman"/>
                <w:sz w:val="20"/>
                <w:szCs w:val="20"/>
              </w:rPr>
              <w:t>3.2</w:t>
            </w:r>
            <w:r w:rsidRPr="00E93EAC">
              <w:rPr>
                <w:rFonts w:ascii="Times New Roman" w:hAnsi="Times New Roman" w:cs="Times New Roman"/>
                <w:sz w:val="20"/>
                <w:szCs w:val="20"/>
              </w:rPr>
              <w:t>.</w:t>
            </w:r>
            <w:r w:rsidRPr="00E93EAC">
              <w:rPr>
                <w:rFonts w:ascii="Times New Roman" w:hAnsi="Times New Roman" w:cs="Times New Roman"/>
                <w:sz w:val="20"/>
                <w:szCs w:val="20"/>
              </w:rPr>
              <w:t xml:space="preserve"> Üniversitenin korunması ve güvenliğinin sağlanması amacıyla 5188 sayılı Özel Güvenlik Hizmetlerine Dair Kanun ve Güvenlik Hizmetlerine Dair Kanunun Uygulanmasına İlişkin Yönetmenliğe göre koruma planlarının yapılması ve oluşturulan planların kontrolünün sağlanması </w:t>
            </w:r>
            <w:r w:rsidRPr="00E93EAC">
              <w:rPr>
                <w:rFonts w:ascii="Times New Roman" w:hAnsi="Times New Roman" w:cs="Times New Roman"/>
                <w:sz w:val="20"/>
                <w:szCs w:val="20"/>
              </w:rPr>
              <w:t>(Koruma ve Güvenlik Müdürlüğü girecek)</w:t>
            </w:r>
          </w:p>
        </w:tc>
      </w:tr>
      <w:tr w:rsidR="00E93EAC" w:rsidRPr="00E93EAC" w14:paraId="0BEEE204" w14:textId="77777777" w:rsidTr="00A54999">
        <w:trPr>
          <w:trHeight w:val="155"/>
        </w:trPr>
        <w:tc>
          <w:tcPr>
            <w:tcW w:w="3325" w:type="dxa"/>
            <w:vMerge/>
            <w:tcBorders>
              <w:bottom w:val="single" w:sz="4" w:space="0" w:color="auto"/>
            </w:tcBorders>
            <w:shd w:val="clear" w:color="auto" w:fill="E8E8E8" w:themeFill="background2"/>
            <w:vAlign w:val="center"/>
          </w:tcPr>
          <w:p w14:paraId="5E7074F4" w14:textId="77777777" w:rsidR="00005AFA" w:rsidRPr="00E93EAC" w:rsidRDefault="00005AFA" w:rsidP="009B3970">
            <w:pPr>
              <w:spacing w:after="0" w:line="240" w:lineRule="auto"/>
              <w:rPr>
                <w:rFonts w:ascii="Times New Roman" w:eastAsia="Times New Roman" w:hAnsi="Times New Roman" w:cs="Times New Roman"/>
                <w:kern w:val="0"/>
                <w:sz w:val="20"/>
                <w:szCs w:val="20"/>
                <w:lang w:eastAsia="tr-TR"/>
                <w14:ligatures w14:val="none"/>
              </w:rPr>
            </w:pPr>
          </w:p>
        </w:tc>
        <w:tc>
          <w:tcPr>
            <w:tcW w:w="4234" w:type="dxa"/>
            <w:tcBorders>
              <w:top w:val="single" w:sz="4" w:space="0" w:color="auto"/>
              <w:bottom w:val="single" w:sz="4" w:space="0" w:color="auto"/>
              <w:right w:val="single" w:sz="4" w:space="0" w:color="auto"/>
            </w:tcBorders>
            <w:shd w:val="clear" w:color="auto" w:fill="E8E8E8" w:themeFill="background2"/>
            <w:vAlign w:val="center"/>
          </w:tcPr>
          <w:p w14:paraId="1B438EC8" w14:textId="56963CEB" w:rsidR="00005AFA" w:rsidRPr="00E93EAC" w:rsidRDefault="00005AFA" w:rsidP="00C55306">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6.2.7.</w:t>
            </w:r>
            <w:r w:rsidRPr="00E93EAC">
              <w:rPr>
                <w:rFonts w:ascii="Times New Roman" w:eastAsia="Times New Roman" w:hAnsi="Times New Roman" w:cs="Times New Roman"/>
                <w:kern w:val="0"/>
                <w:sz w:val="20"/>
                <w:szCs w:val="20"/>
                <w:lang w:eastAsia="tr-TR"/>
                <w14:ligatures w14:val="none"/>
              </w:rPr>
              <w:t>4</w:t>
            </w:r>
            <w:r w:rsidRPr="00E93EAC">
              <w:rPr>
                <w:rFonts w:ascii="Times New Roman" w:eastAsia="Times New Roman" w:hAnsi="Times New Roman" w:cs="Times New Roman"/>
                <w:kern w:val="0"/>
                <w:sz w:val="20"/>
                <w:szCs w:val="20"/>
                <w:lang w:eastAsia="tr-TR"/>
                <w14:ligatures w14:val="none"/>
              </w:rPr>
              <w:t xml:space="preserve">. </w:t>
            </w:r>
            <w:r w:rsidRPr="00E93EAC">
              <w:rPr>
                <w:rFonts w:ascii="Times New Roman" w:eastAsia="Times New Roman" w:hAnsi="Times New Roman" w:cs="Times New Roman"/>
                <w:kern w:val="0"/>
                <w:sz w:val="20"/>
                <w:szCs w:val="20"/>
                <w:lang w:eastAsia="tr-TR"/>
                <w14:ligatures w14:val="none"/>
              </w:rPr>
              <w:t xml:space="preserve">Güvenlik hizmeti genel memnuniyet düzeyi oranı </w:t>
            </w:r>
            <w:r w:rsidRPr="00E93EAC">
              <w:rPr>
                <w:rFonts w:ascii="Times New Roman" w:eastAsia="Times New Roman" w:hAnsi="Times New Roman" w:cs="Times New Roman"/>
                <w:kern w:val="0"/>
                <w:sz w:val="20"/>
                <w:szCs w:val="20"/>
                <w:lang w:eastAsia="tr-TR"/>
                <w14:ligatures w14:val="none"/>
              </w:rPr>
              <w:t>(Koruma ve Güvenlik Müdürlüğü girecek)</w:t>
            </w:r>
          </w:p>
        </w:tc>
        <w:tc>
          <w:tcPr>
            <w:tcW w:w="75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9C955D7" w14:textId="3FAD2D94" w:rsidR="00005AFA" w:rsidRPr="00E93EAC" w:rsidRDefault="00005AFA" w:rsidP="00005AFA">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6.2.7.</w:t>
            </w:r>
            <w:r w:rsidRPr="00E93EAC">
              <w:rPr>
                <w:rFonts w:ascii="Times New Roman" w:hAnsi="Times New Roman" w:cs="Times New Roman"/>
                <w:sz w:val="20"/>
                <w:szCs w:val="20"/>
              </w:rPr>
              <w:t>4</w:t>
            </w:r>
            <w:r w:rsidRPr="00E93EAC">
              <w:rPr>
                <w:rFonts w:ascii="Times New Roman" w:hAnsi="Times New Roman" w:cs="Times New Roman"/>
                <w:sz w:val="20"/>
                <w:szCs w:val="20"/>
              </w:rPr>
              <w:t xml:space="preserve">.1. </w:t>
            </w:r>
            <w:r w:rsidRPr="00E93EAC">
              <w:rPr>
                <w:rFonts w:ascii="Times New Roman" w:hAnsi="Times New Roman" w:cs="Times New Roman"/>
                <w:sz w:val="20"/>
                <w:szCs w:val="20"/>
              </w:rPr>
              <w:t xml:space="preserve">Güvenlik hizmetleri memnuniyet düzeyinin artırılması </w:t>
            </w:r>
            <w:r w:rsidRPr="00E93EAC">
              <w:rPr>
                <w:rFonts w:ascii="Times New Roman" w:hAnsi="Times New Roman" w:cs="Times New Roman"/>
                <w:sz w:val="20"/>
                <w:szCs w:val="20"/>
              </w:rPr>
              <w:t>(Koruma ve Güvenlik Müdürlüğü girecek)</w:t>
            </w:r>
          </w:p>
        </w:tc>
      </w:tr>
    </w:tbl>
    <w:p w14:paraId="2BFA809A" w14:textId="77777777" w:rsidR="00E90FD9" w:rsidRPr="00E93EAC" w:rsidRDefault="00E90FD9" w:rsidP="002E2E58">
      <w:pPr>
        <w:spacing w:after="0" w:line="240" w:lineRule="auto"/>
        <w:jc w:val="center"/>
        <w:rPr>
          <w:rFonts w:ascii="Times New Roman" w:hAnsi="Times New Roman" w:cs="Times New Roman"/>
          <w:b/>
          <w:sz w:val="24"/>
          <w:szCs w:val="24"/>
        </w:rPr>
      </w:pPr>
    </w:p>
    <w:p w14:paraId="5A381FD6" w14:textId="139CB9ED"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6.3. ÖĞRENCİ İŞLERİNİN YÖNETİMİ</w:t>
      </w:r>
    </w:p>
    <w:p w14:paraId="362A455C" w14:textId="77777777" w:rsidR="002E2E58" w:rsidRPr="00E93EAC" w:rsidRDefault="002E2E58" w:rsidP="002E2E58">
      <w:pPr>
        <w:spacing w:after="0" w:line="240" w:lineRule="auto"/>
        <w:rPr>
          <w:rFonts w:ascii="Times New Roman" w:hAnsi="Times New Roman" w:cs="Times New Roman"/>
          <w:sz w:val="20"/>
          <w:szCs w:val="20"/>
        </w:rPr>
      </w:pPr>
    </w:p>
    <w:tbl>
      <w:tblPr>
        <w:tblW w:w="15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8"/>
        <w:gridCol w:w="4238"/>
        <w:gridCol w:w="7547"/>
      </w:tblGrid>
      <w:tr w:rsidR="002E2E58" w:rsidRPr="00E93EAC" w14:paraId="45A20984" w14:textId="77777777" w:rsidTr="001237FE">
        <w:trPr>
          <w:trHeight w:val="70"/>
        </w:trPr>
        <w:tc>
          <w:tcPr>
            <w:tcW w:w="3328" w:type="dxa"/>
            <w:shd w:val="clear" w:color="auto" w:fill="D9D9D9" w:themeFill="background1" w:themeFillShade="D9"/>
            <w:vAlign w:val="center"/>
          </w:tcPr>
          <w:p w14:paraId="0EB3B47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38" w:type="dxa"/>
            <w:shd w:val="clear" w:color="auto" w:fill="D9D9D9" w:themeFill="background1" w:themeFillShade="D9"/>
            <w:vAlign w:val="center"/>
          </w:tcPr>
          <w:p w14:paraId="1F1FDFA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47" w:type="dxa"/>
            <w:shd w:val="clear" w:color="auto" w:fill="D9D9D9" w:themeFill="background1" w:themeFillShade="D9"/>
            <w:vAlign w:val="center"/>
          </w:tcPr>
          <w:p w14:paraId="24D2CA2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1008A8B" w14:textId="77777777" w:rsidTr="001237FE">
        <w:trPr>
          <w:trHeight w:val="662"/>
        </w:trPr>
        <w:tc>
          <w:tcPr>
            <w:tcW w:w="3328" w:type="dxa"/>
            <w:vMerge w:val="restart"/>
            <w:shd w:val="clear" w:color="auto" w:fill="E8E8E8" w:themeFill="background2"/>
            <w:vAlign w:val="center"/>
            <w:hideMark/>
          </w:tcPr>
          <w:p w14:paraId="7453F48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6.3.1. Kayıt İşlerinin Yönetimi</w:t>
            </w:r>
          </w:p>
        </w:tc>
        <w:tc>
          <w:tcPr>
            <w:tcW w:w="4238" w:type="dxa"/>
            <w:shd w:val="clear" w:color="auto" w:fill="E8E8E8" w:themeFill="background2"/>
            <w:vAlign w:val="center"/>
            <w:hideMark/>
          </w:tcPr>
          <w:p w14:paraId="53D7D3C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6.3.1.1. ÖSYM tarafından Merkezi olarak yerleşen öğrencilerden kayıt yaptıranların sayısı (YKS, DGS, ÖZYES, Lisans Tamamlama) (Öğrenci İşleri Daire Başkanlığı girecek)</w:t>
            </w:r>
          </w:p>
        </w:tc>
        <w:tc>
          <w:tcPr>
            <w:tcW w:w="7547" w:type="dxa"/>
            <w:shd w:val="clear" w:color="auto" w:fill="E8E8E8" w:themeFill="background2"/>
            <w:vAlign w:val="center"/>
            <w:hideMark/>
          </w:tcPr>
          <w:p w14:paraId="19E3535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6.3.1.1.1. ÖSYM tarafından Merkezi olarak yerleşen öğrencilerden kayıt yaptıranların sayısının (YKS, DGS, ÖZYES, Lisans Tamamlama) belirlenmesi (Öğrenci İşleri Daire Başkanlığı girecek)</w:t>
            </w:r>
          </w:p>
        </w:tc>
      </w:tr>
      <w:tr w:rsidR="002E2E58" w:rsidRPr="00E93EAC" w14:paraId="2225A0E5" w14:textId="77777777" w:rsidTr="001237FE">
        <w:trPr>
          <w:trHeight w:val="857"/>
        </w:trPr>
        <w:tc>
          <w:tcPr>
            <w:tcW w:w="3328" w:type="dxa"/>
            <w:vMerge/>
            <w:shd w:val="clear" w:color="auto" w:fill="E8E8E8" w:themeFill="background2"/>
            <w:vAlign w:val="center"/>
            <w:hideMark/>
          </w:tcPr>
          <w:p w14:paraId="4CCFC5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8" w:type="dxa"/>
            <w:shd w:val="clear" w:color="auto" w:fill="E8E8E8" w:themeFill="background2"/>
            <w:vAlign w:val="center"/>
            <w:hideMark/>
          </w:tcPr>
          <w:p w14:paraId="59E5D7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6.3.1.2. YÖK tarafından yerleştirilen öğrencilerden kayıt yaptıranların sayısı (Türkiye Burslusu, YÖK Burslusu, İkili Anlaşmalar) (Öğrenci İşleri Daire Başkanlığı girecek)</w:t>
            </w:r>
          </w:p>
        </w:tc>
        <w:tc>
          <w:tcPr>
            <w:tcW w:w="7547" w:type="dxa"/>
            <w:shd w:val="clear" w:color="auto" w:fill="E8E8E8" w:themeFill="background2"/>
            <w:vAlign w:val="center"/>
            <w:hideMark/>
          </w:tcPr>
          <w:p w14:paraId="6176B5B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6.3.1.2.1. YÖK tarafından yerleştirilen öğrencilerden kayıt yaptıranların sayısının (Türkiye Burslusu, YÖK Burslusu, İkili Anlaşmalar) belirlenmesi (Öğrenci İşleri Daire Başkanlığı girecek)</w:t>
            </w:r>
          </w:p>
        </w:tc>
      </w:tr>
      <w:tr w:rsidR="002E2E58" w:rsidRPr="00E93EAC" w14:paraId="2CB43D4D" w14:textId="77777777" w:rsidTr="001237FE">
        <w:trPr>
          <w:trHeight w:val="514"/>
        </w:trPr>
        <w:tc>
          <w:tcPr>
            <w:tcW w:w="3328" w:type="dxa"/>
            <w:vMerge/>
            <w:shd w:val="clear" w:color="auto" w:fill="E8E8E8" w:themeFill="background2"/>
            <w:vAlign w:val="center"/>
            <w:hideMark/>
          </w:tcPr>
          <w:p w14:paraId="189A374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8" w:type="dxa"/>
            <w:shd w:val="clear" w:color="auto" w:fill="E8E8E8" w:themeFill="background2"/>
            <w:vAlign w:val="center"/>
            <w:hideMark/>
          </w:tcPr>
          <w:p w14:paraId="6F4665B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6.3.1.3. Yatay Geçiş yoluyla kayıt yaptıran öğrenci sayısı (Öğrenci İşleri Daire Başkanlığı girecek)</w:t>
            </w:r>
          </w:p>
        </w:tc>
        <w:tc>
          <w:tcPr>
            <w:tcW w:w="7547" w:type="dxa"/>
            <w:shd w:val="clear" w:color="auto" w:fill="E8E8E8" w:themeFill="background2"/>
            <w:vAlign w:val="center"/>
            <w:hideMark/>
          </w:tcPr>
          <w:p w14:paraId="7AB92B0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6.3.1.3.1. Yatay Geçiş yoluyla kayıt yaptıran öğrenci sayısının belirlenmesi (Öğrenci İşleri Daire Başkanlığı girecek)</w:t>
            </w:r>
          </w:p>
        </w:tc>
      </w:tr>
      <w:tr w:rsidR="002E2E58" w:rsidRPr="00E93EAC" w14:paraId="6982A0EF" w14:textId="77777777" w:rsidTr="001237FE">
        <w:trPr>
          <w:trHeight w:val="514"/>
        </w:trPr>
        <w:tc>
          <w:tcPr>
            <w:tcW w:w="3328" w:type="dxa"/>
            <w:vMerge/>
            <w:shd w:val="clear" w:color="auto" w:fill="E8E8E8" w:themeFill="background2"/>
            <w:vAlign w:val="center"/>
            <w:hideMark/>
          </w:tcPr>
          <w:p w14:paraId="19A08EC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8" w:type="dxa"/>
            <w:shd w:val="clear" w:color="auto" w:fill="E8E8E8" w:themeFill="background2"/>
            <w:vAlign w:val="center"/>
            <w:hideMark/>
          </w:tcPr>
          <w:p w14:paraId="3F9195D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6.3.1.4. Özel öğrenci olarak kayıt yaptıranların sayısı (Öğrenci İşleri Daire Başkanlığı girecek)</w:t>
            </w:r>
          </w:p>
        </w:tc>
        <w:tc>
          <w:tcPr>
            <w:tcW w:w="7547" w:type="dxa"/>
            <w:shd w:val="clear" w:color="auto" w:fill="E8E8E8" w:themeFill="background2"/>
            <w:vAlign w:val="center"/>
            <w:hideMark/>
          </w:tcPr>
          <w:p w14:paraId="4F2F6D5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6.3.1.4.1. Özel öğrenci olarak kayıt yaptıranların sayısının belirlenmesi (Öğrenci İşleri Daire Başkanlığı girecek)</w:t>
            </w:r>
          </w:p>
        </w:tc>
      </w:tr>
      <w:tr w:rsidR="002E2E58" w:rsidRPr="00E93EAC" w14:paraId="57277A78" w14:textId="77777777" w:rsidTr="001237FE">
        <w:trPr>
          <w:trHeight w:val="70"/>
        </w:trPr>
        <w:tc>
          <w:tcPr>
            <w:tcW w:w="3328" w:type="dxa"/>
            <w:vMerge/>
            <w:shd w:val="clear" w:color="auto" w:fill="E8E8E8" w:themeFill="background2"/>
            <w:vAlign w:val="center"/>
            <w:hideMark/>
          </w:tcPr>
          <w:p w14:paraId="5364D41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8" w:type="dxa"/>
            <w:shd w:val="clear" w:color="auto" w:fill="E8E8E8" w:themeFill="background2"/>
            <w:vAlign w:val="center"/>
            <w:hideMark/>
          </w:tcPr>
          <w:p w14:paraId="5E29DD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6.3.1.5. Birimlerin Yönetim Kurulu Kararı ile belirlenen </w:t>
            </w:r>
            <w:proofErr w:type="spellStart"/>
            <w:r w:rsidRPr="00E93EAC">
              <w:rPr>
                <w:rFonts w:ascii="Times New Roman" w:hAnsi="Times New Roman" w:cs="Times New Roman"/>
                <w:sz w:val="20"/>
                <w:szCs w:val="20"/>
              </w:rPr>
              <w:t>Yandal</w:t>
            </w:r>
            <w:proofErr w:type="spellEnd"/>
            <w:r w:rsidRPr="00E93EAC">
              <w:rPr>
                <w:rFonts w:ascii="Times New Roman" w:hAnsi="Times New Roman" w:cs="Times New Roman"/>
                <w:sz w:val="20"/>
                <w:szCs w:val="20"/>
              </w:rPr>
              <w:t xml:space="preserve">, Çift </w:t>
            </w:r>
            <w:proofErr w:type="spellStart"/>
            <w:r w:rsidRPr="00E93EAC">
              <w:rPr>
                <w:rFonts w:ascii="Times New Roman" w:hAnsi="Times New Roman" w:cs="Times New Roman"/>
                <w:sz w:val="20"/>
                <w:szCs w:val="20"/>
              </w:rPr>
              <w:t>Anadal</w:t>
            </w:r>
            <w:proofErr w:type="spellEnd"/>
            <w:r w:rsidRPr="00E93EAC">
              <w:rPr>
                <w:rFonts w:ascii="Times New Roman" w:hAnsi="Times New Roman" w:cs="Times New Roman"/>
                <w:sz w:val="20"/>
                <w:szCs w:val="20"/>
              </w:rPr>
              <w:t xml:space="preserve"> programlarına kayıt hakkı kazanan ve kayıt yaptıran öğrenci sayısı (Öğrenci İşleri Daire Başkanlığı girecek)</w:t>
            </w:r>
          </w:p>
        </w:tc>
        <w:tc>
          <w:tcPr>
            <w:tcW w:w="7547" w:type="dxa"/>
            <w:shd w:val="clear" w:color="auto" w:fill="E8E8E8" w:themeFill="background2"/>
            <w:vAlign w:val="center"/>
            <w:hideMark/>
          </w:tcPr>
          <w:p w14:paraId="07154C9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6.3.1.5.1. Birimlerin Yönetim Kurulu Kararı ile belirlenen </w:t>
            </w:r>
            <w:proofErr w:type="spellStart"/>
            <w:r w:rsidRPr="00E93EAC">
              <w:rPr>
                <w:rFonts w:ascii="Times New Roman" w:hAnsi="Times New Roman" w:cs="Times New Roman"/>
                <w:sz w:val="20"/>
                <w:szCs w:val="20"/>
              </w:rPr>
              <w:t>Yandal</w:t>
            </w:r>
            <w:proofErr w:type="spellEnd"/>
            <w:r w:rsidRPr="00E93EAC">
              <w:rPr>
                <w:rFonts w:ascii="Times New Roman" w:hAnsi="Times New Roman" w:cs="Times New Roman"/>
                <w:sz w:val="20"/>
                <w:szCs w:val="20"/>
              </w:rPr>
              <w:t xml:space="preserve">, Çift </w:t>
            </w:r>
            <w:proofErr w:type="spellStart"/>
            <w:r w:rsidRPr="00E93EAC">
              <w:rPr>
                <w:rFonts w:ascii="Times New Roman" w:hAnsi="Times New Roman" w:cs="Times New Roman"/>
                <w:sz w:val="20"/>
                <w:szCs w:val="20"/>
              </w:rPr>
              <w:t>Anadal</w:t>
            </w:r>
            <w:proofErr w:type="spellEnd"/>
            <w:r w:rsidRPr="00E93EAC">
              <w:rPr>
                <w:rFonts w:ascii="Times New Roman" w:hAnsi="Times New Roman" w:cs="Times New Roman"/>
                <w:sz w:val="20"/>
                <w:szCs w:val="20"/>
              </w:rPr>
              <w:t xml:space="preserve"> programlarına kayıt hakkı kazanan ve kayıt yaptıran öğrenci sayısının belirlenmesi (Öğrenci İşleri Daire Başkanlığı girecek)</w:t>
            </w:r>
          </w:p>
        </w:tc>
      </w:tr>
    </w:tbl>
    <w:p w14:paraId="209229FC" w14:textId="77777777" w:rsidR="002E2E58" w:rsidRPr="00E93EAC" w:rsidRDefault="002E2E58" w:rsidP="002E2E58">
      <w:pPr>
        <w:spacing w:after="0" w:line="240" w:lineRule="auto"/>
        <w:rPr>
          <w:rFonts w:ascii="Times New Roman" w:hAnsi="Times New Roman" w:cs="Times New Roman"/>
          <w:sz w:val="20"/>
          <w:szCs w:val="20"/>
        </w:rPr>
      </w:pPr>
    </w:p>
    <w:p w14:paraId="0EB063CF" w14:textId="77777777" w:rsidR="000F3B29" w:rsidRPr="00E93EAC" w:rsidRDefault="000F3B29" w:rsidP="002E2E58">
      <w:pPr>
        <w:spacing w:after="0" w:line="240" w:lineRule="auto"/>
        <w:rPr>
          <w:rFonts w:ascii="Times New Roman" w:hAnsi="Times New Roman" w:cs="Times New Roman"/>
          <w:sz w:val="20"/>
          <w:szCs w:val="20"/>
        </w:rPr>
      </w:pPr>
    </w:p>
    <w:tbl>
      <w:tblPr>
        <w:tblW w:w="1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4"/>
        <w:gridCol w:w="4246"/>
        <w:gridCol w:w="7560"/>
      </w:tblGrid>
      <w:tr w:rsidR="002E2E58" w:rsidRPr="00E93EAC" w14:paraId="7440C3DD" w14:textId="77777777" w:rsidTr="001237FE">
        <w:trPr>
          <w:trHeight w:val="130"/>
        </w:trPr>
        <w:tc>
          <w:tcPr>
            <w:tcW w:w="3334" w:type="dxa"/>
            <w:shd w:val="clear" w:color="auto" w:fill="D9D9D9" w:themeFill="background1" w:themeFillShade="D9"/>
            <w:vAlign w:val="center"/>
          </w:tcPr>
          <w:p w14:paraId="22615A9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lastRenderedPageBreak/>
              <w:t>ALT SÜREÇLER</w:t>
            </w:r>
          </w:p>
        </w:tc>
        <w:tc>
          <w:tcPr>
            <w:tcW w:w="4246" w:type="dxa"/>
            <w:shd w:val="clear" w:color="auto" w:fill="D9D9D9" w:themeFill="background1" w:themeFillShade="D9"/>
            <w:vAlign w:val="center"/>
          </w:tcPr>
          <w:p w14:paraId="0BDD865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60" w:type="dxa"/>
            <w:shd w:val="clear" w:color="auto" w:fill="D9D9D9" w:themeFill="background1" w:themeFillShade="D9"/>
            <w:vAlign w:val="center"/>
          </w:tcPr>
          <w:p w14:paraId="4C765FA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E2B9E3B" w14:textId="77777777" w:rsidTr="001237FE">
        <w:trPr>
          <w:trHeight w:val="144"/>
        </w:trPr>
        <w:tc>
          <w:tcPr>
            <w:tcW w:w="3334" w:type="dxa"/>
            <w:shd w:val="clear" w:color="auto" w:fill="E8E8E8" w:themeFill="background2"/>
            <w:vAlign w:val="center"/>
            <w:hideMark/>
          </w:tcPr>
          <w:p w14:paraId="73A6DD9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6.3.2. Ders Kayıt İşlerinin Yönetimi</w:t>
            </w:r>
          </w:p>
        </w:tc>
        <w:tc>
          <w:tcPr>
            <w:tcW w:w="4246" w:type="dxa"/>
            <w:shd w:val="clear" w:color="auto" w:fill="E8E8E8" w:themeFill="background2"/>
            <w:vAlign w:val="center"/>
            <w:hideMark/>
          </w:tcPr>
          <w:p w14:paraId="638F975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6.3.2.1. Ders kayıt işlemlerini sorunsuz tamamlayan öğrenci sayısı (Öğrenci İşleri Daire Başkanlığı girecek)</w:t>
            </w:r>
          </w:p>
        </w:tc>
        <w:tc>
          <w:tcPr>
            <w:tcW w:w="7560" w:type="dxa"/>
            <w:shd w:val="clear" w:color="auto" w:fill="E8E8E8" w:themeFill="background2"/>
            <w:vAlign w:val="center"/>
            <w:hideMark/>
          </w:tcPr>
          <w:p w14:paraId="16ADA1F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6.3.2.1.1. Her dönem kataloglarda yapılan hataların azaltılarak ders kayıt işlemlerini sorunsuz tamamlayan öğrenci sayısının artırılması (Öğrenci İşleri Daire Başkanlığı girecek)</w:t>
            </w:r>
          </w:p>
        </w:tc>
      </w:tr>
    </w:tbl>
    <w:p w14:paraId="0A620FEF" w14:textId="77777777" w:rsidR="002E2E58" w:rsidRPr="00E93EAC" w:rsidRDefault="002E2E58" w:rsidP="002E2E58">
      <w:pPr>
        <w:spacing w:after="0" w:line="240" w:lineRule="auto"/>
        <w:rPr>
          <w:rFonts w:ascii="Times New Roman" w:hAnsi="Times New Roman" w:cs="Times New Roman"/>
          <w:sz w:val="20"/>
          <w:szCs w:val="20"/>
        </w:rPr>
      </w:pPr>
    </w:p>
    <w:tbl>
      <w:tblPr>
        <w:tblW w:w="15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5"/>
        <w:gridCol w:w="4246"/>
        <w:gridCol w:w="7561"/>
      </w:tblGrid>
      <w:tr w:rsidR="002E2E58" w:rsidRPr="00E93EAC" w14:paraId="23F6E6A2" w14:textId="77777777" w:rsidTr="001237FE">
        <w:trPr>
          <w:trHeight w:val="89"/>
        </w:trPr>
        <w:tc>
          <w:tcPr>
            <w:tcW w:w="3335" w:type="dxa"/>
            <w:shd w:val="clear" w:color="auto" w:fill="D9D9D9" w:themeFill="background1" w:themeFillShade="D9"/>
            <w:vAlign w:val="center"/>
          </w:tcPr>
          <w:p w14:paraId="6F09F6C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46" w:type="dxa"/>
            <w:shd w:val="clear" w:color="auto" w:fill="D9D9D9" w:themeFill="background1" w:themeFillShade="D9"/>
            <w:vAlign w:val="center"/>
          </w:tcPr>
          <w:p w14:paraId="6C4CF78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61" w:type="dxa"/>
            <w:shd w:val="clear" w:color="auto" w:fill="D9D9D9" w:themeFill="background1" w:themeFillShade="D9"/>
            <w:vAlign w:val="center"/>
          </w:tcPr>
          <w:p w14:paraId="5FC1AC2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62B9989" w14:textId="77777777" w:rsidTr="001237FE">
        <w:trPr>
          <w:trHeight w:val="257"/>
        </w:trPr>
        <w:tc>
          <w:tcPr>
            <w:tcW w:w="3335" w:type="dxa"/>
            <w:shd w:val="clear" w:color="auto" w:fill="E8E8E8" w:themeFill="background2"/>
            <w:vAlign w:val="center"/>
            <w:hideMark/>
          </w:tcPr>
          <w:p w14:paraId="51FA95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6.3.3. Yabancı Uyruklu Öğrenci Kayıt İşlerinin Yönetimi</w:t>
            </w:r>
          </w:p>
        </w:tc>
        <w:tc>
          <w:tcPr>
            <w:tcW w:w="4246" w:type="dxa"/>
            <w:shd w:val="clear" w:color="auto" w:fill="E8E8E8" w:themeFill="background2"/>
            <w:vAlign w:val="center"/>
            <w:hideMark/>
          </w:tcPr>
          <w:p w14:paraId="154F59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6.3.3.1. Üniversitemizde öğrenim görmek üzere yerleşen Yabancı Uyruklu öğrencilerin sayısı (Öğrenci İşleri Daire Başkanlığı girecek)</w:t>
            </w:r>
          </w:p>
        </w:tc>
        <w:tc>
          <w:tcPr>
            <w:tcW w:w="7561" w:type="dxa"/>
            <w:shd w:val="clear" w:color="auto" w:fill="E8E8E8" w:themeFill="background2"/>
            <w:vAlign w:val="center"/>
            <w:hideMark/>
          </w:tcPr>
          <w:p w14:paraId="2017A54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6.3.3.1.1. Üniversitemizde öğrenim görmek üzere yerleşen Yabancı Uyruklu öğrencilerin sayısının artırılması (Öğrenci İşleri Daire Başkanlığı girecek)</w:t>
            </w:r>
          </w:p>
        </w:tc>
      </w:tr>
    </w:tbl>
    <w:p w14:paraId="11ADFE54" w14:textId="77777777" w:rsidR="002E2E58" w:rsidRPr="00E93EAC" w:rsidRDefault="002E2E58" w:rsidP="002E2E58">
      <w:pPr>
        <w:spacing w:after="0" w:line="240" w:lineRule="auto"/>
        <w:rPr>
          <w:rFonts w:ascii="Times New Roman" w:hAnsi="Times New Roman" w:cs="Times New Roman"/>
          <w:sz w:val="20"/>
          <w:szCs w:val="20"/>
        </w:rPr>
      </w:pPr>
    </w:p>
    <w:tbl>
      <w:tblPr>
        <w:tblW w:w="15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1"/>
        <w:gridCol w:w="4241"/>
        <w:gridCol w:w="7552"/>
      </w:tblGrid>
      <w:tr w:rsidR="002E2E58" w:rsidRPr="00E93EAC" w14:paraId="79CA0F10" w14:textId="77777777" w:rsidTr="001237FE">
        <w:trPr>
          <w:trHeight w:val="47"/>
        </w:trPr>
        <w:tc>
          <w:tcPr>
            <w:tcW w:w="3331" w:type="dxa"/>
            <w:shd w:val="clear" w:color="auto" w:fill="D9D9D9" w:themeFill="background1" w:themeFillShade="D9"/>
            <w:vAlign w:val="center"/>
          </w:tcPr>
          <w:p w14:paraId="5B02A30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41" w:type="dxa"/>
            <w:shd w:val="clear" w:color="auto" w:fill="D9D9D9" w:themeFill="background1" w:themeFillShade="D9"/>
            <w:vAlign w:val="center"/>
          </w:tcPr>
          <w:p w14:paraId="0F34F41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52" w:type="dxa"/>
            <w:shd w:val="clear" w:color="auto" w:fill="D9D9D9" w:themeFill="background1" w:themeFillShade="D9"/>
            <w:vAlign w:val="center"/>
          </w:tcPr>
          <w:p w14:paraId="7D85318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701FC02" w14:textId="77777777" w:rsidTr="001237FE">
        <w:trPr>
          <w:trHeight w:val="255"/>
        </w:trPr>
        <w:tc>
          <w:tcPr>
            <w:tcW w:w="3331" w:type="dxa"/>
            <w:vMerge w:val="restart"/>
            <w:shd w:val="clear" w:color="auto" w:fill="E8E8E8" w:themeFill="background2"/>
            <w:vAlign w:val="center"/>
            <w:hideMark/>
          </w:tcPr>
          <w:p w14:paraId="57B0BEF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6.3.4. Katkı Payı/Öğrenim Ücretleri İşlemlerini Yönetimi</w:t>
            </w:r>
          </w:p>
        </w:tc>
        <w:tc>
          <w:tcPr>
            <w:tcW w:w="4241" w:type="dxa"/>
            <w:shd w:val="clear" w:color="auto" w:fill="E8E8E8" w:themeFill="background2"/>
            <w:vAlign w:val="center"/>
            <w:hideMark/>
          </w:tcPr>
          <w:p w14:paraId="3299ED3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6.3.4.1. Katkı payı/öğrenim ücretlerini yatıran öğrenci sayısı (Öğrenci İşleri Daire Başkanlığı girecek)</w:t>
            </w:r>
          </w:p>
        </w:tc>
        <w:tc>
          <w:tcPr>
            <w:tcW w:w="7552" w:type="dxa"/>
            <w:shd w:val="clear" w:color="auto" w:fill="E8E8E8" w:themeFill="background2"/>
            <w:vAlign w:val="center"/>
            <w:hideMark/>
          </w:tcPr>
          <w:p w14:paraId="562DD2E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6.3.4.1.1. Katkı payı/öğrenim ücretlerini yatıran öğrenci sayısının belirlenmesi (Öğrenci İşleri Daire Başkanlığı girecek)</w:t>
            </w:r>
          </w:p>
        </w:tc>
      </w:tr>
      <w:tr w:rsidR="002E2E58" w:rsidRPr="00E93EAC" w14:paraId="362FE5A6" w14:textId="77777777" w:rsidTr="001237FE">
        <w:trPr>
          <w:trHeight w:val="255"/>
        </w:trPr>
        <w:tc>
          <w:tcPr>
            <w:tcW w:w="3331" w:type="dxa"/>
            <w:vMerge/>
            <w:shd w:val="clear" w:color="auto" w:fill="E8E8E8" w:themeFill="background2"/>
            <w:vAlign w:val="center"/>
            <w:hideMark/>
          </w:tcPr>
          <w:p w14:paraId="622DA2C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1" w:type="dxa"/>
            <w:shd w:val="clear" w:color="auto" w:fill="E8E8E8" w:themeFill="background2"/>
            <w:vAlign w:val="center"/>
            <w:hideMark/>
          </w:tcPr>
          <w:p w14:paraId="0BC9B1A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6.3.4.2. Maliye Bakanlığınca Katkı payı karşılanan öğrenci sayısı (Öğrenci İşleri Daire Başkanlığı girecek)</w:t>
            </w:r>
          </w:p>
        </w:tc>
        <w:tc>
          <w:tcPr>
            <w:tcW w:w="7552" w:type="dxa"/>
            <w:shd w:val="clear" w:color="auto" w:fill="E8E8E8" w:themeFill="background2"/>
            <w:vAlign w:val="center"/>
            <w:hideMark/>
          </w:tcPr>
          <w:p w14:paraId="53B086C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6.3.4.2.1. Maliye Bakanlığınca Katkı payı karşılanan öğrenci sayısının belirlenmesi (Öğrenci İşleri Daire Başkanlığı girecek)</w:t>
            </w:r>
          </w:p>
        </w:tc>
      </w:tr>
    </w:tbl>
    <w:p w14:paraId="6689EB37" w14:textId="77777777" w:rsidR="002E2E58" w:rsidRPr="00E93EAC" w:rsidRDefault="002E2E58" w:rsidP="002E2E58">
      <w:pPr>
        <w:spacing w:after="0" w:line="240" w:lineRule="auto"/>
        <w:rPr>
          <w:rFonts w:ascii="Times New Roman" w:hAnsi="Times New Roman" w:cs="Times New Roman"/>
          <w:sz w:val="20"/>
          <w:szCs w:val="20"/>
        </w:rPr>
      </w:pPr>
    </w:p>
    <w:tbl>
      <w:tblPr>
        <w:tblW w:w="15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7"/>
        <w:gridCol w:w="4249"/>
        <w:gridCol w:w="7566"/>
      </w:tblGrid>
      <w:tr w:rsidR="002E2E58" w:rsidRPr="00E93EAC" w14:paraId="4A4A0246" w14:textId="77777777" w:rsidTr="001237FE">
        <w:trPr>
          <w:trHeight w:val="148"/>
        </w:trPr>
        <w:tc>
          <w:tcPr>
            <w:tcW w:w="3337" w:type="dxa"/>
            <w:shd w:val="clear" w:color="auto" w:fill="D9D9D9" w:themeFill="background1" w:themeFillShade="D9"/>
            <w:vAlign w:val="center"/>
          </w:tcPr>
          <w:p w14:paraId="54119BF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49" w:type="dxa"/>
            <w:shd w:val="clear" w:color="auto" w:fill="D9D9D9" w:themeFill="background1" w:themeFillShade="D9"/>
            <w:vAlign w:val="center"/>
          </w:tcPr>
          <w:p w14:paraId="4299E7D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66" w:type="dxa"/>
            <w:shd w:val="clear" w:color="auto" w:fill="D9D9D9" w:themeFill="background1" w:themeFillShade="D9"/>
            <w:vAlign w:val="center"/>
          </w:tcPr>
          <w:p w14:paraId="255F0B8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C68C47F" w14:textId="77777777" w:rsidTr="001237FE">
        <w:trPr>
          <w:trHeight w:val="440"/>
        </w:trPr>
        <w:tc>
          <w:tcPr>
            <w:tcW w:w="3337" w:type="dxa"/>
            <w:shd w:val="clear" w:color="auto" w:fill="E8E8E8" w:themeFill="background2"/>
            <w:vAlign w:val="center"/>
            <w:hideMark/>
          </w:tcPr>
          <w:p w14:paraId="1446152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6.3.5. Öğrenci Staj işlemlerinin Yönetimi</w:t>
            </w:r>
          </w:p>
        </w:tc>
        <w:tc>
          <w:tcPr>
            <w:tcW w:w="4249" w:type="dxa"/>
            <w:shd w:val="clear" w:color="auto" w:fill="E8E8E8" w:themeFill="background2"/>
            <w:vAlign w:val="center"/>
            <w:hideMark/>
          </w:tcPr>
          <w:p w14:paraId="5FA6CF0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6.3.5.1. Staj yapan öğrenci sayısı (Öğrenci İşleri Daire Başkanlığı girecek)</w:t>
            </w:r>
          </w:p>
        </w:tc>
        <w:tc>
          <w:tcPr>
            <w:tcW w:w="7566" w:type="dxa"/>
            <w:shd w:val="clear" w:color="auto" w:fill="E8E8E8" w:themeFill="background2"/>
            <w:vAlign w:val="center"/>
            <w:hideMark/>
          </w:tcPr>
          <w:p w14:paraId="1D608F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6.3.5.1.1. Staj yapan öğrenci sayılarının belirlenmesi (Öğrenci İşleri Daire Başkanlığı girecek)</w:t>
            </w:r>
          </w:p>
        </w:tc>
      </w:tr>
    </w:tbl>
    <w:p w14:paraId="7A46EA37" w14:textId="77777777" w:rsidR="002E2E58" w:rsidRPr="00E93EAC" w:rsidRDefault="002E2E58" w:rsidP="002E2E58">
      <w:pPr>
        <w:spacing w:after="0" w:line="240" w:lineRule="auto"/>
        <w:rPr>
          <w:rFonts w:ascii="Times New Roman" w:hAnsi="Times New Roman" w:cs="Times New Roman"/>
          <w:sz w:val="20"/>
          <w:szCs w:val="20"/>
        </w:rPr>
      </w:pPr>
    </w:p>
    <w:tbl>
      <w:tblPr>
        <w:tblW w:w="15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5"/>
        <w:gridCol w:w="4246"/>
        <w:gridCol w:w="7561"/>
      </w:tblGrid>
      <w:tr w:rsidR="002E2E58" w:rsidRPr="00E93EAC" w14:paraId="78165A16" w14:textId="77777777" w:rsidTr="001237FE">
        <w:trPr>
          <w:trHeight w:val="189"/>
        </w:trPr>
        <w:tc>
          <w:tcPr>
            <w:tcW w:w="3335" w:type="dxa"/>
            <w:shd w:val="clear" w:color="auto" w:fill="D9D9D9" w:themeFill="background1" w:themeFillShade="D9"/>
            <w:vAlign w:val="center"/>
          </w:tcPr>
          <w:p w14:paraId="0D94350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46" w:type="dxa"/>
            <w:shd w:val="clear" w:color="auto" w:fill="D9D9D9" w:themeFill="background1" w:themeFillShade="D9"/>
            <w:vAlign w:val="center"/>
          </w:tcPr>
          <w:p w14:paraId="09C2D02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61" w:type="dxa"/>
            <w:shd w:val="clear" w:color="auto" w:fill="D9D9D9" w:themeFill="background1" w:themeFillShade="D9"/>
            <w:vAlign w:val="center"/>
          </w:tcPr>
          <w:p w14:paraId="11B8C2D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B71CD08" w14:textId="77777777" w:rsidTr="001237FE">
        <w:trPr>
          <w:trHeight w:val="256"/>
        </w:trPr>
        <w:tc>
          <w:tcPr>
            <w:tcW w:w="3335" w:type="dxa"/>
            <w:shd w:val="clear" w:color="auto" w:fill="E8E8E8" w:themeFill="background2"/>
            <w:vAlign w:val="center"/>
            <w:hideMark/>
          </w:tcPr>
          <w:p w14:paraId="0C8AE47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6.3.6. Diploma ve Diploma Eki işlerinin yönetimi</w:t>
            </w:r>
          </w:p>
        </w:tc>
        <w:tc>
          <w:tcPr>
            <w:tcW w:w="4246" w:type="dxa"/>
            <w:shd w:val="clear" w:color="auto" w:fill="E8E8E8" w:themeFill="background2"/>
            <w:vAlign w:val="center"/>
            <w:hideMark/>
          </w:tcPr>
          <w:p w14:paraId="476CA2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6.3.6.1. Diploma ve Diploma Eki teslim edilen mezun sayısı (Öğrenci İşleri Daire Başkanlığı girecek)</w:t>
            </w:r>
          </w:p>
        </w:tc>
        <w:tc>
          <w:tcPr>
            <w:tcW w:w="7561" w:type="dxa"/>
            <w:shd w:val="clear" w:color="auto" w:fill="E8E8E8" w:themeFill="background2"/>
            <w:vAlign w:val="center"/>
            <w:hideMark/>
          </w:tcPr>
          <w:p w14:paraId="2D972BA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6.3.6.1.1. Diploma ve Diploma Eki teslim edilen mezun sayısının belirlenmesi (Öğrenci İşleri Daire Başkanlığı girecek)</w:t>
            </w:r>
          </w:p>
        </w:tc>
      </w:tr>
    </w:tbl>
    <w:p w14:paraId="77D363F3" w14:textId="77777777" w:rsidR="002E2E58" w:rsidRPr="00E93EAC" w:rsidRDefault="002E2E58" w:rsidP="002E2E58">
      <w:pPr>
        <w:spacing w:after="0" w:line="240" w:lineRule="auto"/>
        <w:rPr>
          <w:rFonts w:ascii="Times New Roman" w:hAnsi="Times New Roman" w:cs="Times New Roman"/>
          <w:sz w:val="20"/>
          <w:szCs w:val="20"/>
        </w:rPr>
      </w:pPr>
    </w:p>
    <w:tbl>
      <w:tblPr>
        <w:tblW w:w="15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9"/>
        <w:gridCol w:w="4252"/>
        <w:gridCol w:w="7570"/>
      </w:tblGrid>
      <w:tr w:rsidR="00E93EAC" w:rsidRPr="00E93EAC" w14:paraId="1D73999C" w14:textId="77777777" w:rsidTr="001237FE">
        <w:trPr>
          <w:trHeight w:val="108"/>
        </w:trPr>
        <w:tc>
          <w:tcPr>
            <w:tcW w:w="3339" w:type="dxa"/>
            <w:shd w:val="clear" w:color="auto" w:fill="D9D9D9" w:themeFill="background1" w:themeFillShade="D9"/>
            <w:vAlign w:val="center"/>
          </w:tcPr>
          <w:p w14:paraId="4ECAA4C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52" w:type="dxa"/>
            <w:shd w:val="clear" w:color="auto" w:fill="D9D9D9" w:themeFill="background1" w:themeFillShade="D9"/>
            <w:vAlign w:val="center"/>
          </w:tcPr>
          <w:p w14:paraId="4F1F571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70" w:type="dxa"/>
            <w:shd w:val="clear" w:color="auto" w:fill="D9D9D9" w:themeFill="background1" w:themeFillShade="D9"/>
            <w:vAlign w:val="center"/>
          </w:tcPr>
          <w:p w14:paraId="005D7C3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E93EAC" w:rsidRPr="00E93EAC" w14:paraId="7A7AD627" w14:textId="77777777" w:rsidTr="001237FE">
        <w:trPr>
          <w:trHeight w:val="257"/>
        </w:trPr>
        <w:tc>
          <w:tcPr>
            <w:tcW w:w="3339" w:type="dxa"/>
            <w:shd w:val="clear" w:color="auto" w:fill="E8E8E8" w:themeFill="background2"/>
            <w:vAlign w:val="center"/>
            <w:hideMark/>
          </w:tcPr>
          <w:p w14:paraId="76D8B5A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6.3.7. Evrak ve yazışma işlerinin yönetimi</w:t>
            </w:r>
          </w:p>
        </w:tc>
        <w:tc>
          <w:tcPr>
            <w:tcW w:w="4252" w:type="dxa"/>
            <w:shd w:val="clear" w:color="auto" w:fill="E8E8E8" w:themeFill="background2"/>
            <w:vAlign w:val="center"/>
            <w:hideMark/>
          </w:tcPr>
          <w:p w14:paraId="72BE014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6.3.7.1. Kurum içi ve Kurum Dışı yazışmaların, zamanında, anlaşılır, doğru bilgi içeriğiyle cevaplandırılan evrak sayısı (Öğrenci İşleri Daire Başkanlığı girecek)</w:t>
            </w:r>
          </w:p>
        </w:tc>
        <w:tc>
          <w:tcPr>
            <w:tcW w:w="7570" w:type="dxa"/>
            <w:shd w:val="clear" w:color="auto" w:fill="E8E8E8" w:themeFill="background2"/>
            <w:vAlign w:val="center"/>
            <w:hideMark/>
          </w:tcPr>
          <w:p w14:paraId="7E4364B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6.3.7.1.1. Kurum içi ve Kurum Dışı yazışmaların, zamanında, anlaşılır, doğru bilgi içeriğiyle cevaplandırılan evrak sayısının belirlenmesi (KOS 1.6) (Öğrenci İşleri Daire Başkanlığı girecek)</w:t>
            </w:r>
          </w:p>
        </w:tc>
      </w:tr>
    </w:tbl>
    <w:p w14:paraId="5576A01C" w14:textId="77777777" w:rsidR="002E2E58" w:rsidRPr="00E93EAC" w:rsidRDefault="002E2E58" w:rsidP="002E2E58">
      <w:pPr>
        <w:spacing w:after="0" w:line="240" w:lineRule="auto"/>
        <w:rPr>
          <w:rFonts w:ascii="Times New Roman" w:hAnsi="Times New Roman" w:cs="Times New Roman"/>
          <w:sz w:val="20"/>
          <w:szCs w:val="20"/>
        </w:rPr>
      </w:pPr>
    </w:p>
    <w:p w14:paraId="42E93B72"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6.4. İÇ DENETİM HİZMETLERİNİN YÖNETİMİ</w:t>
      </w:r>
    </w:p>
    <w:p w14:paraId="089A6620" w14:textId="77777777" w:rsidR="002E2E58" w:rsidRPr="00E93EAC" w:rsidRDefault="002E2E58" w:rsidP="002E2E58">
      <w:pPr>
        <w:spacing w:after="0" w:line="240" w:lineRule="auto"/>
        <w:rPr>
          <w:rFonts w:ascii="Times New Roman" w:hAnsi="Times New Roman" w:cs="Times New Roman"/>
          <w:sz w:val="20"/>
          <w:szCs w:val="20"/>
        </w:rPr>
      </w:pPr>
    </w:p>
    <w:tbl>
      <w:tblPr>
        <w:tblW w:w="1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2"/>
        <w:gridCol w:w="4244"/>
        <w:gridCol w:w="7555"/>
      </w:tblGrid>
      <w:tr w:rsidR="002E2E58" w:rsidRPr="00E93EAC" w14:paraId="7ADFBE81" w14:textId="77777777" w:rsidTr="001237FE">
        <w:trPr>
          <w:trHeight w:val="85"/>
        </w:trPr>
        <w:tc>
          <w:tcPr>
            <w:tcW w:w="3332" w:type="dxa"/>
            <w:shd w:val="clear" w:color="auto" w:fill="D9D9D9" w:themeFill="background1" w:themeFillShade="D9"/>
            <w:vAlign w:val="center"/>
          </w:tcPr>
          <w:p w14:paraId="264C87B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44" w:type="dxa"/>
            <w:shd w:val="clear" w:color="auto" w:fill="D9D9D9" w:themeFill="background1" w:themeFillShade="D9"/>
            <w:vAlign w:val="center"/>
          </w:tcPr>
          <w:p w14:paraId="60FEF96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55" w:type="dxa"/>
            <w:shd w:val="clear" w:color="auto" w:fill="D9D9D9" w:themeFill="background1" w:themeFillShade="D9"/>
            <w:vAlign w:val="center"/>
          </w:tcPr>
          <w:p w14:paraId="30B3C02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26A36DD7" w14:textId="77777777" w:rsidTr="001237FE">
        <w:trPr>
          <w:trHeight w:val="344"/>
        </w:trPr>
        <w:tc>
          <w:tcPr>
            <w:tcW w:w="3332" w:type="dxa"/>
            <w:shd w:val="clear" w:color="auto" w:fill="E8E8E8" w:themeFill="background2"/>
            <w:vAlign w:val="center"/>
            <w:hideMark/>
          </w:tcPr>
          <w:p w14:paraId="749C645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6.4.1. Denetim faaliyetlerinin yönetimi</w:t>
            </w:r>
          </w:p>
        </w:tc>
        <w:tc>
          <w:tcPr>
            <w:tcW w:w="4244" w:type="dxa"/>
            <w:shd w:val="clear" w:color="auto" w:fill="E8E8E8" w:themeFill="background2"/>
            <w:vAlign w:val="center"/>
            <w:hideMark/>
          </w:tcPr>
          <w:p w14:paraId="2EC2DCE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6.4.1.1. Tamamlanan iç denetim raporu sayısı (İç Denetim Birimi girecek)</w:t>
            </w:r>
          </w:p>
        </w:tc>
        <w:tc>
          <w:tcPr>
            <w:tcW w:w="7555" w:type="dxa"/>
            <w:shd w:val="clear" w:color="auto" w:fill="E8E8E8" w:themeFill="background2"/>
            <w:vAlign w:val="center"/>
            <w:hideMark/>
          </w:tcPr>
          <w:p w14:paraId="04A0C49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6.4.1.1.1. Yıllık İç Denetim Plan ve Yıllık Denetim Programında,  Riskli Denetim Alanlarının Denetim Programına Alınması ve Yıllık Denetim Sayısının Artırılması (İS 18.1) (İç Denetim Birimi girecek)</w:t>
            </w:r>
          </w:p>
        </w:tc>
      </w:tr>
    </w:tbl>
    <w:p w14:paraId="66B98A6C" w14:textId="77777777" w:rsidR="002E2E58" w:rsidRPr="00E93EAC" w:rsidRDefault="002E2E58" w:rsidP="002E2E58">
      <w:pPr>
        <w:spacing w:after="0" w:line="240" w:lineRule="auto"/>
        <w:rPr>
          <w:rFonts w:ascii="Times New Roman" w:hAnsi="Times New Roman" w:cs="Times New Roman"/>
          <w:sz w:val="20"/>
          <w:szCs w:val="20"/>
        </w:rPr>
      </w:pPr>
    </w:p>
    <w:p w14:paraId="275F9170" w14:textId="77777777" w:rsidR="00005AFA" w:rsidRPr="00E93EAC" w:rsidRDefault="00005AFA" w:rsidP="002E2E58">
      <w:pPr>
        <w:spacing w:after="0" w:line="240" w:lineRule="auto"/>
        <w:rPr>
          <w:rFonts w:ascii="Times New Roman" w:hAnsi="Times New Roman" w:cs="Times New Roman"/>
          <w:sz w:val="20"/>
          <w:szCs w:val="20"/>
        </w:rPr>
      </w:pPr>
    </w:p>
    <w:p w14:paraId="185B4C9B" w14:textId="77777777" w:rsidR="00005AFA" w:rsidRPr="00E93EAC" w:rsidRDefault="00005AFA" w:rsidP="002E2E58">
      <w:pPr>
        <w:spacing w:after="0" w:line="240" w:lineRule="auto"/>
        <w:rPr>
          <w:rFonts w:ascii="Times New Roman" w:hAnsi="Times New Roman" w:cs="Times New Roman"/>
          <w:sz w:val="20"/>
          <w:szCs w:val="20"/>
        </w:rPr>
      </w:pPr>
    </w:p>
    <w:p w14:paraId="0196A4C3" w14:textId="77777777" w:rsidR="00005AFA" w:rsidRPr="00E93EAC" w:rsidRDefault="00005AFA" w:rsidP="002E2E58">
      <w:pPr>
        <w:spacing w:after="0" w:line="240" w:lineRule="auto"/>
        <w:rPr>
          <w:rFonts w:ascii="Times New Roman" w:hAnsi="Times New Roman" w:cs="Times New Roman"/>
          <w:sz w:val="20"/>
          <w:szCs w:val="20"/>
        </w:rPr>
      </w:pPr>
    </w:p>
    <w:tbl>
      <w:tblPr>
        <w:tblW w:w="15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0"/>
        <w:gridCol w:w="4241"/>
        <w:gridCol w:w="7550"/>
      </w:tblGrid>
      <w:tr w:rsidR="002E2E58" w:rsidRPr="00E93EAC" w14:paraId="7C45FDFE" w14:textId="77777777" w:rsidTr="001237FE">
        <w:trPr>
          <w:trHeight w:val="213"/>
        </w:trPr>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04FB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EEA5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0AA6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565C8F28" w14:textId="77777777" w:rsidTr="001237FE">
        <w:trPr>
          <w:trHeight w:val="213"/>
        </w:trPr>
        <w:tc>
          <w:tcPr>
            <w:tcW w:w="333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42DEB8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6.4.2. Danışmanlık faaliyetlerinin yönetimi</w:t>
            </w:r>
          </w:p>
        </w:tc>
        <w:tc>
          <w:tcPr>
            <w:tcW w:w="424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0B1E72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6.4.2.1. Üniversite üst yönetimi ve diğer birimlerin görüş - danışmanlık taleplerine cevap verme süresi (İç Denetim Birimi girecek)</w:t>
            </w:r>
          </w:p>
        </w:tc>
        <w:tc>
          <w:tcPr>
            <w:tcW w:w="755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3FC6FE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6.4.2.1.1.  Yıllık İç Denetim Plan ve Yıllık Denetim Programında,  birimlerden gelen görüş talepleri ve birimlere verilecek Danışmanlık faaliyetleri için daha fazla iç denetim kaynağının/sürenin ayrılması (İS 18.1) (İç Denetim Birimi girecek)</w:t>
            </w:r>
          </w:p>
        </w:tc>
      </w:tr>
    </w:tbl>
    <w:p w14:paraId="37ECE6DF" w14:textId="77777777" w:rsidR="002E2E58" w:rsidRPr="00E93EAC" w:rsidRDefault="002E2E58" w:rsidP="002E2E58">
      <w:pPr>
        <w:spacing w:after="0" w:line="240" w:lineRule="auto"/>
        <w:rPr>
          <w:rFonts w:ascii="Times New Roman" w:hAnsi="Times New Roman" w:cs="Times New Roman"/>
          <w:sz w:val="20"/>
          <w:szCs w:val="20"/>
        </w:rPr>
      </w:pPr>
    </w:p>
    <w:tbl>
      <w:tblPr>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9"/>
        <w:gridCol w:w="4239"/>
        <w:gridCol w:w="7547"/>
      </w:tblGrid>
      <w:tr w:rsidR="002E2E58" w:rsidRPr="00E93EAC" w14:paraId="126E50AE" w14:textId="77777777" w:rsidTr="001237FE">
        <w:trPr>
          <w:trHeight w:val="221"/>
        </w:trPr>
        <w:tc>
          <w:tcPr>
            <w:tcW w:w="3329" w:type="dxa"/>
            <w:shd w:val="clear" w:color="auto" w:fill="D9D9D9" w:themeFill="background1" w:themeFillShade="D9"/>
            <w:vAlign w:val="center"/>
          </w:tcPr>
          <w:p w14:paraId="1661BDB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39" w:type="dxa"/>
            <w:shd w:val="clear" w:color="auto" w:fill="D9D9D9" w:themeFill="background1" w:themeFillShade="D9"/>
            <w:vAlign w:val="center"/>
          </w:tcPr>
          <w:p w14:paraId="3EB82B5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47" w:type="dxa"/>
            <w:shd w:val="clear" w:color="auto" w:fill="D9D9D9" w:themeFill="background1" w:themeFillShade="D9"/>
            <w:vAlign w:val="center"/>
          </w:tcPr>
          <w:p w14:paraId="3A6366D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7C342FA" w14:textId="77777777" w:rsidTr="001237FE">
        <w:trPr>
          <w:trHeight w:val="221"/>
        </w:trPr>
        <w:tc>
          <w:tcPr>
            <w:tcW w:w="3329" w:type="dxa"/>
            <w:vMerge w:val="restart"/>
            <w:shd w:val="clear" w:color="auto" w:fill="E8E8E8" w:themeFill="background2"/>
            <w:vAlign w:val="center"/>
            <w:hideMark/>
          </w:tcPr>
          <w:p w14:paraId="2D19EA9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6.4.3. İç denetim kalite güvence ve geliştirme programı faaliyetlerinin yönetimi</w:t>
            </w:r>
          </w:p>
        </w:tc>
        <w:tc>
          <w:tcPr>
            <w:tcW w:w="4239" w:type="dxa"/>
            <w:shd w:val="clear" w:color="auto" w:fill="E8E8E8" w:themeFill="background2"/>
            <w:vAlign w:val="center"/>
            <w:hideMark/>
          </w:tcPr>
          <w:p w14:paraId="564A8D3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6.4.3.1. İç denetçilerin aldığı hizmet içi eğitim sayısı (İç Denetim Birimi girecek)</w:t>
            </w:r>
          </w:p>
        </w:tc>
        <w:tc>
          <w:tcPr>
            <w:tcW w:w="7547" w:type="dxa"/>
            <w:shd w:val="clear" w:color="auto" w:fill="E8E8E8" w:themeFill="background2"/>
            <w:vAlign w:val="center"/>
            <w:hideMark/>
          </w:tcPr>
          <w:p w14:paraId="051813F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6.4.3.1.1. Yıllık İç Denetim Plan ve Yıllık Denetim Programında,  hizmet içi eğitim faaliyetleri için ayrılan sürenin/saatinin artırılması (KOS 3.5) (İç Denetim Birimi girecek)</w:t>
            </w:r>
          </w:p>
        </w:tc>
      </w:tr>
      <w:tr w:rsidR="002E2E58" w:rsidRPr="00E93EAC" w14:paraId="0C98C778" w14:textId="77777777" w:rsidTr="001237FE">
        <w:trPr>
          <w:trHeight w:val="292"/>
        </w:trPr>
        <w:tc>
          <w:tcPr>
            <w:tcW w:w="3329" w:type="dxa"/>
            <w:vMerge/>
            <w:shd w:val="clear" w:color="auto" w:fill="E8E8E8" w:themeFill="background2"/>
            <w:vAlign w:val="center"/>
            <w:hideMark/>
          </w:tcPr>
          <w:p w14:paraId="68ED2C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9" w:type="dxa"/>
            <w:shd w:val="clear" w:color="auto" w:fill="E8E8E8" w:themeFill="background2"/>
            <w:vAlign w:val="center"/>
            <w:hideMark/>
          </w:tcPr>
          <w:p w14:paraId="6DD27B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6.4.3.2. Her yılsonunda iç denetim faaliyetlerine yönelik Dönemsel Gözden Geçirme Raporunun düzenlenmesi</w:t>
            </w:r>
          </w:p>
        </w:tc>
        <w:tc>
          <w:tcPr>
            <w:tcW w:w="7547" w:type="dxa"/>
            <w:shd w:val="clear" w:color="auto" w:fill="E8E8E8" w:themeFill="background2"/>
            <w:vAlign w:val="center"/>
            <w:hideMark/>
          </w:tcPr>
          <w:p w14:paraId="3EC7A88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6.4.3.2.1. ERÜ İç Denetim Birimi iç denetim ve yönetim faaliyetlerinin; ERÜ </w:t>
            </w:r>
            <w:proofErr w:type="gramStart"/>
            <w:r w:rsidRPr="00E93EAC">
              <w:rPr>
                <w:rFonts w:ascii="Times New Roman" w:hAnsi="Times New Roman" w:cs="Times New Roman"/>
                <w:sz w:val="20"/>
                <w:szCs w:val="20"/>
              </w:rPr>
              <w:t>İç  Denetim</w:t>
            </w:r>
            <w:proofErr w:type="gramEnd"/>
            <w:r w:rsidRPr="00E93EAC">
              <w:rPr>
                <w:rFonts w:ascii="Times New Roman" w:hAnsi="Times New Roman" w:cs="Times New Roman"/>
                <w:sz w:val="20"/>
                <w:szCs w:val="20"/>
              </w:rPr>
              <w:t xml:space="preserve"> Birimi İç Denetim Kalite Güvence ve Geliştirme Programına ve iç denetim standartlarına uygun uygun olarak yapılması (İS 18.1) (İç Denetim Birimi girecek)</w:t>
            </w:r>
          </w:p>
        </w:tc>
      </w:tr>
    </w:tbl>
    <w:p w14:paraId="5C28EF34" w14:textId="77777777" w:rsidR="002E2E58" w:rsidRPr="00E93EAC" w:rsidRDefault="002E2E58" w:rsidP="002E2E58">
      <w:pPr>
        <w:spacing w:after="0" w:line="240" w:lineRule="auto"/>
        <w:rPr>
          <w:rFonts w:ascii="Times New Roman" w:hAnsi="Times New Roman" w:cs="Times New Roman"/>
          <w:sz w:val="20"/>
          <w:szCs w:val="20"/>
        </w:rPr>
      </w:pPr>
    </w:p>
    <w:p w14:paraId="296D88F7"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6.5. SİVİL SAVUNMA İŞLERİNİN YÖNETİMİ</w:t>
      </w:r>
    </w:p>
    <w:p w14:paraId="6A2C34DC" w14:textId="77777777" w:rsidR="002E2E58" w:rsidRPr="00E93EAC" w:rsidRDefault="002E2E58" w:rsidP="002E2E58">
      <w:pPr>
        <w:spacing w:after="0" w:line="240" w:lineRule="auto"/>
        <w:rPr>
          <w:rFonts w:ascii="Times New Roman" w:hAnsi="Times New Roman" w:cs="Times New Roman"/>
          <w:sz w:val="20"/>
          <w:szCs w:val="20"/>
        </w:rPr>
      </w:pPr>
    </w:p>
    <w:tbl>
      <w:tblPr>
        <w:tblW w:w="15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8"/>
        <w:gridCol w:w="4225"/>
        <w:gridCol w:w="7524"/>
      </w:tblGrid>
      <w:tr w:rsidR="002E2E58" w:rsidRPr="00E93EAC" w14:paraId="039B3D9C" w14:textId="77777777" w:rsidTr="001237FE">
        <w:trPr>
          <w:trHeight w:val="256"/>
        </w:trPr>
        <w:tc>
          <w:tcPr>
            <w:tcW w:w="3318" w:type="dxa"/>
            <w:shd w:val="clear" w:color="auto" w:fill="D9D9D9" w:themeFill="background1" w:themeFillShade="D9"/>
            <w:vAlign w:val="center"/>
          </w:tcPr>
          <w:p w14:paraId="3CF4C08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25" w:type="dxa"/>
            <w:shd w:val="clear" w:color="auto" w:fill="D9D9D9" w:themeFill="background1" w:themeFillShade="D9"/>
            <w:vAlign w:val="center"/>
          </w:tcPr>
          <w:p w14:paraId="148BB8E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24" w:type="dxa"/>
            <w:shd w:val="clear" w:color="auto" w:fill="D9D9D9" w:themeFill="background1" w:themeFillShade="D9"/>
            <w:vAlign w:val="center"/>
          </w:tcPr>
          <w:p w14:paraId="4F40CA3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3714812" w14:textId="77777777" w:rsidTr="001237FE">
        <w:trPr>
          <w:trHeight w:val="256"/>
        </w:trPr>
        <w:tc>
          <w:tcPr>
            <w:tcW w:w="3318" w:type="dxa"/>
            <w:shd w:val="clear" w:color="auto" w:fill="E8E8E8" w:themeFill="background2"/>
            <w:hideMark/>
          </w:tcPr>
          <w:p w14:paraId="75974D0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6.5.1. Eğitim işlerinin yönetimi</w:t>
            </w:r>
          </w:p>
        </w:tc>
        <w:tc>
          <w:tcPr>
            <w:tcW w:w="4225" w:type="dxa"/>
            <w:shd w:val="clear" w:color="auto" w:fill="E8E8E8" w:themeFill="background2"/>
            <w:vAlign w:val="center"/>
            <w:hideMark/>
          </w:tcPr>
          <w:p w14:paraId="4873110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6.5.1.1. Düzenlenen Afet ve Acil Durum Eğitimlerinin Sayısı (Sivil Savunma Birimi girecek)</w:t>
            </w:r>
          </w:p>
        </w:tc>
        <w:tc>
          <w:tcPr>
            <w:tcW w:w="7524" w:type="dxa"/>
            <w:shd w:val="clear" w:color="auto" w:fill="E8E8E8" w:themeFill="background2"/>
            <w:vAlign w:val="center"/>
            <w:hideMark/>
          </w:tcPr>
          <w:p w14:paraId="01624EA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6.5.1.1.1. Afet ve Acil Durum eğitimlerinin düzenlenmesi (KOS 3.5) (Sivil Savunma Birimi girecek)</w:t>
            </w:r>
          </w:p>
        </w:tc>
      </w:tr>
    </w:tbl>
    <w:p w14:paraId="1BE6B2BC" w14:textId="06B9EFA6" w:rsidR="002E2E58" w:rsidRPr="00E93EAC" w:rsidRDefault="002E2E58" w:rsidP="002E2E58">
      <w:pPr>
        <w:spacing w:after="0" w:line="240" w:lineRule="auto"/>
        <w:rPr>
          <w:rFonts w:ascii="Times New Roman" w:hAnsi="Times New Roman" w:cs="Times New Roman"/>
          <w:sz w:val="20"/>
          <w:szCs w:val="20"/>
        </w:rPr>
      </w:pPr>
    </w:p>
    <w:tbl>
      <w:tblP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0"/>
        <w:gridCol w:w="4228"/>
        <w:gridCol w:w="7528"/>
      </w:tblGrid>
      <w:tr w:rsidR="00E93EAC" w:rsidRPr="00E93EAC" w14:paraId="37547DB4" w14:textId="77777777" w:rsidTr="001237FE">
        <w:trPr>
          <w:trHeight w:val="256"/>
        </w:trPr>
        <w:tc>
          <w:tcPr>
            <w:tcW w:w="3320" w:type="dxa"/>
            <w:shd w:val="clear" w:color="auto" w:fill="D9D9D9" w:themeFill="background1" w:themeFillShade="D9"/>
            <w:vAlign w:val="center"/>
          </w:tcPr>
          <w:p w14:paraId="7C638D4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28" w:type="dxa"/>
            <w:shd w:val="clear" w:color="auto" w:fill="D9D9D9" w:themeFill="background1" w:themeFillShade="D9"/>
            <w:vAlign w:val="center"/>
          </w:tcPr>
          <w:p w14:paraId="122EEC9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28" w:type="dxa"/>
            <w:shd w:val="clear" w:color="auto" w:fill="D9D9D9" w:themeFill="background1" w:themeFillShade="D9"/>
            <w:vAlign w:val="center"/>
          </w:tcPr>
          <w:p w14:paraId="2D37235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E93EAC" w:rsidRPr="00E93EAC" w14:paraId="2D90E202" w14:textId="77777777" w:rsidTr="001237FE">
        <w:trPr>
          <w:trHeight w:val="256"/>
        </w:trPr>
        <w:tc>
          <w:tcPr>
            <w:tcW w:w="3320" w:type="dxa"/>
            <w:shd w:val="clear" w:color="auto" w:fill="E8E8E8" w:themeFill="background2"/>
            <w:hideMark/>
          </w:tcPr>
          <w:p w14:paraId="3F6730D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6.5.2. Kontrol işlerinin yönetimi</w:t>
            </w:r>
          </w:p>
        </w:tc>
        <w:tc>
          <w:tcPr>
            <w:tcW w:w="4228" w:type="dxa"/>
            <w:shd w:val="clear" w:color="auto" w:fill="E8E8E8" w:themeFill="background2"/>
            <w:vAlign w:val="center"/>
            <w:hideMark/>
          </w:tcPr>
          <w:p w14:paraId="74C988C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6.5.2.2. Kontrol Edilen Taşınabilir Yangın Söndürme Tüplerinin Sayısı (Sivil Savunma Birimi girecek)</w:t>
            </w:r>
          </w:p>
        </w:tc>
        <w:tc>
          <w:tcPr>
            <w:tcW w:w="7528" w:type="dxa"/>
            <w:shd w:val="clear" w:color="auto" w:fill="E8E8E8" w:themeFill="background2"/>
            <w:vAlign w:val="center"/>
            <w:hideMark/>
          </w:tcPr>
          <w:p w14:paraId="729086D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6.5.2.2.1. Taşınabilir Yangın Söndürme Tüpleri yıllık kontrollerinin yapılması (Sivil Savunma Birimi girecek)</w:t>
            </w:r>
          </w:p>
        </w:tc>
      </w:tr>
    </w:tbl>
    <w:p w14:paraId="2A3B37BA" w14:textId="77777777" w:rsidR="002E2E58" w:rsidRPr="00E93EAC" w:rsidRDefault="002E2E58" w:rsidP="002E2E58">
      <w:pPr>
        <w:spacing w:after="0" w:line="240" w:lineRule="auto"/>
        <w:rPr>
          <w:rFonts w:ascii="Times New Roman" w:hAnsi="Times New Roman" w:cs="Times New Roman"/>
          <w:sz w:val="20"/>
          <w:szCs w:val="20"/>
        </w:rPr>
      </w:pPr>
    </w:p>
    <w:tbl>
      <w:tblPr>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8"/>
        <w:gridCol w:w="4225"/>
        <w:gridCol w:w="7523"/>
      </w:tblGrid>
      <w:tr w:rsidR="002E2E58" w:rsidRPr="00E93EAC" w14:paraId="562B1689" w14:textId="77777777" w:rsidTr="001237FE">
        <w:trPr>
          <w:trHeight w:val="263"/>
        </w:trPr>
        <w:tc>
          <w:tcPr>
            <w:tcW w:w="3318" w:type="dxa"/>
            <w:shd w:val="clear" w:color="auto" w:fill="D9D9D9" w:themeFill="background1" w:themeFillShade="D9"/>
            <w:vAlign w:val="center"/>
          </w:tcPr>
          <w:p w14:paraId="3CD59B9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25" w:type="dxa"/>
            <w:shd w:val="clear" w:color="auto" w:fill="D9D9D9" w:themeFill="background1" w:themeFillShade="D9"/>
            <w:vAlign w:val="center"/>
          </w:tcPr>
          <w:p w14:paraId="69BF7C9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23" w:type="dxa"/>
            <w:shd w:val="clear" w:color="auto" w:fill="D9D9D9" w:themeFill="background1" w:themeFillShade="D9"/>
            <w:vAlign w:val="center"/>
          </w:tcPr>
          <w:p w14:paraId="721CCE8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5AC1BAD" w14:textId="77777777" w:rsidTr="001237FE">
        <w:trPr>
          <w:trHeight w:val="263"/>
        </w:trPr>
        <w:tc>
          <w:tcPr>
            <w:tcW w:w="3318" w:type="dxa"/>
            <w:shd w:val="clear" w:color="auto" w:fill="E8E8E8" w:themeFill="background2"/>
            <w:hideMark/>
          </w:tcPr>
          <w:p w14:paraId="4E0C605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6.5.3. Risklerin yönetimi</w:t>
            </w:r>
          </w:p>
        </w:tc>
        <w:tc>
          <w:tcPr>
            <w:tcW w:w="4225" w:type="dxa"/>
            <w:shd w:val="clear" w:color="auto" w:fill="E8E8E8" w:themeFill="background2"/>
            <w:hideMark/>
          </w:tcPr>
          <w:p w14:paraId="4BD974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6.5.2.3. İş Sağlığı ve Güvenliği Kurulu toplantı sayısı (Sivil Savunma Birimi girecek)</w:t>
            </w:r>
          </w:p>
        </w:tc>
        <w:tc>
          <w:tcPr>
            <w:tcW w:w="7523" w:type="dxa"/>
            <w:shd w:val="clear" w:color="auto" w:fill="E8E8E8" w:themeFill="background2"/>
            <w:vAlign w:val="center"/>
            <w:hideMark/>
          </w:tcPr>
          <w:p w14:paraId="7045ED4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6.5.2.3.1. İş Sağlığı ve Güvenliği Kurulu toplantılarının yapılması (Sivil Savunma Birimi girecek)</w:t>
            </w:r>
          </w:p>
        </w:tc>
      </w:tr>
    </w:tbl>
    <w:p w14:paraId="76AE8AE5" w14:textId="77777777" w:rsidR="002E2E58" w:rsidRPr="00E93EAC" w:rsidRDefault="002E2E58" w:rsidP="002E2E58">
      <w:pPr>
        <w:spacing w:after="0" w:line="240" w:lineRule="auto"/>
        <w:rPr>
          <w:rFonts w:ascii="Times New Roman" w:hAnsi="Times New Roman" w:cs="Times New Roman"/>
          <w:sz w:val="20"/>
          <w:szCs w:val="20"/>
        </w:rPr>
      </w:pPr>
    </w:p>
    <w:p w14:paraId="2113653C"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6.6. BASIN YAYIN VE HALKLA İLİŞKİLER İŞLERİNİN YÖNETİMİ</w:t>
      </w:r>
    </w:p>
    <w:p w14:paraId="001F73F6" w14:textId="77777777" w:rsidR="002E2E58" w:rsidRPr="00E93EAC" w:rsidRDefault="002E2E58" w:rsidP="002E2E58">
      <w:pPr>
        <w:spacing w:after="0" w:line="240" w:lineRule="auto"/>
        <w:rPr>
          <w:rFonts w:ascii="Times New Roman" w:hAnsi="Times New Roman" w:cs="Times New Roman"/>
          <w:sz w:val="20"/>
          <w:szCs w:val="20"/>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4"/>
        <w:gridCol w:w="4220"/>
        <w:gridCol w:w="7514"/>
      </w:tblGrid>
      <w:tr w:rsidR="002E2E58" w:rsidRPr="00E93EAC" w14:paraId="74AC2619" w14:textId="77777777" w:rsidTr="001237FE">
        <w:trPr>
          <w:trHeight w:val="288"/>
        </w:trPr>
        <w:tc>
          <w:tcPr>
            <w:tcW w:w="3314" w:type="dxa"/>
            <w:shd w:val="clear" w:color="auto" w:fill="D9D9D9" w:themeFill="background1" w:themeFillShade="D9"/>
            <w:vAlign w:val="center"/>
          </w:tcPr>
          <w:p w14:paraId="51B04A9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20" w:type="dxa"/>
            <w:shd w:val="clear" w:color="auto" w:fill="D9D9D9" w:themeFill="background1" w:themeFillShade="D9"/>
            <w:vAlign w:val="center"/>
          </w:tcPr>
          <w:p w14:paraId="732A020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14" w:type="dxa"/>
            <w:shd w:val="clear" w:color="auto" w:fill="D9D9D9" w:themeFill="background1" w:themeFillShade="D9"/>
            <w:vAlign w:val="center"/>
          </w:tcPr>
          <w:p w14:paraId="2D9CD53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FEB7CB4" w14:textId="77777777" w:rsidTr="001237FE">
        <w:trPr>
          <w:trHeight w:val="288"/>
        </w:trPr>
        <w:tc>
          <w:tcPr>
            <w:tcW w:w="3314" w:type="dxa"/>
            <w:vMerge w:val="restart"/>
            <w:shd w:val="clear" w:color="auto" w:fill="E8E8E8" w:themeFill="background2"/>
            <w:vAlign w:val="center"/>
            <w:hideMark/>
          </w:tcPr>
          <w:p w14:paraId="0B3E70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6.6.1. Kurumsal kimlik ve sosyal iletişim kanallarının işlerinin</w:t>
            </w:r>
            <w:r w:rsidRPr="00E93EAC">
              <w:rPr>
                <w:rFonts w:ascii="Times New Roman" w:eastAsia="Times New Roman" w:hAnsi="Times New Roman" w:cs="Times New Roman"/>
                <w:kern w:val="0"/>
                <w:sz w:val="20"/>
                <w:szCs w:val="20"/>
                <w:lang w:eastAsia="tr-TR"/>
                <w14:ligatures w14:val="none"/>
              </w:rPr>
              <w:br/>
              <w:t>yürütülmesi</w:t>
            </w:r>
          </w:p>
        </w:tc>
        <w:tc>
          <w:tcPr>
            <w:tcW w:w="4220" w:type="dxa"/>
            <w:vMerge w:val="restart"/>
            <w:shd w:val="clear" w:color="auto" w:fill="E8E8E8" w:themeFill="background2"/>
            <w:vAlign w:val="center"/>
            <w:hideMark/>
          </w:tcPr>
          <w:p w14:paraId="7577CC9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6.6.1.1. Erciyes Üniversitesi'nin kitle iletişim kanallarında yayımlanan görsel içerik sayısı (Basın Yayın ve Halkla İlişkiler Müdürlüğü girecek)</w:t>
            </w:r>
          </w:p>
        </w:tc>
        <w:tc>
          <w:tcPr>
            <w:tcW w:w="7514" w:type="dxa"/>
            <w:shd w:val="clear" w:color="auto" w:fill="E8E8E8" w:themeFill="background2"/>
            <w:vAlign w:val="center"/>
            <w:hideMark/>
          </w:tcPr>
          <w:p w14:paraId="0FF1879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6.6.1.1.1. Erciyes Üniversitesi'nin bir yıl içesinde sosyal medya (</w:t>
            </w:r>
            <w:proofErr w:type="spellStart"/>
            <w:r w:rsidRPr="00E93EAC">
              <w:rPr>
                <w:rFonts w:ascii="Times New Roman" w:hAnsi="Times New Roman" w:cs="Times New Roman"/>
                <w:sz w:val="20"/>
                <w:szCs w:val="20"/>
              </w:rPr>
              <w:t>Instagram</w:t>
            </w:r>
            <w:proofErr w:type="spellEnd"/>
            <w:r w:rsidRPr="00E93EAC">
              <w:rPr>
                <w:rFonts w:ascii="Times New Roman" w:hAnsi="Times New Roman" w:cs="Times New Roman"/>
                <w:sz w:val="20"/>
                <w:szCs w:val="20"/>
              </w:rPr>
              <w:t>-X-Facebook-</w:t>
            </w:r>
            <w:proofErr w:type="spellStart"/>
            <w:r w:rsidRPr="00E93EAC">
              <w:rPr>
                <w:rFonts w:ascii="Times New Roman" w:hAnsi="Times New Roman" w:cs="Times New Roman"/>
                <w:sz w:val="20"/>
                <w:szCs w:val="20"/>
              </w:rPr>
              <w:t>LinkdIn</w:t>
            </w:r>
            <w:proofErr w:type="spellEnd"/>
            <w:r w:rsidRPr="00E93EAC">
              <w:rPr>
                <w:rFonts w:ascii="Times New Roman" w:hAnsi="Times New Roman" w:cs="Times New Roman"/>
                <w:sz w:val="20"/>
                <w:szCs w:val="20"/>
              </w:rPr>
              <w:t>) platformlarında yayımlanan görsel içerik sayısının belirlenmesi (Basın Yayın ve Halkla İlişkiler Müdürlüğü girecek)</w:t>
            </w:r>
          </w:p>
        </w:tc>
      </w:tr>
      <w:tr w:rsidR="002E2E58" w:rsidRPr="00E93EAC" w14:paraId="36421EBD" w14:textId="77777777" w:rsidTr="001237FE">
        <w:trPr>
          <w:trHeight w:val="189"/>
        </w:trPr>
        <w:tc>
          <w:tcPr>
            <w:tcW w:w="3314" w:type="dxa"/>
            <w:vMerge/>
            <w:shd w:val="clear" w:color="auto" w:fill="E8E8E8" w:themeFill="background2"/>
            <w:vAlign w:val="center"/>
            <w:hideMark/>
          </w:tcPr>
          <w:p w14:paraId="481BDED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0" w:type="dxa"/>
            <w:vMerge/>
            <w:shd w:val="clear" w:color="auto" w:fill="E8E8E8" w:themeFill="background2"/>
            <w:vAlign w:val="center"/>
            <w:hideMark/>
          </w:tcPr>
          <w:p w14:paraId="70414CC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14" w:type="dxa"/>
            <w:shd w:val="clear" w:color="auto" w:fill="E8E8E8" w:themeFill="background2"/>
            <w:vAlign w:val="center"/>
            <w:hideMark/>
          </w:tcPr>
          <w:p w14:paraId="142A4FB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6.6.1.1.2. Basın Yayın Birimi tarafından hazırlanan </w:t>
            </w:r>
            <w:proofErr w:type="gramStart"/>
            <w:r w:rsidRPr="00E93EAC">
              <w:rPr>
                <w:rFonts w:ascii="Times New Roman" w:hAnsi="Times New Roman" w:cs="Times New Roman"/>
                <w:sz w:val="20"/>
                <w:szCs w:val="20"/>
              </w:rPr>
              <w:t>online</w:t>
            </w:r>
            <w:proofErr w:type="gramEnd"/>
            <w:r w:rsidRPr="00E93EAC">
              <w:rPr>
                <w:rFonts w:ascii="Times New Roman" w:hAnsi="Times New Roman" w:cs="Times New Roman"/>
                <w:sz w:val="20"/>
                <w:szCs w:val="20"/>
              </w:rPr>
              <w:t xml:space="preserve"> gazete sayısının belirlenmesi (Basın Yayın ve Halkla İlişkiler Müdürlüğü girecek)</w:t>
            </w:r>
          </w:p>
        </w:tc>
      </w:tr>
      <w:tr w:rsidR="002E2E58" w:rsidRPr="00E93EAC" w14:paraId="774E51A1" w14:textId="77777777" w:rsidTr="001237FE">
        <w:trPr>
          <w:trHeight w:val="288"/>
        </w:trPr>
        <w:tc>
          <w:tcPr>
            <w:tcW w:w="3314" w:type="dxa"/>
            <w:vMerge/>
            <w:shd w:val="clear" w:color="auto" w:fill="E8E8E8" w:themeFill="background2"/>
            <w:vAlign w:val="center"/>
            <w:hideMark/>
          </w:tcPr>
          <w:p w14:paraId="21A2160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0" w:type="dxa"/>
            <w:vMerge/>
            <w:shd w:val="clear" w:color="auto" w:fill="E8E8E8" w:themeFill="background2"/>
            <w:vAlign w:val="center"/>
            <w:hideMark/>
          </w:tcPr>
          <w:p w14:paraId="6233A41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14" w:type="dxa"/>
            <w:shd w:val="clear" w:color="auto" w:fill="E8E8E8" w:themeFill="background2"/>
            <w:vAlign w:val="center"/>
            <w:hideMark/>
          </w:tcPr>
          <w:p w14:paraId="722B043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6.6.1.1.3. Erciyes Üniversitesi'ne ait etkinliklerde kullanılan görsel tasarım materyal (</w:t>
            </w:r>
            <w:proofErr w:type="gramStart"/>
            <w:r w:rsidRPr="00E93EAC">
              <w:rPr>
                <w:rFonts w:ascii="Times New Roman" w:hAnsi="Times New Roman" w:cs="Times New Roman"/>
                <w:sz w:val="20"/>
                <w:szCs w:val="20"/>
              </w:rPr>
              <w:t>billboard</w:t>
            </w:r>
            <w:proofErr w:type="gramEnd"/>
            <w:r w:rsidRPr="00E93EAC">
              <w:rPr>
                <w:rFonts w:ascii="Times New Roman" w:hAnsi="Times New Roman" w:cs="Times New Roman"/>
                <w:sz w:val="20"/>
                <w:szCs w:val="20"/>
              </w:rPr>
              <w:t>, raket, afiş, davetiye, belge) sayısının belirlenmesi (Basın Yayın ve Halkla İlişkiler Müdürlüğü girecek)</w:t>
            </w:r>
          </w:p>
        </w:tc>
      </w:tr>
    </w:tbl>
    <w:p w14:paraId="129E739E" w14:textId="77777777" w:rsidR="002E2E58" w:rsidRPr="00E93EAC" w:rsidRDefault="002E2E58" w:rsidP="002E2E58">
      <w:pPr>
        <w:spacing w:after="0" w:line="240" w:lineRule="auto"/>
        <w:rPr>
          <w:rFonts w:ascii="Times New Roman" w:hAnsi="Times New Roman" w:cs="Times New Roman"/>
          <w:sz w:val="20"/>
          <w:szCs w:val="20"/>
        </w:rPr>
      </w:pPr>
    </w:p>
    <w:p w14:paraId="05BC0956" w14:textId="77777777" w:rsidR="00005AFA" w:rsidRPr="00E93EAC" w:rsidRDefault="00005AFA" w:rsidP="002E2E58">
      <w:pPr>
        <w:spacing w:after="0" w:line="240" w:lineRule="auto"/>
        <w:rPr>
          <w:rFonts w:ascii="Times New Roman" w:hAnsi="Times New Roman" w:cs="Times New Roman"/>
          <w:sz w:val="20"/>
          <w:szCs w:val="20"/>
        </w:rPr>
      </w:pPr>
    </w:p>
    <w:tbl>
      <w:tblPr>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5"/>
        <w:gridCol w:w="4222"/>
        <w:gridCol w:w="7518"/>
      </w:tblGrid>
      <w:tr w:rsidR="002E2E58" w:rsidRPr="00E93EAC" w14:paraId="460FBEFE" w14:textId="77777777" w:rsidTr="001237FE">
        <w:trPr>
          <w:trHeight w:val="262"/>
        </w:trPr>
        <w:tc>
          <w:tcPr>
            <w:tcW w:w="3315" w:type="dxa"/>
            <w:shd w:val="clear" w:color="auto" w:fill="D9D9D9" w:themeFill="background1" w:themeFillShade="D9"/>
            <w:vAlign w:val="center"/>
          </w:tcPr>
          <w:p w14:paraId="63C63E0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22" w:type="dxa"/>
            <w:shd w:val="clear" w:color="auto" w:fill="D9D9D9" w:themeFill="background1" w:themeFillShade="D9"/>
            <w:vAlign w:val="center"/>
          </w:tcPr>
          <w:p w14:paraId="474767C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18" w:type="dxa"/>
            <w:shd w:val="clear" w:color="auto" w:fill="D9D9D9" w:themeFill="background1" w:themeFillShade="D9"/>
            <w:vAlign w:val="center"/>
          </w:tcPr>
          <w:p w14:paraId="1964AB6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99F8418" w14:textId="77777777" w:rsidTr="001237FE">
        <w:trPr>
          <w:trHeight w:val="262"/>
        </w:trPr>
        <w:tc>
          <w:tcPr>
            <w:tcW w:w="3315" w:type="dxa"/>
            <w:vMerge w:val="restart"/>
            <w:shd w:val="clear" w:color="auto" w:fill="E8E8E8" w:themeFill="background2"/>
            <w:vAlign w:val="center"/>
            <w:hideMark/>
          </w:tcPr>
          <w:p w14:paraId="651F01C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6.6.2. Görüntü arşivi işlerinin yürütülmesi</w:t>
            </w:r>
          </w:p>
        </w:tc>
        <w:tc>
          <w:tcPr>
            <w:tcW w:w="4222" w:type="dxa"/>
            <w:vMerge w:val="restart"/>
            <w:shd w:val="clear" w:color="auto" w:fill="E8E8E8" w:themeFill="background2"/>
            <w:vAlign w:val="center"/>
            <w:hideMark/>
          </w:tcPr>
          <w:p w14:paraId="7194BBA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6.6.2.1. Erciyes Üniversitesi'nin yıl içerisinde kayıt altına alınan (arşivlenen video-fotoğraf) etkinlik sayısı (Basın Yayın ve Halkla İlişkiler Müdürlüğü girecek)</w:t>
            </w:r>
          </w:p>
        </w:tc>
        <w:tc>
          <w:tcPr>
            <w:tcW w:w="7518" w:type="dxa"/>
            <w:shd w:val="clear" w:color="auto" w:fill="E8E8E8" w:themeFill="background2"/>
            <w:vAlign w:val="center"/>
            <w:hideMark/>
          </w:tcPr>
          <w:p w14:paraId="71F11AD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6.6.2.1.1. Aylık olarak, kayıt altına alınan (arşivlenen fotoğraf ve video) etkinlik sayısının belirlenmesi (Basın Yayın ve Halkla İlişkiler Müdürlüğü girecek)</w:t>
            </w:r>
          </w:p>
        </w:tc>
      </w:tr>
      <w:tr w:rsidR="002E2E58" w:rsidRPr="00E93EAC" w14:paraId="21736449" w14:textId="77777777" w:rsidTr="001237FE">
        <w:trPr>
          <w:trHeight w:val="196"/>
        </w:trPr>
        <w:tc>
          <w:tcPr>
            <w:tcW w:w="3315" w:type="dxa"/>
            <w:vMerge/>
            <w:shd w:val="clear" w:color="auto" w:fill="E8E8E8" w:themeFill="background2"/>
            <w:vAlign w:val="center"/>
            <w:hideMark/>
          </w:tcPr>
          <w:p w14:paraId="079B6C6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2" w:type="dxa"/>
            <w:vMerge/>
            <w:shd w:val="clear" w:color="auto" w:fill="E8E8E8" w:themeFill="background2"/>
            <w:vAlign w:val="center"/>
            <w:hideMark/>
          </w:tcPr>
          <w:p w14:paraId="709A838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18" w:type="dxa"/>
            <w:shd w:val="clear" w:color="auto" w:fill="E8E8E8" w:themeFill="background2"/>
            <w:vAlign w:val="center"/>
            <w:hideMark/>
          </w:tcPr>
          <w:p w14:paraId="72B4E99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6.6.2.1.2. </w:t>
            </w:r>
            <w:proofErr w:type="spellStart"/>
            <w:r w:rsidRPr="00E93EAC">
              <w:rPr>
                <w:rFonts w:ascii="Times New Roman" w:hAnsi="Times New Roman" w:cs="Times New Roman"/>
                <w:sz w:val="20"/>
                <w:szCs w:val="20"/>
              </w:rPr>
              <w:t>YouTube</w:t>
            </w:r>
            <w:proofErr w:type="spellEnd"/>
            <w:r w:rsidRPr="00E93EAC">
              <w:rPr>
                <w:rFonts w:ascii="Times New Roman" w:hAnsi="Times New Roman" w:cs="Times New Roman"/>
                <w:sz w:val="20"/>
                <w:szCs w:val="20"/>
              </w:rPr>
              <w:t xml:space="preserve"> kanalında yayınlanan video sayısının belirlenmesi (Basın Yayın ve Halkla İlişkiler Müdürlüğü girecek)</w:t>
            </w:r>
          </w:p>
        </w:tc>
      </w:tr>
    </w:tbl>
    <w:p w14:paraId="62DB112B" w14:textId="77777777" w:rsidR="002E2E58" w:rsidRPr="00E93EAC" w:rsidRDefault="002E2E58" w:rsidP="002E2E58">
      <w:pPr>
        <w:spacing w:after="0" w:line="240" w:lineRule="auto"/>
        <w:rPr>
          <w:rFonts w:ascii="Times New Roman" w:hAnsi="Times New Roman" w:cs="Times New Roman"/>
          <w:sz w:val="20"/>
          <w:szCs w:val="20"/>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2"/>
        <w:gridCol w:w="4191"/>
        <w:gridCol w:w="7463"/>
      </w:tblGrid>
      <w:tr w:rsidR="002E2E58" w:rsidRPr="00E93EAC" w14:paraId="095B0ADE" w14:textId="77777777" w:rsidTr="001237FE">
        <w:trPr>
          <w:trHeight w:val="288"/>
        </w:trPr>
        <w:tc>
          <w:tcPr>
            <w:tcW w:w="3292" w:type="dxa"/>
            <w:shd w:val="clear" w:color="auto" w:fill="D9D9D9" w:themeFill="background1" w:themeFillShade="D9"/>
            <w:vAlign w:val="center"/>
          </w:tcPr>
          <w:p w14:paraId="092E97D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191" w:type="dxa"/>
            <w:shd w:val="clear" w:color="auto" w:fill="D9D9D9" w:themeFill="background1" w:themeFillShade="D9"/>
            <w:vAlign w:val="center"/>
          </w:tcPr>
          <w:p w14:paraId="5B84825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463" w:type="dxa"/>
            <w:shd w:val="clear" w:color="auto" w:fill="D9D9D9" w:themeFill="background1" w:themeFillShade="D9"/>
            <w:vAlign w:val="center"/>
          </w:tcPr>
          <w:p w14:paraId="05898FB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D947FDD" w14:textId="77777777" w:rsidTr="001237FE">
        <w:trPr>
          <w:trHeight w:val="288"/>
        </w:trPr>
        <w:tc>
          <w:tcPr>
            <w:tcW w:w="3292" w:type="dxa"/>
            <w:vMerge w:val="restart"/>
            <w:shd w:val="clear" w:color="auto" w:fill="E8E8E8" w:themeFill="background2"/>
            <w:vAlign w:val="center"/>
            <w:hideMark/>
          </w:tcPr>
          <w:p w14:paraId="04BCA0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6.6.3. Basın kuruluşları ile iletişim</w:t>
            </w:r>
            <w:r w:rsidRPr="00E93EAC">
              <w:rPr>
                <w:rFonts w:ascii="Times New Roman" w:eastAsia="Times New Roman" w:hAnsi="Times New Roman" w:cs="Times New Roman"/>
                <w:kern w:val="0"/>
                <w:sz w:val="20"/>
                <w:szCs w:val="20"/>
                <w:lang w:eastAsia="tr-TR"/>
                <w14:ligatures w14:val="none"/>
              </w:rPr>
              <w:br/>
              <w:t>kurma işlerinin yürütülmesi</w:t>
            </w:r>
          </w:p>
        </w:tc>
        <w:tc>
          <w:tcPr>
            <w:tcW w:w="4191" w:type="dxa"/>
            <w:vMerge w:val="restart"/>
            <w:shd w:val="clear" w:color="auto" w:fill="E8E8E8" w:themeFill="background2"/>
            <w:vAlign w:val="center"/>
            <w:hideMark/>
          </w:tcPr>
          <w:p w14:paraId="536BA4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6.6.3.1. Erciyes Üniversitesi hakkında yerel ve ulusal basına yıl içerisinde yapılan haber sayısı (Basın Yayın ve Halkla İlişkiler Müdürlüğü girecek)</w:t>
            </w:r>
          </w:p>
        </w:tc>
        <w:tc>
          <w:tcPr>
            <w:tcW w:w="7463" w:type="dxa"/>
            <w:shd w:val="clear" w:color="auto" w:fill="E8E8E8" w:themeFill="background2"/>
            <w:vAlign w:val="center"/>
            <w:hideMark/>
          </w:tcPr>
          <w:p w14:paraId="63812C7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6.6.3.1.1. Erciyes Üniversitesi hakkında yerel ve ulusal basında yıl içerisinde yazılı olarak yayımlanan haber sayısının belirlenmesi (Basın Yayın ve Halkla İlişkiler Müdürlüğü girecek)</w:t>
            </w:r>
          </w:p>
        </w:tc>
      </w:tr>
      <w:tr w:rsidR="002E2E58" w:rsidRPr="00E93EAC" w14:paraId="7FDC29FD" w14:textId="77777777" w:rsidTr="001237FE">
        <w:trPr>
          <w:trHeight w:val="284"/>
        </w:trPr>
        <w:tc>
          <w:tcPr>
            <w:tcW w:w="3292" w:type="dxa"/>
            <w:vMerge/>
            <w:shd w:val="clear" w:color="auto" w:fill="E8E8E8" w:themeFill="background2"/>
            <w:vAlign w:val="center"/>
            <w:hideMark/>
          </w:tcPr>
          <w:p w14:paraId="74FA33E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1" w:type="dxa"/>
            <w:vMerge/>
            <w:shd w:val="clear" w:color="auto" w:fill="E8E8E8" w:themeFill="background2"/>
            <w:vAlign w:val="center"/>
            <w:hideMark/>
          </w:tcPr>
          <w:p w14:paraId="3DA6E1A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63" w:type="dxa"/>
            <w:shd w:val="clear" w:color="auto" w:fill="E8E8E8" w:themeFill="background2"/>
            <w:vAlign w:val="center"/>
            <w:hideMark/>
          </w:tcPr>
          <w:p w14:paraId="462B22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6.6.3.1.2. Erciyes Üniversitesi Rektörü'nün konuk olduğu TV programlarının (canlı ve bant yayın) sayısının belirlenmesi (Basın Yayın ve Halkla İlişkiler Müdürlüğü girecek)</w:t>
            </w:r>
          </w:p>
        </w:tc>
      </w:tr>
      <w:tr w:rsidR="002E2E58" w:rsidRPr="00E93EAC" w14:paraId="0AEE09B0" w14:textId="77777777" w:rsidTr="001237FE">
        <w:trPr>
          <w:trHeight w:val="194"/>
        </w:trPr>
        <w:tc>
          <w:tcPr>
            <w:tcW w:w="3292" w:type="dxa"/>
            <w:vMerge/>
            <w:shd w:val="clear" w:color="auto" w:fill="E8E8E8" w:themeFill="background2"/>
            <w:vAlign w:val="center"/>
            <w:hideMark/>
          </w:tcPr>
          <w:p w14:paraId="3C43D54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1" w:type="dxa"/>
            <w:vMerge/>
            <w:shd w:val="clear" w:color="auto" w:fill="E8E8E8" w:themeFill="background2"/>
            <w:vAlign w:val="center"/>
            <w:hideMark/>
          </w:tcPr>
          <w:p w14:paraId="115912A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63" w:type="dxa"/>
            <w:shd w:val="clear" w:color="auto" w:fill="E8E8E8" w:themeFill="background2"/>
            <w:vAlign w:val="center"/>
            <w:hideMark/>
          </w:tcPr>
          <w:p w14:paraId="212E5E8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6.6.3.1.3. Erciyes Üniversitesi ile ilgili TV de yayımlanan haber sayılarının belirlenmesi (Basın Yayın ve Halkla İlişkiler Müdürlüğü girecek)</w:t>
            </w:r>
          </w:p>
        </w:tc>
      </w:tr>
    </w:tbl>
    <w:p w14:paraId="68F65CD5" w14:textId="77777777" w:rsidR="002E2E58" w:rsidRPr="00E93EAC" w:rsidRDefault="002E2E58" w:rsidP="002E2E58">
      <w:pPr>
        <w:spacing w:after="0" w:line="240" w:lineRule="auto"/>
        <w:rPr>
          <w:rFonts w:ascii="Times New Roman" w:hAnsi="Times New Roman" w:cs="Times New Roman"/>
          <w:sz w:val="20"/>
          <w:szCs w:val="20"/>
        </w:rPr>
      </w:pPr>
    </w:p>
    <w:tbl>
      <w:tblPr>
        <w:tblW w:w="1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4"/>
        <w:gridCol w:w="4194"/>
        <w:gridCol w:w="7468"/>
      </w:tblGrid>
      <w:tr w:rsidR="002E2E58" w:rsidRPr="00E93EAC" w14:paraId="026D6592" w14:textId="77777777" w:rsidTr="001237FE">
        <w:trPr>
          <w:trHeight w:val="216"/>
        </w:trPr>
        <w:tc>
          <w:tcPr>
            <w:tcW w:w="3294" w:type="dxa"/>
            <w:shd w:val="clear" w:color="auto" w:fill="D9D9D9" w:themeFill="background1" w:themeFillShade="D9"/>
            <w:vAlign w:val="center"/>
          </w:tcPr>
          <w:p w14:paraId="23F712C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194" w:type="dxa"/>
            <w:shd w:val="clear" w:color="auto" w:fill="D9D9D9" w:themeFill="background1" w:themeFillShade="D9"/>
            <w:vAlign w:val="center"/>
          </w:tcPr>
          <w:p w14:paraId="5897D37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468" w:type="dxa"/>
            <w:shd w:val="clear" w:color="auto" w:fill="D9D9D9" w:themeFill="background1" w:themeFillShade="D9"/>
            <w:vAlign w:val="center"/>
          </w:tcPr>
          <w:p w14:paraId="5397D25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807DE72" w14:textId="77777777" w:rsidTr="001237FE">
        <w:trPr>
          <w:trHeight w:val="216"/>
        </w:trPr>
        <w:tc>
          <w:tcPr>
            <w:tcW w:w="3294" w:type="dxa"/>
            <w:vMerge w:val="restart"/>
            <w:shd w:val="clear" w:color="auto" w:fill="E8E8E8" w:themeFill="background2"/>
            <w:vAlign w:val="center"/>
            <w:hideMark/>
          </w:tcPr>
          <w:p w14:paraId="39DE3F3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6.6.4. Halkla ilişkiler işlerinin yürütülmesi</w:t>
            </w:r>
          </w:p>
        </w:tc>
        <w:tc>
          <w:tcPr>
            <w:tcW w:w="4194" w:type="dxa"/>
            <w:vMerge w:val="restart"/>
            <w:shd w:val="clear" w:color="auto" w:fill="E8E8E8" w:themeFill="background2"/>
            <w:vAlign w:val="center"/>
            <w:hideMark/>
          </w:tcPr>
          <w:p w14:paraId="1E2C357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6.6.4.1. Erciyes Üniversitesi'nin tüm tanıtım faaliyetlerinin yıllık sayısı (Basın Yayın ve Halkla İlişkiler Müdürlüğü girecek)</w:t>
            </w:r>
          </w:p>
        </w:tc>
        <w:tc>
          <w:tcPr>
            <w:tcW w:w="7468" w:type="dxa"/>
            <w:shd w:val="clear" w:color="auto" w:fill="E8E8E8" w:themeFill="background2"/>
            <w:vAlign w:val="center"/>
            <w:hideMark/>
          </w:tcPr>
          <w:p w14:paraId="210CEDB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6.6.4.1.1. Türkiye genelinde yapılan Üniversite Tanıtım Fuarlarına katılım sayısının belirlenmesi (Basın Yayın ve Halkla İlişkiler Müdürlüğü girecek)</w:t>
            </w:r>
          </w:p>
        </w:tc>
      </w:tr>
      <w:tr w:rsidR="002E2E58" w:rsidRPr="00E93EAC" w14:paraId="481D1BF8" w14:textId="77777777" w:rsidTr="001237FE">
        <w:trPr>
          <w:trHeight w:val="211"/>
        </w:trPr>
        <w:tc>
          <w:tcPr>
            <w:tcW w:w="3294" w:type="dxa"/>
            <w:vMerge/>
            <w:shd w:val="clear" w:color="auto" w:fill="E8E8E8" w:themeFill="background2"/>
            <w:vAlign w:val="center"/>
            <w:hideMark/>
          </w:tcPr>
          <w:p w14:paraId="30ED7CE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4" w:type="dxa"/>
            <w:vMerge/>
            <w:shd w:val="clear" w:color="auto" w:fill="E8E8E8" w:themeFill="background2"/>
            <w:vAlign w:val="center"/>
            <w:hideMark/>
          </w:tcPr>
          <w:p w14:paraId="21DD7A5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68" w:type="dxa"/>
            <w:shd w:val="clear" w:color="auto" w:fill="E8E8E8" w:themeFill="background2"/>
            <w:vAlign w:val="center"/>
            <w:hideMark/>
          </w:tcPr>
          <w:p w14:paraId="48AA4B7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6.6.4.1.2. Erciyes Üniversitesi'nin tanıtım faaliyetlerinin yıllık sayısının belirlenmesi (Basın Yayın ve Halkla İlişkiler Müdürlüğü girecek)</w:t>
            </w:r>
          </w:p>
        </w:tc>
      </w:tr>
      <w:tr w:rsidR="002E2E58" w:rsidRPr="00E93EAC" w14:paraId="6D15F2BA" w14:textId="77777777" w:rsidTr="001237FE">
        <w:trPr>
          <w:trHeight w:val="316"/>
        </w:trPr>
        <w:tc>
          <w:tcPr>
            <w:tcW w:w="3294" w:type="dxa"/>
            <w:vMerge/>
            <w:shd w:val="clear" w:color="auto" w:fill="E8E8E8" w:themeFill="background2"/>
            <w:vAlign w:val="center"/>
            <w:hideMark/>
          </w:tcPr>
          <w:p w14:paraId="1FC6E4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4" w:type="dxa"/>
            <w:vMerge w:val="restart"/>
            <w:shd w:val="clear" w:color="auto" w:fill="E8E8E8" w:themeFill="background2"/>
            <w:vAlign w:val="center"/>
            <w:hideMark/>
          </w:tcPr>
          <w:p w14:paraId="2C45ED9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6.6.4.2. Yıl içerisinde Erciyes Üniversitesi'nin tanıtımının yapıldığı MEB okullarının sayısı (Basın Yayın ve Halkla İlişkiler Müdürlüğü girecek)</w:t>
            </w:r>
          </w:p>
        </w:tc>
        <w:tc>
          <w:tcPr>
            <w:tcW w:w="7468" w:type="dxa"/>
            <w:shd w:val="clear" w:color="auto" w:fill="E8E8E8" w:themeFill="background2"/>
            <w:vAlign w:val="center"/>
            <w:hideMark/>
          </w:tcPr>
          <w:p w14:paraId="11B8796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6.6.4.2.1 Erciyes Üniversitesini tanımak isteyen MEB okullarının taleplerine cevap verme süresinin belirlenmesi (Basın Yayın ve Halkla İlişkiler Müdürlüğü girecek)</w:t>
            </w:r>
          </w:p>
        </w:tc>
      </w:tr>
      <w:tr w:rsidR="002E2E58" w:rsidRPr="00E93EAC" w14:paraId="7F09605B" w14:textId="77777777" w:rsidTr="001237FE">
        <w:trPr>
          <w:trHeight w:val="211"/>
        </w:trPr>
        <w:tc>
          <w:tcPr>
            <w:tcW w:w="3294" w:type="dxa"/>
            <w:vMerge/>
            <w:shd w:val="clear" w:color="auto" w:fill="E8E8E8" w:themeFill="background2"/>
            <w:vAlign w:val="center"/>
            <w:hideMark/>
          </w:tcPr>
          <w:p w14:paraId="7E0DBE0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4" w:type="dxa"/>
            <w:vMerge/>
            <w:shd w:val="clear" w:color="auto" w:fill="E8E8E8" w:themeFill="background2"/>
            <w:vAlign w:val="center"/>
            <w:hideMark/>
          </w:tcPr>
          <w:p w14:paraId="703F37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68" w:type="dxa"/>
            <w:shd w:val="clear" w:color="auto" w:fill="E8E8E8" w:themeFill="background2"/>
            <w:vAlign w:val="center"/>
            <w:hideMark/>
          </w:tcPr>
          <w:p w14:paraId="442FF65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6.6.4.2.2. MEB okullarının taleplerinin belirlenmesi  (Basın Yayın ve Halkla İlişkiler Müdürlüğü girecek)</w:t>
            </w:r>
          </w:p>
        </w:tc>
      </w:tr>
      <w:tr w:rsidR="002E2E58" w:rsidRPr="00E93EAC" w14:paraId="24763617" w14:textId="77777777" w:rsidTr="001237FE">
        <w:trPr>
          <w:trHeight w:val="321"/>
        </w:trPr>
        <w:tc>
          <w:tcPr>
            <w:tcW w:w="3294" w:type="dxa"/>
            <w:vMerge/>
            <w:shd w:val="clear" w:color="auto" w:fill="E8E8E8" w:themeFill="background2"/>
            <w:vAlign w:val="center"/>
            <w:hideMark/>
          </w:tcPr>
          <w:p w14:paraId="25C2889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4" w:type="dxa"/>
            <w:vMerge/>
            <w:shd w:val="clear" w:color="auto" w:fill="E8E8E8" w:themeFill="background2"/>
            <w:vAlign w:val="center"/>
            <w:hideMark/>
          </w:tcPr>
          <w:p w14:paraId="32FE89F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68" w:type="dxa"/>
            <w:shd w:val="clear" w:color="auto" w:fill="E8E8E8" w:themeFill="background2"/>
            <w:vAlign w:val="center"/>
            <w:hideMark/>
          </w:tcPr>
          <w:p w14:paraId="6A00317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6.6.4.2.3. Yıl içerisinde Erciyes Üniversitesi'nin tanıtımının yapıldığı MEB okullarının toplam sayısının belirlenmesi (Basın Yayın ve Halkla İlişkiler Müdürlüğü girecek)</w:t>
            </w:r>
          </w:p>
        </w:tc>
      </w:tr>
    </w:tbl>
    <w:p w14:paraId="6605C900" w14:textId="77777777" w:rsidR="002E2E58" w:rsidRPr="00E93EAC" w:rsidRDefault="002E2E58" w:rsidP="002E2E58">
      <w:pPr>
        <w:spacing w:after="0" w:line="240" w:lineRule="auto"/>
        <w:rPr>
          <w:rFonts w:ascii="Times New Roman" w:hAnsi="Times New Roman" w:cs="Times New Roman"/>
          <w:sz w:val="20"/>
          <w:szCs w:val="20"/>
        </w:rPr>
      </w:pPr>
    </w:p>
    <w:p w14:paraId="06FCEB22"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6.7. HUKUK İŞLERİNİN YÖNETİMİ</w:t>
      </w:r>
    </w:p>
    <w:p w14:paraId="2FD51A92" w14:textId="77777777" w:rsidR="002E2E58" w:rsidRPr="00E93EAC" w:rsidRDefault="002E2E58" w:rsidP="002E2E58">
      <w:pPr>
        <w:spacing w:after="0" w:line="240" w:lineRule="auto"/>
        <w:rPr>
          <w:rFonts w:ascii="Times New Roman" w:hAnsi="Times New Roman" w:cs="Times New Roman"/>
          <w:sz w:val="20"/>
          <w:szCs w:val="20"/>
        </w:rPr>
      </w:pPr>
    </w:p>
    <w:tbl>
      <w:tblPr>
        <w:tblW w:w="1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3"/>
        <w:gridCol w:w="4181"/>
        <w:gridCol w:w="7444"/>
      </w:tblGrid>
      <w:tr w:rsidR="002E2E58" w:rsidRPr="00E93EAC" w14:paraId="77C102B3" w14:textId="77777777" w:rsidTr="001237FE">
        <w:trPr>
          <w:trHeight w:val="257"/>
        </w:trPr>
        <w:tc>
          <w:tcPr>
            <w:tcW w:w="3283" w:type="dxa"/>
            <w:shd w:val="clear" w:color="auto" w:fill="D9D9D9" w:themeFill="background1" w:themeFillShade="D9"/>
            <w:vAlign w:val="center"/>
          </w:tcPr>
          <w:p w14:paraId="1D6914C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181" w:type="dxa"/>
            <w:shd w:val="clear" w:color="auto" w:fill="D9D9D9" w:themeFill="background1" w:themeFillShade="D9"/>
            <w:vAlign w:val="center"/>
          </w:tcPr>
          <w:p w14:paraId="634DEF0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444" w:type="dxa"/>
            <w:shd w:val="clear" w:color="auto" w:fill="D9D9D9" w:themeFill="background1" w:themeFillShade="D9"/>
            <w:vAlign w:val="center"/>
          </w:tcPr>
          <w:p w14:paraId="3FD8B5B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6793384" w14:textId="77777777" w:rsidTr="001237FE">
        <w:trPr>
          <w:trHeight w:val="257"/>
        </w:trPr>
        <w:tc>
          <w:tcPr>
            <w:tcW w:w="3283" w:type="dxa"/>
            <w:vMerge w:val="restart"/>
            <w:shd w:val="clear" w:color="auto" w:fill="E8E8E8" w:themeFill="background2"/>
            <w:vAlign w:val="center"/>
            <w:hideMark/>
          </w:tcPr>
          <w:p w14:paraId="4291949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6.7.1. Üniversitenin taraf olduğu davalar ile icra süreçlerinin yönetilmesi</w:t>
            </w:r>
          </w:p>
        </w:tc>
        <w:tc>
          <w:tcPr>
            <w:tcW w:w="4181" w:type="dxa"/>
            <w:vMerge w:val="restart"/>
            <w:shd w:val="clear" w:color="auto" w:fill="E8E8E8" w:themeFill="background2"/>
            <w:vAlign w:val="center"/>
            <w:hideMark/>
          </w:tcPr>
          <w:p w14:paraId="65FD95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6.7.1.1. Üniversiteye açılan dava sayısı (Hukuk Müşavirliği girecek)</w:t>
            </w:r>
          </w:p>
        </w:tc>
        <w:tc>
          <w:tcPr>
            <w:tcW w:w="7444" w:type="dxa"/>
            <w:shd w:val="clear" w:color="auto" w:fill="E8E8E8" w:themeFill="background2"/>
            <w:vAlign w:val="center"/>
            <w:hideMark/>
          </w:tcPr>
          <w:p w14:paraId="4C5D685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6.7.1.1.1. Üniversite aleyhine açılan dava ve icra takiplerinde Üniversitenin yargı ve icra organları önünde müdafaa edilmesi (Hukuk Müşavirliği girecek)</w:t>
            </w:r>
          </w:p>
        </w:tc>
      </w:tr>
      <w:tr w:rsidR="002E2E58" w:rsidRPr="00E93EAC" w14:paraId="020AEADE" w14:textId="77777777" w:rsidTr="001237FE">
        <w:trPr>
          <w:trHeight w:val="251"/>
        </w:trPr>
        <w:tc>
          <w:tcPr>
            <w:tcW w:w="3283" w:type="dxa"/>
            <w:vMerge/>
            <w:shd w:val="clear" w:color="auto" w:fill="E8E8E8" w:themeFill="background2"/>
            <w:vAlign w:val="center"/>
            <w:hideMark/>
          </w:tcPr>
          <w:p w14:paraId="62BA1B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1" w:type="dxa"/>
            <w:vMerge/>
            <w:shd w:val="clear" w:color="auto" w:fill="E8E8E8" w:themeFill="background2"/>
            <w:vAlign w:val="center"/>
            <w:hideMark/>
          </w:tcPr>
          <w:p w14:paraId="18B37CD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4" w:type="dxa"/>
            <w:shd w:val="clear" w:color="auto" w:fill="E8E8E8" w:themeFill="background2"/>
            <w:vAlign w:val="center"/>
            <w:hideMark/>
          </w:tcPr>
          <w:p w14:paraId="38C895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6.7.1.1.2. Üniversiteye açılan dava sayısının belirlenmesi (Hukuk Müşavirliği girecek)</w:t>
            </w:r>
          </w:p>
        </w:tc>
      </w:tr>
      <w:tr w:rsidR="002E2E58" w:rsidRPr="00E93EAC" w14:paraId="3FA96046" w14:textId="77777777" w:rsidTr="001237FE">
        <w:trPr>
          <w:trHeight w:val="251"/>
        </w:trPr>
        <w:tc>
          <w:tcPr>
            <w:tcW w:w="3283" w:type="dxa"/>
            <w:vMerge/>
            <w:shd w:val="clear" w:color="auto" w:fill="E8E8E8" w:themeFill="background2"/>
            <w:vAlign w:val="center"/>
            <w:hideMark/>
          </w:tcPr>
          <w:p w14:paraId="77E103A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1" w:type="dxa"/>
            <w:vMerge w:val="restart"/>
            <w:shd w:val="clear" w:color="auto" w:fill="E8E8E8" w:themeFill="background2"/>
            <w:vAlign w:val="center"/>
            <w:hideMark/>
          </w:tcPr>
          <w:p w14:paraId="0E557EE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6.7.1.2. Üniversite tarafından karşı taraflara açılan dava sayısı (Hukuk Müşavirliği girecek)</w:t>
            </w:r>
          </w:p>
        </w:tc>
        <w:tc>
          <w:tcPr>
            <w:tcW w:w="7444" w:type="dxa"/>
            <w:shd w:val="clear" w:color="auto" w:fill="E8E8E8" w:themeFill="background2"/>
            <w:vAlign w:val="center"/>
            <w:hideMark/>
          </w:tcPr>
          <w:p w14:paraId="00F12F1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6.7.1.2.1. Üniversite tarafından karşı taraflara açılan dava ve icra takiplerinin yürütülmesi (Hukuk Müşavirliği girecek)</w:t>
            </w:r>
          </w:p>
        </w:tc>
      </w:tr>
      <w:tr w:rsidR="002E2E58" w:rsidRPr="00E93EAC" w14:paraId="4412E0D0" w14:textId="77777777" w:rsidTr="001237FE">
        <w:trPr>
          <w:trHeight w:val="257"/>
        </w:trPr>
        <w:tc>
          <w:tcPr>
            <w:tcW w:w="3283" w:type="dxa"/>
            <w:vMerge/>
            <w:shd w:val="clear" w:color="auto" w:fill="E8E8E8" w:themeFill="background2"/>
            <w:vAlign w:val="center"/>
            <w:hideMark/>
          </w:tcPr>
          <w:p w14:paraId="5FDF371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1" w:type="dxa"/>
            <w:vMerge/>
            <w:shd w:val="clear" w:color="auto" w:fill="E8E8E8" w:themeFill="background2"/>
            <w:vAlign w:val="center"/>
            <w:hideMark/>
          </w:tcPr>
          <w:p w14:paraId="11526F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4" w:type="dxa"/>
            <w:shd w:val="clear" w:color="auto" w:fill="E8E8E8" w:themeFill="background2"/>
            <w:vAlign w:val="center"/>
            <w:hideMark/>
          </w:tcPr>
          <w:p w14:paraId="228ADB7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6.7.1.2.2. Üniversite tarafından karşı taraflara açılan dava sayısının belirlenmesi (Hukuk Müşavirliği girecek)</w:t>
            </w:r>
          </w:p>
        </w:tc>
      </w:tr>
    </w:tbl>
    <w:p w14:paraId="23477151" w14:textId="77777777" w:rsidR="002E2E58" w:rsidRPr="00E93EAC" w:rsidRDefault="002E2E58" w:rsidP="002E2E58">
      <w:pPr>
        <w:spacing w:after="0" w:line="240" w:lineRule="auto"/>
        <w:rPr>
          <w:rFonts w:ascii="Times New Roman" w:hAnsi="Times New Roman" w:cs="Times New Roman"/>
          <w:sz w:val="20"/>
          <w:szCs w:val="20"/>
        </w:rPr>
      </w:pPr>
    </w:p>
    <w:p w14:paraId="19BEC907" w14:textId="77777777" w:rsidR="00005AFA" w:rsidRPr="00E93EAC" w:rsidRDefault="00005AFA" w:rsidP="002E2E58">
      <w:pPr>
        <w:spacing w:after="0" w:line="240" w:lineRule="auto"/>
        <w:rPr>
          <w:rFonts w:ascii="Times New Roman" w:hAnsi="Times New Roman" w:cs="Times New Roman"/>
          <w:sz w:val="20"/>
          <w:szCs w:val="20"/>
        </w:rPr>
      </w:pPr>
    </w:p>
    <w:p w14:paraId="4732C3C8" w14:textId="77777777" w:rsidR="00005AFA" w:rsidRPr="00E93EAC" w:rsidRDefault="00005AFA" w:rsidP="002E2E58">
      <w:pPr>
        <w:spacing w:after="0" w:line="240" w:lineRule="auto"/>
        <w:rPr>
          <w:rFonts w:ascii="Times New Roman" w:hAnsi="Times New Roman" w:cs="Times New Roman"/>
          <w:sz w:val="20"/>
          <w:szCs w:val="20"/>
        </w:rPr>
      </w:pPr>
    </w:p>
    <w:p w14:paraId="018DB4A0" w14:textId="77777777" w:rsidR="00005AFA" w:rsidRPr="00E93EAC" w:rsidRDefault="00005AFA" w:rsidP="002E2E58">
      <w:pPr>
        <w:spacing w:after="0" w:line="240" w:lineRule="auto"/>
        <w:rPr>
          <w:rFonts w:ascii="Times New Roman" w:hAnsi="Times New Roman" w:cs="Times New Roman"/>
          <w:sz w:val="20"/>
          <w:szCs w:val="20"/>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7"/>
        <w:gridCol w:w="4173"/>
        <w:gridCol w:w="7430"/>
      </w:tblGrid>
      <w:tr w:rsidR="002E2E58" w:rsidRPr="00E93EAC" w14:paraId="4DB04C75" w14:textId="77777777" w:rsidTr="001237FE">
        <w:trPr>
          <w:trHeight w:val="305"/>
        </w:trPr>
        <w:tc>
          <w:tcPr>
            <w:tcW w:w="3277" w:type="dxa"/>
            <w:shd w:val="clear" w:color="auto" w:fill="D9D9D9" w:themeFill="background1" w:themeFillShade="D9"/>
            <w:vAlign w:val="center"/>
          </w:tcPr>
          <w:p w14:paraId="06D2FD8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lastRenderedPageBreak/>
              <w:t>ALT SÜREÇLER</w:t>
            </w:r>
          </w:p>
        </w:tc>
        <w:tc>
          <w:tcPr>
            <w:tcW w:w="4173" w:type="dxa"/>
            <w:shd w:val="clear" w:color="auto" w:fill="D9D9D9" w:themeFill="background1" w:themeFillShade="D9"/>
            <w:vAlign w:val="center"/>
          </w:tcPr>
          <w:p w14:paraId="6754FA5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430" w:type="dxa"/>
            <w:shd w:val="clear" w:color="auto" w:fill="D9D9D9" w:themeFill="background1" w:themeFillShade="D9"/>
            <w:vAlign w:val="center"/>
          </w:tcPr>
          <w:p w14:paraId="42157ED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7022C0F" w14:textId="77777777" w:rsidTr="001237FE">
        <w:trPr>
          <w:trHeight w:val="305"/>
        </w:trPr>
        <w:tc>
          <w:tcPr>
            <w:tcW w:w="3277" w:type="dxa"/>
            <w:vMerge w:val="restart"/>
            <w:shd w:val="clear" w:color="auto" w:fill="E8E8E8" w:themeFill="background2"/>
            <w:vAlign w:val="center"/>
            <w:hideMark/>
          </w:tcPr>
          <w:p w14:paraId="7F72077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6.7.2. Hukuk birimine gönderilen konulara ilişkin hukuki görüş bildirmek suretiyle süreçlere katkıda bulunulması</w:t>
            </w:r>
          </w:p>
        </w:tc>
        <w:tc>
          <w:tcPr>
            <w:tcW w:w="4173" w:type="dxa"/>
            <w:vMerge w:val="restart"/>
            <w:shd w:val="clear" w:color="auto" w:fill="E8E8E8" w:themeFill="background2"/>
            <w:vAlign w:val="center"/>
            <w:hideMark/>
          </w:tcPr>
          <w:p w14:paraId="5495F7D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6.7.2.1.Hukuk biriminden protokol taslakları için talep edilen görüş sayısı (Hukuk Müşavirliği girecek)</w:t>
            </w:r>
          </w:p>
        </w:tc>
        <w:tc>
          <w:tcPr>
            <w:tcW w:w="7430" w:type="dxa"/>
            <w:shd w:val="clear" w:color="auto" w:fill="E8E8E8" w:themeFill="background2"/>
            <w:vAlign w:val="center"/>
            <w:hideMark/>
          </w:tcPr>
          <w:p w14:paraId="1852AEA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6.7.2.1.1. Üniversitenin genel düzenleyici idari işlemlerinin üst mevzuata, hukuka ve konunun gereklerine uygun olarak tesis edilmesine yönelik faaliyetler yürütülmesi (KOS 1.6) (Hukuk Müşavirliği girecek)</w:t>
            </w:r>
          </w:p>
        </w:tc>
      </w:tr>
      <w:tr w:rsidR="002E2E58" w:rsidRPr="00E93EAC" w14:paraId="053F9B3F" w14:textId="77777777" w:rsidTr="001237FE">
        <w:trPr>
          <w:trHeight w:val="205"/>
        </w:trPr>
        <w:tc>
          <w:tcPr>
            <w:tcW w:w="3277" w:type="dxa"/>
            <w:vMerge/>
            <w:shd w:val="clear" w:color="auto" w:fill="E8E8E8" w:themeFill="background2"/>
            <w:vAlign w:val="center"/>
            <w:hideMark/>
          </w:tcPr>
          <w:p w14:paraId="6960FF8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3" w:type="dxa"/>
            <w:vMerge/>
            <w:shd w:val="clear" w:color="auto" w:fill="E8E8E8" w:themeFill="background2"/>
            <w:vAlign w:val="center"/>
            <w:hideMark/>
          </w:tcPr>
          <w:p w14:paraId="4938EF0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30" w:type="dxa"/>
            <w:shd w:val="clear" w:color="auto" w:fill="E8E8E8" w:themeFill="background2"/>
            <w:vAlign w:val="center"/>
            <w:hideMark/>
          </w:tcPr>
          <w:p w14:paraId="2837F1A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6.7.2.1.2. Protokol taslakları ile ilgili görüş bildirilmesi (Hukuk Müşavirliği girecek)</w:t>
            </w:r>
          </w:p>
        </w:tc>
      </w:tr>
    </w:tbl>
    <w:p w14:paraId="74337D1A" w14:textId="77777777" w:rsidR="002E2E58" w:rsidRPr="00E93EAC" w:rsidRDefault="002E2E58" w:rsidP="002E2E58">
      <w:pPr>
        <w:spacing w:after="0" w:line="240" w:lineRule="auto"/>
        <w:rPr>
          <w:rFonts w:ascii="Times New Roman" w:hAnsi="Times New Roman" w:cs="Times New Roman"/>
          <w:sz w:val="20"/>
          <w:szCs w:val="20"/>
        </w:rPr>
      </w:pPr>
    </w:p>
    <w:tbl>
      <w:tblPr>
        <w:tblW w:w="14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3"/>
        <w:gridCol w:w="4168"/>
        <w:gridCol w:w="7421"/>
      </w:tblGrid>
      <w:tr w:rsidR="002E2E58" w:rsidRPr="00E93EAC" w14:paraId="61902689" w14:textId="77777777" w:rsidTr="001237FE">
        <w:trPr>
          <w:trHeight w:val="256"/>
        </w:trPr>
        <w:tc>
          <w:tcPr>
            <w:tcW w:w="3273" w:type="dxa"/>
            <w:shd w:val="clear" w:color="auto" w:fill="D9D9D9" w:themeFill="background1" w:themeFillShade="D9"/>
            <w:vAlign w:val="center"/>
          </w:tcPr>
          <w:p w14:paraId="765337A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168" w:type="dxa"/>
            <w:shd w:val="clear" w:color="auto" w:fill="D9D9D9" w:themeFill="background1" w:themeFillShade="D9"/>
            <w:vAlign w:val="center"/>
          </w:tcPr>
          <w:p w14:paraId="718A8FA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421" w:type="dxa"/>
            <w:shd w:val="clear" w:color="auto" w:fill="D9D9D9" w:themeFill="background1" w:themeFillShade="D9"/>
            <w:vAlign w:val="center"/>
          </w:tcPr>
          <w:p w14:paraId="6BB6DED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7B97A5D9" w14:textId="77777777" w:rsidTr="001237FE">
        <w:trPr>
          <w:trHeight w:val="256"/>
        </w:trPr>
        <w:tc>
          <w:tcPr>
            <w:tcW w:w="3273" w:type="dxa"/>
            <w:shd w:val="clear" w:color="auto" w:fill="E8E8E8" w:themeFill="background2"/>
            <w:vAlign w:val="center"/>
            <w:hideMark/>
          </w:tcPr>
          <w:p w14:paraId="722351C6"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6.7.3. Soruşturma iş ve işlemlerinin</w:t>
            </w:r>
            <w:r w:rsidRPr="00E93EAC">
              <w:rPr>
                <w:rFonts w:ascii="Times New Roman" w:eastAsia="Times New Roman" w:hAnsi="Times New Roman" w:cs="Times New Roman"/>
                <w:kern w:val="0"/>
                <w:sz w:val="20"/>
                <w:szCs w:val="20"/>
                <w:lang w:eastAsia="tr-TR"/>
                <w14:ligatures w14:val="none"/>
              </w:rPr>
              <w:br/>
              <w:t>yürütülmesi</w:t>
            </w:r>
          </w:p>
        </w:tc>
        <w:tc>
          <w:tcPr>
            <w:tcW w:w="4168" w:type="dxa"/>
            <w:shd w:val="clear" w:color="auto" w:fill="D9D9D9" w:themeFill="background1" w:themeFillShade="D9"/>
            <w:vAlign w:val="center"/>
            <w:hideMark/>
          </w:tcPr>
          <w:p w14:paraId="50050A5F"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6.7.3.1. Akademik ve idari personel soruşturma dosyası sayısı (Hukuk Müşavirliği girecek)</w:t>
            </w:r>
          </w:p>
        </w:tc>
        <w:tc>
          <w:tcPr>
            <w:tcW w:w="7421" w:type="dxa"/>
            <w:shd w:val="clear" w:color="auto" w:fill="D9D9D9" w:themeFill="background1" w:themeFillShade="D9"/>
            <w:vAlign w:val="center"/>
            <w:hideMark/>
          </w:tcPr>
          <w:p w14:paraId="6C6BB8A6"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6.7.3.1.1. Üniversite personeli hakkından açılan soruşturmaların sağlıklı bir şekilde yürütülmesinin sağlanması (BİS 16.2) (Hukuk Müşavirliği girecek)</w:t>
            </w:r>
          </w:p>
        </w:tc>
      </w:tr>
    </w:tbl>
    <w:p w14:paraId="03C26541" w14:textId="77777777" w:rsidR="002E2E58" w:rsidRPr="00E93EAC" w:rsidRDefault="002E2E58" w:rsidP="002E2E58">
      <w:pPr>
        <w:shd w:val="clear" w:color="auto" w:fill="FFFFFF" w:themeFill="background1"/>
        <w:spacing w:after="0" w:line="240" w:lineRule="auto"/>
        <w:rPr>
          <w:rFonts w:ascii="Times New Roman" w:hAnsi="Times New Roman" w:cs="Times New Roman"/>
          <w:sz w:val="20"/>
          <w:szCs w:val="20"/>
        </w:rPr>
      </w:pPr>
    </w:p>
    <w:p w14:paraId="53B325FC"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6.8. DÖNER SERMAYE İŞLERİNİN YÖNETİMİ</w:t>
      </w:r>
    </w:p>
    <w:p w14:paraId="1AC5174E" w14:textId="77777777" w:rsidR="002E2E58" w:rsidRPr="00E93EAC" w:rsidRDefault="002E2E58" w:rsidP="002E2E58">
      <w:pPr>
        <w:spacing w:after="0" w:line="240" w:lineRule="auto"/>
        <w:rPr>
          <w:rFonts w:ascii="Times New Roman" w:hAnsi="Times New Roman" w:cs="Times New Roman"/>
          <w:sz w:val="20"/>
          <w:szCs w:val="20"/>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3"/>
        <w:gridCol w:w="4170"/>
        <w:gridCol w:w="7426"/>
      </w:tblGrid>
      <w:tr w:rsidR="002E2E58" w:rsidRPr="00E93EAC" w14:paraId="1EA2FF6F" w14:textId="77777777" w:rsidTr="001237FE">
        <w:trPr>
          <w:trHeight w:val="252"/>
        </w:trPr>
        <w:tc>
          <w:tcPr>
            <w:tcW w:w="3273" w:type="dxa"/>
            <w:shd w:val="clear" w:color="auto" w:fill="D9D9D9" w:themeFill="background1" w:themeFillShade="D9"/>
            <w:vAlign w:val="center"/>
          </w:tcPr>
          <w:p w14:paraId="161BCE4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170" w:type="dxa"/>
            <w:shd w:val="clear" w:color="auto" w:fill="D9D9D9" w:themeFill="background1" w:themeFillShade="D9"/>
            <w:vAlign w:val="center"/>
          </w:tcPr>
          <w:p w14:paraId="43C4289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426" w:type="dxa"/>
            <w:shd w:val="clear" w:color="auto" w:fill="D9D9D9" w:themeFill="background1" w:themeFillShade="D9"/>
            <w:vAlign w:val="center"/>
          </w:tcPr>
          <w:p w14:paraId="575623A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58B62AB4" w14:textId="77777777" w:rsidTr="001237FE">
        <w:trPr>
          <w:trHeight w:val="252"/>
        </w:trPr>
        <w:tc>
          <w:tcPr>
            <w:tcW w:w="3273" w:type="dxa"/>
            <w:vMerge w:val="restart"/>
            <w:shd w:val="clear" w:color="auto" w:fill="E8E8E8" w:themeFill="background2"/>
            <w:vAlign w:val="center"/>
            <w:hideMark/>
          </w:tcPr>
          <w:p w14:paraId="6E2E148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6.8.1. Döner Sermaye satın alma</w:t>
            </w:r>
            <w:r w:rsidRPr="00E93EAC">
              <w:rPr>
                <w:rFonts w:ascii="Times New Roman" w:eastAsia="Times New Roman" w:hAnsi="Times New Roman" w:cs="Times New Roman"/>
                <w:kern w:val="0"/>
                <w:sz w:val="20"/>
                <w:szCs w:val="20"/>
                <w:lang w:eastAsia="tr-TR"/>
                <w14:ligatures w14:val="none"/>
              </w:rPr>
              <w:br/>
              <w:t>işlerinin yönetilmesi</w:t>
            </w:r>
          </w:p>
        </w:tc>
        <w:tc>
          <w:tcPr>
            <w:tcW w:w="4170" w:type="dxa"/>
            <w:shd w:val="clear" w:color="auto" w:fill="E8E8E8" w:themeFill="background2"/>
            <w:vAlign w:val="center"/>
            <w:hideMark/>
          </w:tcPr>
          <w:p w14:paraId="78D632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6.8.1.1. Sağlık Uygulama ve Araştırma Merkezi Müdürlüğü Tıp Fakültesi Hastanelerinin İhtiyaçlarını karşılamak üzere mal/malzeme alımlarının sayısı (Döner Sermaye İşletmesi Müdürlüğü girecek)</w:t>
            </w:r>
          </w:p>
        </w:tc>
        <w:tc>
          <w:tcPr>
            <w:tcW w:w="7426" w:type="dxa"/>
            <w:shd w:val="clear" w:color="auto" w:fill="E8E8E8" w:themeFill="background2"/>
            <w:vAlign w:val="center"/>
            <w:hideMark/>
          </w:tcPr>
          <w:p w14:paraId="4C544A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6.8.1.1.1. Döner Sermaye İşletmesi Müdürlüğü Gelir Gider Bütçe Denkliğinin Sağlanması (KOS 1.4) (Döner Sermaye İşletmesi Müdürlüğü girecek)</w:t>
            </w:r>
          </w:p>
        </w:tc>
      </w:tr>
      <w:tr w:rsidR="002E2E58" w:rsidRPr="00E93EAC" w14:paraId="52459E24" w14:textId="77777777" w:rsidTr="001237FE">
        <w:trPr>
          <w:trHeight w:val="99"/>
        </w:trPr>
        <w:tc>
          <w:tcPr>
            <w:tcW w:w="3273" w:type="dxa"/>
            <w:vMerge/>
            <w:shd w:val="clear" w:color="auto" w:fill="E8E8E8" w:themeFill="background2"/>
            <w:vAlign w:val="center"/>
            <w:hideMark/>
          </w:tcPr>
          <w:p w14:paraId="5F910F7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shd w:val="clear" w:color="auto" w:fill="E8E8E8" w:themeFill="background2"/>
            <w:vAlign w:val="center"/>
            <w:hideMark/>
          </w:tcPr>
          <w:p w14:paraId="5B0AF41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6.8.1.2. Yıllık Ek Ödeme Sayısı (Döner Sermaye İşletmesi Müdürlüğü girecek)</w:t>
            </w:r>
          </w:p>
        </w:tc>
        <w:tc>
          <w:tcPr>
            <w:tcW w:w="7426" w:type="dxa"/>
            <w:shd w:val="clear" w:color="auto" w:fill="E8E8E8" w:themeFill="background2"/>
            <w:vAlign w:val="center"/>
            <w:hideMark/>
          </w:tcPr>
          <w:p w14:paraId="4E41ED9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6.8.1.2.1. Geliri olan ilgilere ek ödeme yapılması (KOS 1.4) (Döner Sermaye İşletmesi Müdürlüğü girecek)</w:t>
            </w:r>
          </w:p>
        </w:tc>
      </w:tr>
      <w:tr w:rsidR="002E2E58" w:rsidRPr="00E93EAC" w14:paraId="732D1D2A" w14:textId="77777777" w:rsidTr="001237FE">
        <w:trPr>
          <w:trHeight w:val="99"/>
        </w:trPr>
        <w:tc>
          <w:tcPr>
            <w:tcW w:w="3273" w:type="dxa"/>
            <w:vMerge/>
            <w:shd w:val="clear" w:color="auto" w:fill="E8E8E8" w:themeFill="background2"/>
            <w:vAlign w:val="center"/>
            <w:hideMark/>
          </w:tcPr>
          <w:p w14:paraId="53D0997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vMerge w:val="restart"/>
            <w:shd w:val="clear" w:color="auto" w:fill="E8E8E8" w:themeFill="background2"/>
            <w:vAlign w:val="center"/>
            <w:hideMark/>
          </w:tcPr>
          <w:p w14:paraId="049BD0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6.8.1.3. Doğrudan Temin Yolu İle Giderilen İhtiyaç Sayısı (Döner Sermaye İşletmesi Müdürlüğü girecek)</w:t>
            </w:r>
          </w:p>
        </w:tc>
        <w:tc>
          <w:tcPr>
            <w:tcW w:w="7426" w:type="dxa"/>
            <w:shd w:val="clear" w:color="auto" w:fill="E8E8E8" w:themeFill="background2"/>
            <w:vAlign w:val="center"/>
            <w:hideMark/>
          </w:tcPr>
          <w:p w14:paraId="68A73F1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6.8.1.3.1. Taşınır kontrol işlemlerin yürütülmesi (KOS 1.4) (Döner Sermaye İşletmesi Müdürlüğü girecek)</w:t>
            </w:r>
          </w:p>
        </w:tc>
      </w:tr>
      <w:tr w:rsidR="002E2E58" w:rsidRPr="00E93EAC" w14:paraId="35A0B43B" w14:textId="77777777" w:rsidTr="001237FE">
        <w:trPr>
          <w:trHeight w:val="90"/>
        </w:trPr>
        <w:tc>
          <w:tcPr>
            <w:tcW w:w="3273" w:type="dxa"/>
            <w:vMerge/>
            <w:shd w:val="clear" w:color="auto" w:fill="E8E8E8" w:themeFill="background2"/>
            <w:vAlign w:val="center"/>
            <w:hideMark/>
          </w:tcPr>
          <w:p w14:paraId="24C4C81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vMerge/>
            <w:shd w:val="clear" w:color="auto" w:fill="E8E8E8" w:themeFill="background2"/>
            <w:vAlign w:val="center"/>
            <w:hideMark/>
          </w:tcPr>
          <w:p w14:paraId="2C3D3A0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26" w:type="dxa"/>
            <w:shd w:val="clear" w:color="auto" w:fill="E8E8E8" w:themeFill="background2"/>
            <w:vAlign w:val="center"/>
            <w:hideMark/>
          </w:tcPr>
          <w:p w14:paraId="43E7FB4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6.8.1.3.2. Satın alma ve tahakkuk işlemlerin yapılması. (KOS 1.4) (Döner Sermaye İşletmesi Müdürlüğü girecek)</w:t>
            </w:r>
          </w:p>
        </w:tc>
      </w:tr>
      <w:tr w:rsidR="002E2E58" w:rsidRPr="00E93EAC" w14:paraId="51B7F0F4" w14:textId="77777777" w:rsidTr="001237FE">
        <w:trPr>
          <w:trHeight w:val="148"/>
        </w:trPr>
        <w:tc>
          <w:tcPr>
            <w:tcW w:w="3273" w:type="dxa"/>
            <w:vMerge/>
            <w:shd w:val="clear" w:color="auto" w:fill="E8E8E8" w:themeFill="background2"/>
            <w:vAlign w:val="center"/>
            <w:hideMark/>
          </w:tcPr>
          <w:p w14:paraId="712F0D8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shd w:val="clear" w:color="auto" w:fill="E8E8E8" w:themeFill="background2"/>
            <w:vAlign w:val="center"/>
            <w:hideMark/>
          </w:tcPr>
          <w:p w14:paraId="3527DD6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6.8.1.4. Gerçekleştirilen İhale Sayısı (Döner Sermaye İşletmesi Müdürlüğü girecek)</w:t>
            </w:r>
          </w:p>
        </w:tc>
        <w:tc>
          <w:tcPr>
            <w:tcW w:w="7426" w:type="dxa"/>
            <w:shd w:val="clear" w:color="auto" w:fill="E8E8E8" w:themeFill="background2"/>
            <w:vAlign w:val="center"/>
            <w:hideMark/>
          </w:tcPr>
          <w:p w14:paraId="5566542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6.8.1.4.1. İhale İşlemlerinin yapılması (KOS 1.4) (Döner Sermaye İşletmesi Müdürlüğü girecek)</w:t>
            </w:r>
          </w:p>
        </w:tc>
      </w:tr>
      <w:tr w:rsidR="002E2E58" w:rsidRPr="00E93EAC" w14:paraId="187535FA" w14:textId="77777777" w:rsidTr="001237FE">
        <w:trPr>
          <w:trHeight w:val="148"/>
        </w:trPr>
        <w:tc>
          <w:tcPr>
            <w:tcW w:w="3273" w:type="dxa"/>
            <w:vMerge/>
            <w:shd w:val="clear" w:color="auto" w:fill="E8E8E8" w:themeFill="background2"/>
            <w:vAlign w:val="center"/>
            <w:hideMark/>
          </w:tcPr>
          <w:p w14:paraId="18A399B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shd w:val="clear" w:color="auto" w:fill="E8E8E8" w:themeFill="background2"/>
            <w:vAlign w:val="center"/>
            <w:hideMark/>
          </w:tcPr>
          <w:p w14:paraId="574D73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6.8.1.5. İhale Yolu ile Giderilen İhtiyaç Sayısı (Döner Sermaye İşletmesi Müdürlüğü girecek)</w:t>
            </w:r>
          </w:p>
        </w:tc>
        <w:tc>
          <w:tcPr>
            <w:tcW w:w="7426" w:type="dxa"/>
            <w:shd w:val="clear" w:color="auto" w:fill="E8E8E8" w:themeFill="background2"/>
            <w:vAlign w:val="center"/>
            <w:hideMark/>
          </w:tcPr>
          <w:p w14:paraId="515A838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6.8.1.5.1 İhale yolu ile alım işlemlerinin yapılması (KOS 1.4) (Döner Sermaye İşletmesi Müdürlüğü girecek)</w:t>
            </w:r>
          </w:p>
        </w:tc>
      </w:tr>
      <w:tr w:rsidR="002E2E58" w:rsidRPr="00E93EAC" w14:paraId="5DEB0D43" w14:textId="77777777" w:rsidTr="001237FE">
        <w:trPr>
          <w:trHeight w:val="99"/>
        </w:trPr>
        <w:tc>
          <w:tcPr>
            <w:tcW w:w="3273" w:type="dxa"/>
            <w:vMerge/>
            <w:shd w:val="clear" w:color="auto" w:fill="E8E8E8" w:themeFill="background2"/>
            <w:vAlign w:val="center"/>
            <w:hideMark/>
          </w:tcPr>
          <w:p w14:paraId="63A4806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shd w:val="clear" w:color="auto" w:fill="E8E8E8" w:themeFill="background2"/>
            <w:vAlign w:val="center"/>
            <w:hideMark/>
          </w:tcPr>
          <w:p w14:paraId="38DFAFD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6.8.1.6. Yıllık Verilen Avans Sayısı (Döner Sermaye İşletmesi Müdürlüğü girecek)</w:t>
            </w:r>
          </w:p>
        </w:tc>
        <w:tc>
          <w:tcPr>
            <w:tcW w:w="7426" w:type="dxa"/>
            <w:shd w:val="clear" w:color="auto" w:fill="E8E8E8" w:themeFill="background2"/>
            <w:vAlign w:val="center"/>
            <w:hideMark/>
          </w:tcPr>
          <w:p w14:paraId="78688CB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6.8.1.6.1 Avans işlemlerin yapılması. (KOS 1.4) (Döner Sermaye İşletmesi Müdürlüğü girecek)</w:t>
            </w:r>
          </w:p>
        </w:tc>
      </w:tr>
      <w:tr w:rsidR="002E2E58" w:rsidRPr="00E93EAC" w14:paraId="4B668B5C" w14:textId="77777777" w:rsidTr="001237FE">
        <w:trPr>
          <w:trHeight w:val="99"/>
        </w:trPr>
        <w:tc>
          <w:tcPr>
            <w:tcW w:w="3273" w:type="dxa"/>
            <w:vMerge/>
            <w:shd w:val="clear" w:color="auto" w:fill="E8E8E8" w:themeFill="background2"/>
            <w:vAlign w:val="center"/>
            <w:hideMark/>
          </w:tcPr>
          <w:p w14:paraId="1D68B9F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vMerge w:val="restart"/>
            <w:shd w:val="clear" w:color="auto" w:fill="E8E8E8" w:themeFill="background2"/>
            <w:vAlign w:val="center"/>
            <w:hideMark/>
          </w:tcPr>
          <w:p w14:paraId="55B28DB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6.8.1.7. Tahmini Bütçe Gerçekleşme Oranı: ((Gerçekleşen Bütçe)/ (Yıllık Hedeflenen Bütçe))*100 (Döner Sermaye İşletmesi Müdürlüğü girecek)</w:t>
            </w:r>
          </w:p>
        </w:tc>
        <w:tc>
          <w:tcPr>
            <w:tcW w:w="7426" w:type="dxa"/>
            <w:shd w:val="clear" w:color="auto" w:fill="E8E8E8" w:themeFill="background2"/>
            <w:vAlign w:val="center"/>
            <w:hideMark/>
          </w:tcPr>
          <w:p w14:paraId="3DF3C2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6.8.1.7.1 Gelir ve gider bütçelerinin hazırlanması (RDS 5.3) (Döner Sermaye İşletmesi Müdürlüğü girecek)</w:t>
            </w:r>
          </w:p>
        </w:tc>
      </w:tr>
      <w:tr w:rsidR="002E2E58" w:rsidRPr="00E93EAC" w14:paraId="1889A6A7" w14:textId="77777777" w:rsidTr="001237FE">
        <w:trPr>
          <w:trHeight w:val="188"/>
        </w:trPr>
        <w:tc>
          <w:tcPr>
            <w:tcW w:w="3273" w:type="dxa"/>
            <w:vMerge/>
            <w:shd w:val="clear" w:color="auto" w:fill="E8E8E8" w:themeFill="background2"/>
            <w:vAlign w:val="center"/>
            <w:hideMark/>
          </w:tcPr>
          <w:p w14:paraId="37FD30F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vMerge/>
            <w:shd w:val="clear" w:color="auto" w:fill="E8E8E8" w:themeFill="background2"/>
            <w:vAlign w:val="center"/>
            <w:hideMark/>
          </w:tcPr>
          <w:p w14:paraId="074B9CA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26" w:type="dxa"/>
            <w:shd w:val="clear" w:color="auto" w:fill="E8E8E8" w:themeFill="background2"/>
            <w:vAlign w:val="center"/>
            <w:hideMark/>
          </w:tcPr>
          <w:p w14:paraId="7AC5FD0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6.8.1.7.2. Vergilerin tahakkuk ettirilmesi (KOS 1.4) (Döner Sermaye İşletmesi Müdürlüğü girecek)</w:t>
            </w:r>
          </w:p>
        </w:tc>
      </w:tr>
      <w:tr w:rsidR="002E2E58" w:rsidRPr="00E93EAC" w14:paraId="63CCCE92" w14:textId="77777777" w:rsidTr="001237FE">
        <w:trPr>
          <w:trHeight w:val="148"/>
        </w:trPr>
        <w:tc>
          <w:tcPr>
            <w:tcW w:w="3273" w:type="dxa"/>
            <w:vMerge/>
            <w:shd w:val="clear" w:color="auto" w:fill="E8E8E8" w:themeFill="background2"/>
            <w:vAlign w:val="center"/>
            <w:hideMark/>
          </w:tcPr>
          <w:p w14:paraId="73CB20B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shd w:val="clear" w:color="auto" w:fill="E8E8E8" w:themeFill="background2"/>
            <w:vAlign w:val="center"/>
            <w:hideMark/>
          </w:tcPr>
          <w:p w14:paraId="52B31A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6.8.1.8. Yıllık Yapılan Ödenek Aktarma Sayısı (Döner Sermaye İşletmesi Müdürlüğü girecek)</w:t>
            </w:r>
          </w:p>
        </w:tc>
        <w:tc>
          <w:tcPr>
            <w:tcW w:w="7426" w:type="dxa"/>
            <w:shd w:val="clear" w:color="auto" w:fill="E8E8E8" w:themeFill="background2"/>
            <w:vAlign w:val="center"/>
            <w:hideMark/>
          </w:tcPr>
          <w:p w14:paraId="3C13EF3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6.8.1.8.1. Ödenek Aktarma İşlemlerinin yapılması (KOS 1.4) (Döner Sermaye İşletmesi Müdürlüğü girecek)</w:t>
            </w:r>
          </w:p>
        </w:tc>
      </w:tr>
      <w:tr w:rsidR="002E2E58" w:rsidRPr="00E93EAC" w14:paraId="3D7D5808" w14:textId="77777777" w:rsidTr="001237FE">
        <w:trPr>
          <w:trHeight w:val="148"/>
        </w:trPr>
        <w:tc>
          <w:tcPr>
            <w:tcW w:w="3273" w:type="dxa"/>
            <w:vMerge/>
            <w:shd w:val="clear" w:color="auto" w:fill="E8E8E8" w:themeFill="background2"/>
            <w:vAlign w:val="center"/>
            <w:hideMark/>
          </w:tcPr>
          <w:p w14:paraId="431D9CB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shd w:val="clear" w:color="auto" w:fill="E8E8E8" w:themeFill="background2"/>
            <w:vAlign w:val="center"/>
            <w:hideMark/>
          </w:tcPr>
          <w:p w14:paraId="621204F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6.8.1.9. Yıllık SGK Bildirimleri Sayısı (Döner Sermaye İşletmesi Müdürlüğü girecek)</w:t>
            </w:r>
          </w:p>
        </w:tc>
        <w:tc>
          <w:tcPr>
            <w:tcW w:w="7426" w:type="dxa"/>
            <w:shd w:val="clear" w:color="auto" w:fill="E8E8E8" w:themeFill="background2"/>
            <w:vAlign w:val="center"/>
            <w:hideMark/>
          </w:tcPr>
          <w:p w14:paraId="6855C54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6.8.1.9.1.Personel SGK Prim Ödemeleri İşlemlerinin yapılması (KOS 1.4) (Döner Sermaye İşletmesi Müdürlüğü girecek)</w:t>
            </w:r>
          </w:p>
        </w:tc>
      </w:tr>
      <w:tr w:rsidR="002E2E58" w:rsidRPr="00E93EAC" w14:paraId="483F38CA" w14:textId="77777777" w:rsidTr="001237FE">
        <w:trPr>
          <w:trHeight w:val="148"/>
        </w:trPr>
        <w:tc>
          <w:tcPr>
            <w:tcW w:w="3273" w:type="dxa"/>
            <w:vMerge/>
            <w:shd w:val="clear" w:color="auto" w:fill="E8E8E8" w:themeFill="background2"/>
            <w:vAlign w:val="center"/>
            <w:hideMark/>
          </w:tcPr>
          <w:p w14:paraId="0CA709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shd w:val="clear" w:color="auto" w:fill="E8E8E8" w:themeFill="background2"/>
            <w:vAlign w:val="center"/>
            <w:hideMark/>
          </w:tcPr>
          <w:p w14:paraId="7F2B9C8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6.8.1.10. Yıllık Kesilen Fatura Sayısı (Döner Sermaye İşletmesi Müdürlüğü girecek)</w:t>
            </w:r>
          </w:p>
        </w:tc>
        <w:tc>
          <w:tcPr>
            <w:tcW w:w="7426" w:type="dxa"/>
            <w:shd w:val="clear" w:color="auto" w:fill="E8E8E8" w:themeFill="background2"/>
            <w:vAlign w:val="center"/>
            <w:hideMark/>
          </w:tcPr>
          <w:p w14:paraId="4720969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6.8.1.10.1. Fatura İşlemleri (KOS 1.4) (Döner Sermaye İşletmesi Müdürlüğü girecek)</w:t>
            </w:r>
          </w:p>
        </w:tc>
      </w:tr>
      <w:tr w:rsidR="002E2E58" w:rsidRPr="00E93EAC" w14:paraId="4545EE5E" w14:textId="77777777" w:rsidTr="001237FE">
        <w:trPr>
          <w:trHeight w:val="199"/>
        </w:trPr>
        <w:tc>
          <w:tcPr>
            <w:tcW w:w="3273" w:type="dxa"/>
            <w:vMerge/>
            <w:shd w:val="clear" w:color="auto" w:fill="E8E8E8" w:themeFill="background2"/>
            <w:vAlign w:val="center"/>
            <w:hideMark/>
          </w:tcPr>
          <w:p w14:paraId="3C726DD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shd w:val="clear" w:color="auto" w:fill="E8E8E8" w:themeFill="background2"/>
            <w:vAlign w:val="center"/>
            <w:hideMark/>
          </w:tcPr>
          <w:p w14:paraId="0CED478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6.8.1.11. Ek Bütçe Gerçekleşme Oranı:</w:t>
            </w:r>
            <w:r w:rsidRPr="00E93EAC">
              <w:rPr>
                <w:rFonts w:ascii="Times New Roman" w:hAnsi="Times New Roman" w:cs="Times New Roman"/>
                <w:sz w:val="20"/>
                <w:szCs w:val="20"/>
              </w:rPr>
              <w:br/>
              <w:t>((Sağlanan Bütçe) / (Talep Edilen Bütçe))*100 (Döner Sermaye İşletmesi Müdürlüğü girecek)</w:t>
            </w:r>
          </w:p>
        </w:tc>
        <w:tc>
          <w:tcPr>
            <w:tcW w:w="7426" w:type="dxa"/>
            <w:shd w:val="clear" w:color="auto" w:fill="E8E8E8" w:themeFill="background2"/>
            <w:vAlign w:val="center"/>
            <w:hideMark/>
          </w:tcPr>
          <w:p w14:paraId="05DE894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6.8.1.11.1. Ek Bütçe İşlemlerinin yapılması (KOS 1.4) (Döner Sermaye İşletmesi Müdürlüğü girecek)</w:t>
            </w:r>
          </w:p>
        </w:tc>
      </w:tr>
      <w:tr w:rsidR="002E2E58" w:rsidRPr="00E93EAC" w14:paraId="38F71CB2" w14:textId="77777777" w:rsidTr="001237FE">
        <w:trPr>
          <w:trHeight w:val="148"/>
        </w:trPr>
        <w:tc>
          <w:tcPr>
            <w:tcW w:w="3273" w:type="dxa"/>
            <w:vMerge/>
            <w:shd w:val="clear" w:color="auto" w:fill="E8E8E8" w:themeFill="background2"/>
            <w:vAlign w:val="center"/>
            <w:hideMark/>
          </w:tcPr>
          <w:p w14:paraId="26D66A1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vMerge w:val="restart"/>
            <w:shd w:val="clear" w:color="auto" w:fill="E8E8E8" w:themeFill="background2"/>
            <w:vAlign w:val="center"/>
            <w:hideMark/>
          </w:tcPr>
          <w:p w14:paraId="0AB185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6.8.1.12. Yıllık Ödenen Saatlik Ders Ücreti Tutarı (Döner Sermaye İşletmesi Müdürlüğü girecek)</w:t>
            </w:r>
          </w:p>
        </w:tc>
        <w:tc>
          <w:tcPr>
            <w:tcW w:w="7426" w:type="dxa"/>
            <w:shd w:val="clear" w:color="auto" w:fill="E8E8E8" w:themeFill="background2"/>
            <w:vAlign w:val="center"/>
            <w:hideMark/>
          </w:tcPr>
          <w:p w14:paraId="575A29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6.8.1.12.1. 2547 Sayılı Yükseköğretim Kanunun 31.maddesi uyarınca, çalıştırılan personellere maaş işlemlerinin yapılması (KOS 1.4) (Döner Sermaye İşletmesi Müdürlüğü girecek)</w:t>
            </w:r>
          </w:p>
        </w:tc>
      </w:tr>
      <w:tr w:rsidR="002E2E58" w:rsidRPr="00E93EAC" w14:paraId="56E0A4CD" w14:textId="77777777" w:rsidTr="001237FE">
        <w:trPr>
          <w:trHeight w:val="99"/>
        </w:trPr>
        <w:tc>
          <w:tcPr>
            <w:tcW w:w="3273" w:type="dxa"/>
            <w:vMerge/>
            <w:shd w:val="clear" w:color="auto" w:fill="E8E8E8" w:themeFill="background2"/>
            <w:vAlign w:val="center"/>
            <w:hideMark/>
          </w:tcPr>
          <w:p w14:paraId="7B14A28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vMerge/>
            <w:shd w:val="clear" w:color="auto" w:fill="E8E8E8" w:themeFill="background2"/>
            <w:vAlign w:val="center"/>
            <w:hideMark/>
          </w:tcPr>
          <w:p w14:paraId="61AC8C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26" w:type="dxa"/>
            <w:shd w:val="clear" w:color="auto" w:fill="E8E8E8" w:themeFill="background2"/>
            <w:vAlign w:val="center"/>
            <w:hideMark/>
          </w:tcPr>
          <w:p w14:paraId="3386D68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6.8.1.12.2. İzin işlemlerinin yapılması (KOS 1.4) (Döner Sermaye İşletmesi Müdürlüğü girecek)</w:t>
            </w:r>
          </w:p>
        </w:tc>
      </w:tr>
      <w:tr w:rsidR="002E2E58" w:rsidRPr="00E93EAC" w14:paraId="13941A48" w14:textId="77777777" w:rsidTr="001237FE">
        <w:trPr>
          <w:trHeight w:val="151"/>
        </w:trPr>
        <w:tc>
          <w:tcPr>
            <w:tcW w:w="3273" w:type="dxa"/>
            <w:vMerge/>
            <w:shd w:val="clear" w:color="auto" w:fill="E8E8E8" w:themeFill="background2"/>
            <w:vAlign w:val="center"/>
            <w:hideMark/>
          </w:tcPr>
          <w:p w14:paraId="031F29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0" w:type="dxa"/>
            <w:shd w:val="clear" w:color="auto" w:fill="E8E8E8" w:themeFill="background2"/>
            <w:vAlign w:val="center"/>
            <w:hideMark/>
          </w:tcPr>
          <w:p w14:paraId="5D80978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6.8.1.13. Yıllık ödenen yolluk tutarı (Döner Sermaye İşletmesi Müdürlüğü girecek)</w:t>
            </w:r>
          </w:p>
        </w:tc>
        <w:tc>
          <w:tcPr>
            <w:tcW w:w="7426" w:type="dxa"/>
            <w:shd w:val="clear" w:color="auto" w:fill="E8E8E8" w:themeFill="background2"/>
            <w:vAlign w:val="center"/>
            <w:hideMark/>
          </w:tcPr>
          <w:p w14:paraId="29433D5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6.8.1.13.1. Yolluk Ödeme İşlemlerinin yapılması (KOS 1.4) (Döner Sermaye İşletmesi Müdürlüğü girecek)</w:t>
            </w:r>
          </w:p>
        </w:tc>
      </w:tr>
    </w:tbl>
    <w:p w14:paraId="33C0E511" w14:textId="77777777" w:rsidR="002E2E58" w:rsidRPr="00E93EAC" w:rsidRDefault="002E2E58" w:rsidP="002E2E58">
      <w:pPr>
        <w:spacing w:after="0" w:line="240" w:lineRule="auto"/>
        <w:rPr>
          <w:rFonts w:ascii="Times New Roman" w:hAnsi="Times New Roman" w:cs="Times New Roman"/>
          <w:sz w:val="20"/>
          <w:szCs w:val="20"/>
        </w:rPr>
      </w:pPr>
    </w:p>
    <w:tbl>
      <w:tblPr>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2"/>
        <w:gridCol w:w="4179"/>
        <w:gridCol w:w="7442"/>
      </w:tblGrid>
      <w:tr w:rsidR="002E2E58" w:rsidRPr="00E93EAC" w14:paraId="4FEB80ED" w14:textId="77777777" w:rsidTr="001237FE">
        <w:trPr>
          <w:trHeight w:val="187"/>
        </w:trPr>
        <w:tc>
          <w:tcPr>
            <w:tcW w:w="3282" w:type="dxa"/>
            <w:shd w:val="clear" w:color="auto" w:fill="D9D9D9" w:themeFill="background1" w:themeFillShade="D9"/>
            <w:vAlign w:val="center"/>
          </w:tcPr>
          <w:p w14:paraId="0A209DC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179" w:type="dxa"/>
            <w:shd w:val="clear" w:color="auto" w:fill="D9D9D9" w:themeFill="background1" w:themeFillShade="D9"/>
            <w:vAlign w:val="center"/>
          </w:tcPr>
          <w:p w14:paraId="2050FA7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442" w:type="dxa"/>
            <w:shd w:val="clear" w:color="auto" w:fill="D9D9D9" w:themeFill="background1" w:themeFillShade="D9"/>
            <w:vAlign w:val="center"/>
          </w:tcPr>
          <w:p w14:paraId="5DA64D2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46B997D0" w14:textId="77777777" w:rsidTr="001237FE">
        <w:trPr>
          <w:trHeight w:val="187"/>
        </w:trPr>
        <w:tc>
          <w:tcPr>
            <w:tcW w:w="3282" w:type="dxa"/>
            <w:vMerge w:val="restart"/>
            <w:shd w:val="clear" w:color="auto" w:fill="E8E8E8" w:themeFill="background2"/>
            <w:vAlign w:val="center"/>
            <w:hideMark/>
          </w:tcPr>
          <w:p w14:paraId="18BDEC2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6.8.2. Döner Sermaye tahakkuk işlerinin yönetimi</w:t>
            </w:r>
          </w:p>
        </w:tc>
        <w:tc>
          <w:tcPr>
            <w:tcW w:w="4179" w:type="dxa"/>
            <w:vMerge w:val="restart"/>
            <w:shd w:val="clear" w:color="auto" w:fill="E8E8E8" w:themeFill="background2"/>
            <w:vAlign w:val="center"/>
            <w:hideMark/>
          </w:tcPr>
          <w:p w14:paraId="491A39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6.8.2.1. Prim ve Hizmet Belgesi Bildirimi sayıları (Döner Sermaye İşletmesi Müdürlüğü girecek)</w:t>
            </w:r>
          </w:p>
        </w:tc>
        <w:tc>
          <w:tcPr>
            <w:tcW w:w="7442" w:type="dxa"/>
            <w:shd w:val="clear" w:color="auto" w:fill="E8E8E8" w:themeFill="background2"/>
            <w:vAlign w:val="center"/>
            <w:hideMark/>
          </w:tcPr>
          <w:p w14:paraId="0E14958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6.8.2.1.1. Personelin prim ve hizmet belgesi bildirimi sayılarının hesaplanması (KOS 1.4) (Döner Sermaye İşletmesi Müdürlüğü girecek)</w:t>
            </w:r>
          </w:p>
        </w:tc>
      </w:tr>
      <w:tr w:rsidR="002E2E58" w:rsidRPr="00E93EAC" w14:paraId="16A2C97C" w14:textId="77777777" w:rsidTr="001237FE">
        <w:trPr>
          <w:trHeight w:val="182"/>
        </w:trPr>
        <w:tc>
          <w:tcPr>
            <w:tcW w:w="3282" w:type="dxa"/>
            <w:vMerge/>
            <w:shd w:val="clear" w:color="auto" w:fill="E8E8E8" w:themeFill="background2"/>
            <w:vAlign w:val="center"/>
            <w:hideMark/>
          </w:tcPr>
          <w:p w14:paraId="5901E7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3924546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2" w:type="dxa"/>
            <w:shd w:val="clear" w:color="auto" w:fill="E8E8E8" w:themeFill="background2"/>
            <w:vAlign w:val="center"/>
            <w:hideMark/>
          </w:tcPr>
          <w:p w14:paraId="41C7520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6.8.2.1.2. Personel maaş işlemlerinin Kesenek Bilgi Sistemi ve E-Bildirge sistemine yüklenmesi (KOS 1.4) (Döner Sermaye İşletmesi Müdürlüğü girecek)</w:t>
            </w:r>
          </w:p>
        </w:tc>
      </w:tr>
      <w:tr w:rsidR="002E2E58" w:rsidRPr="00E93EAC" w14:paraId="29D79152" w14:textId="77777777" w:rsidTr="001237FE">
        <w:trPr>
          <w:trHeight w:val="274"/>
        </w:trPr>
        <w:tc>
          <w:tcPr>
            <w:tcW w:w="3282" w:type="dxa"/>
            <w:vMerge/>
            <w:shd w:val="clear" w:color="auto" w:fill="E8E8E8" w:themeFill="background2"/>
            <w:vAlign w:val="center"/>
            <w:hideMark/>
          </w:tcPr>
          <w:p w14:paraId="7E1865F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090BF5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2" w:type="dxa"/>
            <w:shd w:val="clear" w:color="auto" w:fill="E8E8E8" w:themeFill="background2"/>
            <w:vAlign w:val="center"/>
            <w:hideMark/>
          </w:tcPr>
          <w:p w14:paraId="2ACA317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6.8.2.1.3. Sağlık Uygulama ve Araştırma Merkezinden gelen fiili hizmet cetveline göre bordro hazırlanması (KOS 1.4) (Döner Sermaye İşletmesi Müdürlüğü girecek)</w:t>
            </w:r>
          </w:p>
        </w:tc>
      </w:tr>
      <w:tr w:rsidR="002E2E58" w:rsidRPr="00E93EAC" w14:paraId="00D11855" w14:textId="77777777" w:rsidTr="001237FE">
        <w:trPr>
          <w:trHeight w:val="182"/>
        </w:trPr>
        <w:tc>
          <w:tcPr>
            <w:tcW w:w="3282" w:type="dxa"/>
            <w:vMerge/>
            <w:shd w:val="clear" w:color="auto" w:fill="E8E8E8" w:themeFill="background2"/>
            <w:vAlign w:val="center"/>
            <w:hideMark/>
          </w:tcPr>
          <w:p w14:paraId="4DEEC56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5C17558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2" w:type="dxa"/>
            <w:shd w:val="clear" w:color="auto" w:fill="E8E8E8" w:themeFill="background2"/>
            <w:vAlign w:val="center"/>
            <w:hideMark/>
          </w:tcPr>
          <w:p w14:paraId="063A2CB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6.8.2.1.4. Bordro ve ödeme emri işlemlerinin yürütülmesi (KOS 1.4) (Döner Sermaye İşletmesi Müdürlüğü girecek)</w:t>
            </w:r>
          </w:p>
        </w:tc>
      </w:tr>
      <w:tr w:rsidR="002E2E58" w:rsidRPr="00E93EAC" w14:paraId="10F4533C" w14:textId="77777777" w:rsidTr="001237FE">
        <w:trPr>
          <w:trHeight w:val="182"/>
        </w:trPr>
        <w:tc>
          <w:tcPr>
            <w:tcW w:w="3282" w:type="dxa"/>
            <w:vMerge/>
            <w:shd w:val="clear" w:color="auto" w:fill="E8E8E8" w:themeFill="background2"/>
            <w:vAlign w:val="center"/>
            <w:hideMark/>
          </w:tcPr>
          <w:p w14:paraId="709F37C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val="restart"/>
            <w:shd w:val="clear" w:color="auto" w:fill="E8E8E8" w:themeFill="background2"/>
            <w:vAlign w:val="center"/>
            <w:hideMark/>
          </w:tcPr>
          <w:p w14:paraId="272C221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6.8.2.2. Harcırah Ödemeleri Sayıları (Döner Sermaye İşletmesi Müdürlüğü girecek)</w:t>
            </w:r>
          </w:p>
        </w:tc>
        <w:tc>
          <w:tcPr>
            <w:tcW w:w="7442" w:type="dxa"/>
            <w:shd w:val="clear" w:color="auto" w:fill="E8E8E8" w:themeFill="background2"/>
            <w:vAlign w:val="center"/>
            <w:hideMark/>
          </w:tcPr>
          <w:p w14:paraId="6324AC5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6.8.2.2.1. Personel görevlendirme ve yolluk işlemlerinin yürütülmesi (KOS 1.4) (Döner Sermaye İşletmesi Müdürlüğü girecek)</w:t>
            </w:r>
          </w:p>
        </w:tc>
      </w:tr>
      <w:tr w:rsidR="002E2E58" w:rsidRPr="00E93EAC" w14:paraId="6913F79F" w14:textId="77777777" w:rsidTr="001237FE">
        <w:trPr>
          <w:trHeight w:val="182"/>
        </w:trPr>
        <w:tc>
          <w:tcPr>
            <w:tcW w:w="3282" w:type="dxa"/>
            <w:vMerge/>
            <w:shd w:val="clear" w:color="auto" w:fill="E8E8E8" w:themeFill="background2"/>
            <w:vAlign w:val="center"/>
            <w:hideMark/>
          </w:tcPr>
          <w:p w14:paraId="0829DF2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49633B3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2" w:type="dxa"/>
            <w:shd w:val="clear" w:color="auto" w:fill="E8E8E8" w:themeFill="background2"/>
            <w:vAlign w:val="center"/>
            <w:hideMark/>
          </w:tcPr>
          <w:p w14:paraId="7EE317C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6.8.2.2.2. Yolluk ödeme emri belgelerinin Saymanlık Birimine teslim edilmesi (KOS 1.4) (Döner Sermaye İşletmesi Müdürlüğü girecek)</w:t>
            </w:r>
          </w:p>
        </w:tc>
      </w:tr>
      <w:tr w:rsidR="002E2E58" w:rsidRPr="00E93EAC" w14:paraId="41BEAA26" w14:textId="77777777" w:rsidTr="001237FE">
        <w:trPr>
          <w:trHeight w:val="274"/>
        </w:trPr>
        <w:tc>
          <w:tcPr>
            <w:tcW w:w="3282" w:type="dxa"/>
            <w:vMerge/>
            <w:shd w:val="clear" w:color="auto" w:fill="E8E8E8" w:themeFill="background2"/>
            <w:vAlign w:val="center"/>
            <w:hideMark/>
          </w:tcPr>
          <w:p w14:paraId="3E0F6FC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val="restart"/>
            <w:shd w:val="clear" w:color="auto" w:fill="E8E8E8" w:themeFill="background2"/>
            <w:vAlign w:val="center"/>
            <w:hideMark/>
          </w:tcPr>
          <w:p w14:paraId="7140A13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6.8.2.3. Maaş ödemesi gerçekleştirilen personel sayısı (Döner Sermaye İşletmesi Müdürlüğü girecek)</w:t>
            </w:r>
          </w:p>
        </w:tc>
        <w:tc>
          <w:tcPr>
            <w:tcW w:w="7442" w:type="dxa"/>
            <w:shd w:val="clear" w:color="auto" w:fill="E8E8E8" w:themeFill="background2"/>
            <w:vAlign w:val="center"/>
            <w:hideMark/>
          </w:tcPr>
          <w:p w14:paraId="577515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6.8.2.3.1. Personele ait Derece Terfi Onayları ve Puantajlarının Kamu Bilgi Sistemine ve PEYÖSİS sistemine işlenmesi (KOS 1.4) (Döner Sermaye İşletmesi Müdürlüğü girecek)</w:t>
            </w:r>
          </w:p>
        </w:tc>
      </w:tr>
      <w:tr w:rsidR="002E2E58" w:rsidRPr="00E93EAC" w14:paraId="55FCF806" w14:textId="77777777" w:rsidTr="001237FE">
        <w:trPr>
          <w:trHeight w:val="274"/>
        </w:trPr>
        <w:tc>
          <w:tcPr>
            <w:tcW w:w="3282" w:type="dxa"/>
            <w:vMerge/>
            <w:shd w:val="clear" w:color="auto" w:fill="E8E8E8" w:themeFill="background2"/>
            <w:vAlign w:val="center"/>
            <w:hideMark/>
          </w:tcPr>
          <w:p w14:paraId="4A924DB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69BC647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2" w:type="dxa"/>
            <w:shd w:val="clear" w:color="auto" w:fill="E8E8E8" w:themeFill="background2"/>
            <w:vAlign w:val="center"/>
            <w:hideMark/>
          </w:tcPr>
          <w:p w14:paraId="7B67BE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6.8.2.3.2. Kamu Bilgi Sistemi üzerinden ve PEYÖSİS Sisteminden maaş hesaplamalarının kontrol edilerek Saymanlık Birimine teslim edilmesi. (KOS 1.4) (Döner Sermaye İşletmesi Müdürlüğü girecek)</w:t>
            </w:r>
          </w:p>
        </w:tc>
      </w:tr>
      <w:tr w:rsidR="002E2E58" w:rsidRPr="00E93EAC" w14:paraId="2BC27412" w14:textId="77777777" w:rsidTr="001237FE">
        <w:trPr>
          <w:trHeight w:val="182"/>
        </w:trPr>
        <w:tc>
          <w:tcPr>
            <w:tcW w:w="3282" w:type="dxa"/>
            <w:vMerge/>
            <w:shd w:val="clear" w:color="auto" w:fill="E8E8E8" w:themeFill="background2"/>
            <w:vAlign w:val="center"/>
            <w:hideMark/>
          </w:tcPr>
          <w:p w14:paraId="64C3ECD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val="restart"/>
            <w:shd w:val="clear" w:color="auto" w:fill="E8E8E8" w:themeFill="background2"/>
            <w:vAlign w:val="center"/>
            <w:hideMark/>
          </w:tcPr>
          <w:p w14:paraId="4B6225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6.8.2.4. Nafaka ve İcra Kesinti Sayıları (Döner Sermaye İşletmesi Müdürlüğü girecek)</w:t>
            </w:r>
          </w:p>
        </w:tc>
        <w:tc>
          <w:tcPr>
            <w:tcW w:w="7442" w:type="dxa"/>
            <w:shd w:val="clear" w:color="auto" w:fill="E8E8E8" w:themeFill="background2"/>
            <w:vAlign w:val="center"/>
            <w:hideMark/>
          </w:tcPr>
          <w:p w14:paraId="0F46D76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6.8.2.4.1. Personel maaş haciz bildirim işlemlerinin yürütülmesi (KOS 1.4) (Döner Sermaye İşletmesi Müdürlüğü girecek)</w:t>
            </w:r>
          </w:p>
        </w:tc>
      </w:tr>
      <w:tr w:rsidR="002E2E58" w:rsidRPr="00E93EAC" w14:paraId="60303970" w14:textId="77777777" w:rsidTr="001237FE">
        <w:trPr>
          <w:trHeight w:val="187"/>
        </w:trPr>
        <w:tc>
          <w:tcPr>
            <w:tcW w:w="3282" w:type="dxa"/>
            <w:vMerge/>
            <w:shd w:val="clear" w:color="auto" w:fill="E8E8E8" w:themeFill="background2"/>
            <w:vAlign w:val="center"/>
            <w:hideMark/>
          </w:tcPr>
          <w:p w14:paraId="5DEB8E5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30C145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2" w:type="dxa"/>
            <w:shd w:val="clear" w:color="auto" w:fill="E8E8E8" w:themeFill="background2"/>
            <w:vAlign w:val="center"/>
            <w:hideMark/>
          </w:tcPr>
          <w:p w14:paraId="0198DB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6.8.2.4.2. Personel nafaka kesinti işlemlerinin yürütülmesi (KOS 1.4) (Döner Sermaye İşletmesi Müdürlüğü girecek)</w:t>
            </w:r>
          </w:p>
        </w:tc>
      </w:tr>
    </w:tbl>
    <w:p w14:paraId="3518635E" w14:textId="77777777" w:rsidR="002E2E58" w:rsidRPr="00E93EAC" w:rsidRDefault="002E2E58" w:rsidP="002E2E58">
      <w:pPr>
        <w:spacing w:after="0" w:line="240" w:lineRule="auto"/>
        <w:rPr>
          <w:rFonts w:ascii="Times New Roman" w:hAnsi="Times New Roman" w:cs="Times New Roman"/>
          <w:sz w:val="20"/>
          <w:szCs w:val="20"/>
        </w:rPr>
      </w:pPr>
    </w:p>
    <w:tbl>
      <w:tblPr>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2"/>
        <w:gridCol w:w="4179"/>
        <w:gridCol w:w="7442"/>
      </w:tblGrid>
      <w:tr w:rsidR="002E2E58" w:rsidRPr="00E93EAC" w14:paraId="30ABF03D" w14:textId="77777777" w:rsidTr="001237FE">
        <w:trPr>
          <w:trHeight w:val="272"/>
        </w:trPr>
        <w:tc>
          <w:tcPr>
            <w:tcW w:w="3282" w:type="dxa"/>
            <w:shd w:val="clear" w:color="auto" w:fill="D9D9D9" w:themeFill="background1" w:themeFillShade="D9"/>
            <w:vAlign w:val="center"/>
          </w:tcPr>
          <w:p w14:paraId="03A8DEC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179" w:type="dxa"/>
            <w:shd w:val="clear" w:color="auto" w:fill="D9D9D9" w:themeFill="background1" w:themeFillShade="D9"/>
            <w:vAlign w:val="center"/>
          </w:tcPr>
          <w:p w14:paraId="007617D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442" w:type="dxa"/>
            <w:shd w:val="clear" w:color="auto" w:fill="D9D9D9" w:themeFill="background1" w:themeFillShade="D9"/>
            <w:vAlign w:val="center"/>
          </w:tcPr>
          <w:p w14:paraId="4D7C328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172D4A5" w14:textId="77777777" w:rsidTr="001237FE">
        <w:trPr>
          <w:trHeight w:val="272"/>
        </w:trPr>
        <w:tc>
          <w:tcPr>
            <w:tcW w:w="3282" w:type="dxa"/>
            <w:shd w:val="clear" w:color="auto" w:fill="E8E8E8" w:themeFill="background2"/>
            <w:vAlign w:val="center"/>
            <w:hideMark/>
          </w:tcPr>
          <w:p w14:paraId="4F2C2F1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6.8.3. Döner Sermaye gelir tahakkuk</w:t>
            </w:r>
            <w:r w:rsidRPr="00E93EAC">
              <w:rPr>
                <w:rFonts w:ascii="Times New Roman" w:eastAsia="Times New Roman" w:hAnsi="Times New Roman" w:cs="Times New Roman"/>
                <w:kern w:val="0"/>
                <w:sz w:val="20"/>
                <w:szCs w:val="20"/>
                <w:lang w:eastAsia="tr-TR"/>
                <w14:ligatures w14:val="none"/>
              </w:rPr>
              <w:br/>
              <w:t>ve faturalama işlerinin yönetimi</w:t>
            </w:r>
          </w:p>
        </w:tc>
        <w:tc>
          <w:tcPr>
            <w:tcW w:w="4179" w:type="dxa"/>
            <w:shd w:val="clear" w:color="auto" w:fill="E8E8E8" w:themeFill="background2"/>
            <w:vAlign w:val="center"/>
            <w:hideMark/>
          </w:tcPr>
          <w:p w14:paraId="6D18A5B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6.8.3.1. Sağlık Uygulama Tebliği, Kamu Hizmetleri Satış Tarifesine istinaden düzenlenen işlem sayısı. (Döner Sermaye İşletmesi Müdürlüğü girecek)</w:t>
            </w:r>
          </w:p>
        </w:tc>
        <w:tc>
          <w:tcPr>
            <w:tcW w:w="7442" w:type="dxa"/>
            <w:shd w:val="clear" w:color="auto" w:fill="E8E8E8" w:themeFill="background2"/>
            <w:vAlign w:val="center"/>
            <w:hideMark/>
          </w:tcPr>
          <w:p w14:paraId="659ADF3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6.8.3.1.1. SGK Faturalama sürecinin yürütülmesi (Sağlık Uygulama ve Araştırma Merkez Müdürlüğüne bağlı Hastanelerde ayaktan veya yatarak tedavi gören hastaların tedavi giderlerini sözleşmeli oldukları kurum ve kuruluşlarına tedavi faturalarının kesilerek gönderiminin sağlanması işlemini gerçekleştirilmektedir.) (Döner Sermaye İşletmesi Müdürlüğü girecek)</w:t>
            </w:r>
          </w:p>
        </w:tc>
      </w:tr>
    </w:tbl>
    <w:p w14:paraId="2D547B3C" w14:textId="77777777" w:rsidR="002E2E58" w:rsidRPr="00E93EAC" w:rsidRDefault="002E2E58" w:rsidP="002E2E58">
      <w:pPr>
        <w:spacing w:after="0" w:line="240" w:lineRule="auto"/>
        <w:rPr>
          <w:rFonts w:ascii="Times New Roman" w:hAnsi="Times New Roman" w:cs="Times New Roman"/>
          <w:sz w:val="20"/>
          <w:szCs w:val="20"/>
        </w:rPr>
      </w:pPr>
    </w:p>
    <w:p w14:paraId="34571B91" w14:textId="77777777" w:rsidR="00005AFA" w:rsidRPr="00E93EAC" w:rsidRDefault="00005AFA" w:rsidP="002E2E58">
      <w:pPr>
        <w:spacing w:after="0" w:line="240" w:lineRule="auto"/>
        <w:rPr>
          <w:rFonts w:ascii="Times New Roman" w:hAnsi="Times New Roman" w:cs="Times New Roman"/>
          <w:sz w:val="20"/>
          <w:szCs w:val="20"/>
        </w:rPr>
      </w:pPr>
    </w:p>
    <w:tbl>
      <w:tblPr>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2"/>
        <w:gridCol w:w="4179"/>
        <w:gridCol w:w="7442"/>
      </w:tblGrid>
      <w:tr w:rsidR="002E2E58" w:rsidRPr="00E93EAC" w14:paraId="0A4DA7A6" w14:textId="77777777" w:rsidTr="001237FE">
        <w:trPr>
          <w:trHeight w:val="272"/>
        </w:trPr>
        <w:tc>
          <w:tcPr>
            <w:tcW w:w="3282" w:type="dxa"/>
            <w:shd w:val="clear" w:color="auto" w:fill="D9D9D9" w:themeFill="background1" w:themeFillShade="D9"/>
            <w:vAlign w:val="center"/>
          </w:tcPr>
          <w:p w14:paraId="1D08769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lastRenderedPageBreak/>
              <w:t>ALT SÜREÇLER</w:t>
            </w:r>
          </w:p>
        </w:tc>
        <w:tc>
          <w:tcPr>
            <w:tcW w:w="4179" w:type="dxa"/>
            <w:shd w:val="clear" w:color="auto" w:fill="D9D9D9" w:themeFill="background1" w:themeFillShade="D9"/>
            <w:vAlign w:val="center"/>
          </w:tcPr>
          <w:p w14:paraId="68BAD41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442" w:type="dxa"/>
            <w:shd w:val="clear" w:color="auto" w:fill="D9D9D9" w:themeFill="background1" w:themeFillShade="D9"/>
            <w:vAlign w:val="center"/>
          </w:tcPr>
          <w:p w14:paraId="6266516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5AD69BA0" w14:textId="77777777" w:rsidTr="001237FE">
        <w:trPr>
          <w:trHeight w:val="272"/>
        </w:trPr>
        <w:tc>
          <w:tcPr>
            <w:tcW w:w="3282" w:type="dxa"/>
            <w:vMerge w:val="restart"/>
            <w:shd w:val="clear" w:color="auto" w:fill="E8E8E8" w:themeFill="background2"/>
            <w:vAlign w:val="center"/>
            <w:hideMark/>
          </w:tcPr>
          <w:p w14:paraId="60254C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6.8.4. Döner Sermaye gider tahakkuk işlerinin yönetimi</w:t>
            </w:r>
          </w:p>
        </w:tc>
        <w:tc>
          <w:tcPr>
            <w:tcW w:w="4179" w:type="dxa"/>
            <w:vMerge w:val="restart"/>
            <w:shd w:val="clear" w:color="auto" w:fill="E8E8E8" w:themeFill="background2"/>
            <w:vAlign w:val="center"/>
            <w:hideMark/>
          </w:tcPr>
          <w:p w14:paraId="1202B8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6.8.4.1. 2547 Sayılı Kanun’un 58. Maddesi, Yükseköğretim Kurumlarında Döner Sermaye Gelirlerinden Yapılacak Ek Ödemenin Dağıtılmasında Uygulanacak Usul ve Esaslara İlişkin Yönetmelik, Yazışmalar, Gelir Getirici Faaliyet Cetvelleri, Bordro, Harcama Talimatı sayıları. (Döner Sermaye İşletmesi Müdürlüğü girecek)</w:t>
            </w:r>
          </w:p>
        </w:tc>
        <w:tc>
          <w:tcPr>
            <w:tcW w:w="7442" w:type="dxa"/>
            <w:shd w:val="clear" w:color="auto" w:fill="E8E8E8" w:themeFill="background2"/>
            <w:vAlign w:val="center"/>
            <w:hideMark/>
          </w:tcPr>
          <w:p w14:paraId="0D5A435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6.8.4.1.1. Döner sermaye gelirlerinden yönetici payları ve ek ödemenin dağıtılması  (KOS 1.4) (Döner Sermaye İşletmesi Müdürlüğü girecek)</w:t>
            </w:r>
          </w:p>
        </w:tc>
      </w:tr>
      <w:tr w:rsidR="002E2E58" w:rsidRPr="00E93EAC" w14:paraId="46E6C919" w14:textId="77777777" w:rsidTr="001237FE">
        <w:trPr>
          <w:trHeight w:val="357"/>
        </w:trPr>
        <w:tc>
          <w:tcPr>
            <w:tcW w:w="3282" w:type="dxa"/>
            <w:vMerge/>
            <w:shd w:val="clear" w:color="auto" w:fill="E8E8E8" w:themeFill="background2"/>
            <w:vAlign w:val="center"/>
            <w:hideMark/>
          </w:tcPr>
          <w:p w14:paraId="761D315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58FB169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2" w:type="dxa"/>
            <w:shd w:val="clear" w:color="auto" w:fill="E8E8E8" w:themeFill="background2"/>
            <w:vAlign w:val="center"/>
            <w:hideMark/>
          </w:tcPr>
          <w:p w14:paraId="339DC6F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6.8.4.1.2. Tahakkuk ettirilen gelirin Üniversitemiz Yönetim Kurulunca onaylanan “Erciyes Üniversitesi Döner Sermaye Gelirlerinden Yapılacak Ek Ödeme Dağıtım Usul ve Esaslarına” göre Alt Birim çalışanlarına dağıtılması (KOS 1.4) (Döner Sermaye İşletmesi Müdürlüğü girecek)</w:t>
            </w:r>
          </w:p>
        </w:tc>
      </w:tr>
      <w:tr w:rsidR="002E2E58" w:rsidRPr="00E93EAC" w14:paraId="6F2C7BB7" w14:textId="77777777" w:rsidTr="001237FE">
        <w:trPr>
          <w:trHeight w:val="267"/>
        </w:trPr>
        <w:tc>
          <w:tcPr>
            <w:tcW w:w="3282" w:type="dxa"/>
            <w:vMerge/>
            <w:shd w:val="clear" w:color="auto" w:fill="E8E8E8" w:themeFill="background2"/>
            <w:vAlign w:val="center"/>
            <w:hideMark/>
          </w:tcPr>
          <w:p w14:paraId="1EBD95F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6A2F861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2" w:type="dxa"/>
            <w:shd w:val="clear" w:color="auto" w:fill="E8E8E8" w:themeFill="background2"/>
            <w:vAlign w:val="center"/>
            <w:hideMark/>
          </w:tcPr>
          <w:p w14:paraId="3C38EEC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6.8.4.1.3. Ek ödeme ve yönetici paylarının ödenmesinde ek ödeme tavanını ve vergi matrahını göz önüne alarak gelir ve damga vergisi kesintilerinin yapılması (KOS 1.4) (Döner Sermaye İşletmesi Müdürlüğü girecek)</w:t>
            </w:r>
          </w:p>
        </w:tc>
      </w:tr>
      <w:tr w:rsidR="002E2E58" w:rsidRPr="00E93EAC" w14:paraId="7F02C5CE" w14:textId="77777777" w:rsidTr="001237FE">
        <w:trPr>
          <w:trHeight w:val="182"/>
        </w:trPr>
        <w:tc>
          <w:tcPr>
            <w:tcW w:w="3282" w:type="dxa"/>
            <w:vMerge/>
            <w:shd w:val="clear" w:color="auto" w:fill="E8E8E8" w:themeFill="background2"/>
            <w:vAlign w:val="center"/>
            <w:hideMark/>
          </w:tcPr>
          <w:p w14:paraId="1893034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5AF0C47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2" w:type="dxa"/>
            <w:shd w:val="clear" w:color="auto" w:fill="E8E8E8" w:themeFill="background2"/>
            <w:vAlign w:val="center"/>
            <w:hideMark/>
          </w:tcPr>
          <w:p w14:paraId="61AE83C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6.8.4.1.4. Ödeme işlemlerinin yürütülmesi (KOS 1.4) (Döner Sermaye İşletmesi Müdürlüğü girecek)</w:t>
            </w:r>
          </w:p>
        </w:tc>
      </w:tr>
    </w:tbl>
    <w:p w14:paraId="286B5F7B" w14:textId="77777777" w:rsidR="002E2E58" w:rsidRPr="00E93EAC" w:rsidRDefault="002E2E58" w:rsidP="002E2E58">
      <w:pPr>
        <w:spacing w:after="0" w:line="240" w:lineRule="auto"/>
        <w:rPr>
          <w:rFonts w:ascii="Times New Roman" w:hAnsi="Times New Roman" w:cs="Times New Roman"/>
          <w:sz w:val="20"/>
          <w:szCs w:val="20"/>
        </w:rPr>
      </w:pPr>
    </w:p>
    <w:p w14:paraId="3A3ABE09"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6.9. KÜTÜPHANE VE DOKÜMANTASYON İŞLERİNİN YÖNETİMİ</w:t>
      </w:r>
    </w:p>
    <w:p w14:paraId="7A993CA0" w14:textId="77777777" w:rsidR="002E2E58" w:rsidRPr="00E93EAC" w:rsidRDefault="002E2E58" w:rsidP="002E2E58">
      <w:pPr>
        <w:spacing w:after="0" w:line="240" w:lineRule="auto"/>
        <w:rPr>
          <w:rFonts w:ascii="Times New Roman" w:hAnsi="Times New Roman" w:cs="Times New Roman"/>
          <w:sz w:val="20"/>
          <w:szCs w:val="20"/>
        </w:rPr>
      </w:pPr>
    </w:p>
    <w:tbl>
      <w:tblPr>
        <w:tblW w:w="14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9"/>
        <w:gridCol w:w="4188"/>
        <w:gridCol w:w="7456"/>
      </w:tblGrid>
      <w:tr w:rsidR="002E2E58" w:rsidRPr="00E93EAC" w14:paraId="54B426CA" w14:textId="77777777" w:rsidTr="001237FE">
        <w:trPr>
          <w:trHeight w:val="339"/>
        </w:trPr>
        <w:tc>
          <w:tcPr>
            <w:tcW w:w="3289" w:type="dxa"/>
            <w:shd w:val="clear" w:color="auto" w:fill="D9D9D9" w:themeFill="background1" w:themeFillShade="D9"/>
            <w:vAlign w:val="center"/>
          </w:tcPr>
          <w:p w14:paraId="63B7D2C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188" w:type="dxa"/>
            <w:shd w:val="clear" w:color="auto" w:fill="D9D9D9" w:themeFill="background1" w:themeFillShade="D9"/>
            <w:vAlign w:val="center"/>
          </w:tcPr>
          <w:p w14:paraId="1E1D80C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456" w:type="dxa"/>
            <w:shd w:val="clear" w:color="auto" w:fill="D9D9D9" w:themeFill="background1" w:themeFillShade="D9"/>
            <w:vAlign w:val="center"/>
          </w:tcPr>
          <w:p w14:paraId="6CE2D28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06C28FE5" w14:textId="77777777" w:rsidTr="001237FE">
        <w:trPr>
          <w:trHeight w:val="339"/>
        </w:trPr>
        <w:tc>
          <w:tcPr>
            <w:tcW w:w="3289" w:type="dxa"/>
            <w:vMerge w:val="restart"/>
            <w:shd w:val="clear" w:color="auto" w:fill="E8E8E8" w:themeFill="background2"/>
            <w:vAlign w:val="center"/>
            <w:hideMark/>
          </w:tcPr>
          <w:p w14:paraId="1E40FCC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6.9.1. Bilgiye erişim süreçlerinin yönetimi</w:t>
            </w:r>
          </w:p>
        </w:tc>
        <w:tc>
          <w:tcPr>
            <w:tcW w:w="4188" w:type="dxa"/>
            <w:vMerge w:val="restart"/>
            <w:shd w:val="clear" w:color="auto" w:fill="E8E8E8" w:themeFill="background2"/>
            <w:vAlign w:val="center"/>
            <w:hideMark/>
          </w:tcPr>
          <w:p w14:paraId="3E2F5A7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6.9.1.1. Üniversitedeki basılı kaynak sayısı (Kütüphane ve Dokümantasyon Daire Başkanlığı girecek)</w:t>
            </w:r>
          </w:p>
        </w:tc>
        <w:tc>
          <w:tcPr>
            <w:tcW w:w="7456" w:type="dxa"/>
            <w:shd w:val="clear" w:color="auto" w:fill="E8E8E8" w:themeFill="background2"/>
            <w:vAlign w:val="center"/>
            <w:hideMark/>
          </w:tcPr>
          <w:p w14:paraId="39AEECE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6.9.1.1.1. Birimlerin basılı kaynak ihtiyaçlarının belirlenmesi  (Kütüphane ve Dokümantasyon Daire Başkanlığı girecek)</w:t>
            </w:r>
          </w:p>
        </w:tc>
      </w:tr>
      <w:tr w:rsidR="002E2E58" w:rsidRPr="00E93EAC" w14:paraId="18BA79D5" w14:textId="77777777" w:rsidTr="001237FE">
        <w:trPr>
          <w:trHeight w:val="331"/>
        </w:trPr>
        <w:tc>
          <w:tcPr>
            <w:tcW w:w="3289" w:type="dxa"/>
            <w:vMerge/>
            <w:shd w:val="clear" w:color="auto" w:fill="E8E8E8" w:themeFill="background2"/>
            <w:vAlign w:val="center"/>
            <w:hideMark/>
          </w:tcPr>
          <w:p w14:paraId="7116E5F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8" w:type="dxa"/>
            <w:vMerge/>
            <w:shd w:val="clear" w:color="auto" w:fill="E8E8E8" w:themeFill="background2"/>
            <w:vAlign w:val="center"/>
            <w:hideMark/>
          </w:tcPr>
          <w:p w14:paraId="1681CB5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56" w:type="dxa"/>
            <w:shd w:val="clear" w:color="auto" w:fill="E8E8E8" w:themeFill="background2"/>
            <w:vAlign w:val="center"/>
            <w:hideMark/>
          </w:tcPr>
          <w:p w14:paraId="0C61A31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6.9.1.1.2. Basılı kitap sayısının artırılması amacıyla ek bütçe sağlanması (Kütüphane ve Dokümantasyon Daire Başkanlığı girecek)</w:t>
            </w:r>
          </w:p>
        </w:tc>
      </w:tr>
      <w:tr w:rsidR="002E2E58" w:rsidRPr="00E93EAC" w14:paraId="4E195F78" w14:textId="77777777" w:rsidTr="001237FE">
        <w:trPr>
          <w:trHeight w:val="331"/>
        </w:trPr>
        <w:tc>
          <w:tcPr>
            <w:tcW w:w="3289" w:type="dxa"/>
            <w:vMerge/>
            <w:shd w:val="clear" w:color="auto" w:fill="E8E8E8" w:themeFill="background2"/>
            <w:vAlign w:val="center"/>
            <w:hideMark/>
          </w:tcPr>
          <w:p w14:paraId="44E0970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8" w:type="dxa"/>
            <w:vMerge/>
            <w:shd w:val="clear" w:color="auto" w:fill="E8E8E8" w:themeFill="background2"/>
            <w:vAlign w:val="center"/>
            <w:hideMark/>
          </w:tcPr>
          <w:p w14:paraId="770DC4C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56" w:type="dxa"/>
            <w:shd w:val="clear" w:color="auto" w:fill="E8E8E8" w:themeFill="background2"/>
            <w:vAlign w:val="center"/>
            <w:hideMark/>
          </w:tcPr>
          <w:p w14:paraId="6643B23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6.9.1.1.3. Basılı kaynaklarla ilgili satın alma faaliyetlerinin yürütülmesi (Kütüphane ve Dokümantasyon Daire Başkanlığı girecek)</w:t>
            </w:r>
          </w:p>
        </w:tc>
      </w:tr>
      <w:tr w:rsidR="002E2E58" w:rsidRPr="00E93EAC" w14:paraId="25B01983" w14:textId="77777777" w:rsidTr="001237FE">
        <w:trPr>
          <w:trHeight w:val="331"/>
        </w:trPr>
        <w:tc>
          <w:tcPr>
            <w:tcW w:w="3289" w:type="dxa"/>
            <w:vMerge/>
            <w:shd w:val="clear" w:color="auto" w:fill="E8E8E8" w:themeFill="background2"/>
            <w:vAlign w:val="center"/>
            <w:hideMark/>
          </w:tcPr>
          <w:p w14:paraId="3E7056D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8" w:type="dxa"/>
            <w:vMerge/>
            <w:shd w:val="clear" w:color="auto" w:fill="E8E8E8" w:themeFill="background2"/>
            <w:vAlign w:val="center"/>
            <w:hideMark/>
          </w:tcPr>
          <w:p w14:paraId="76C10E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56" w:type="dxa"/>
            <w:shd w:val="clear" w:color="auto" w:fill="E8E8E8" w:themeFill="background2"/>
            <w:vAlign w:val="center"/>
            <w:hideMark/>
          </w:tcPr>
          <w:p w14:paraId="675E3F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6.9.1.1.4. Basılı kitap sayısının artırılması amacıyla bağış sağlanması (Kütüphane ve Dokümantasyon Daire Başkanlığı girecek)</w:t>
            </w:r>
          </w:p>
        </w:tc>
      </w:tr>
      <w:tr w:rsidR="002E2E58" w:rsidRPr="00E93EAC" w14:paraId="7AAB5FFE" w14:textId="77777777" w:rsidTr="001237FE">
        <w:trPr>
          <w:trHeight w:val="829"/>
        </w:trPr>
        <w:tc>
          <w:tcPr>
            <w:tcW w:w="3289" w:type="dxa"/>
            <w:vMerge/>
            <w:shd w:val="clear" w:color="auto" w:fill="E8E8E8" w:themeFill="background2"/>
            <w:vAlign w:val="center"/>
            <w:hideMark/>
          </w:tcPr>
          <w:p w14:paraId="6FCF7F9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8" w:type="dxa"/>
            <w:shd w:val="clear" w:color="auto" w:fill="E8E8E8" w:themeFill="background2"/>
            <w:vAlign w:val="center"/>
            <w:hideMark/>
          </w:tcPr>
          <w:p w14:paraId="065DDAB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6.9.1.2. Birimlerde kütüphanede bulunan basılı kitap sayısının toplam öğrenci sayısına (Açık öğretim ve uzaktan eğitim hariç) oranı (Kütüphane ve Dokümantasyon Daire Başkanlığı girecek)</w:t>
            </w:r>
          </w:p>
        </w:tc>
        <w:tc>
          <w:tcPr>
            <w:tcW w:w="7456" w:type="dxa"/>
            <w:shd w:val="clear" w:color="auto" w:fill="E8E8E8" w:themeFill="background2"/>
            <w:vAlign w:val="center"/>
            <w:hideMark/>
          </w:tcPr>
          <w:p w14:paraId="599D17EA" w14:textId="77777777" w:rsidR="002E2E58" w:rsidRPr="00E93EAC" w:rsidRDefault="002E2E58" w:rsidP="001237FE">
            <w:pPr>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6.9.1.2.1. Öğrenci başına düşen basılı yayın sayısının belirlenmesi (Kütüphane ve Dokümantasyon Daire Başkanlığı girecek)</w:t>
            </w:r>
          </w:p>
        </w:tc>
      </w:tr>
      <w:tr w:rsidR="002E2E58" w:rsidRPr="00E93EAC" w14:paraId="266EA988" w14:textId="77777777" w:rsidTr="001237FE">
        <w:trPr>
          <w:trHeight w:val="497"/>
        </w:trPr>
        <w:tc>
          <w:tcPr>
            <w:tcW w:w="3289" w:type="dxa"/>
            <w:vMerge/>
            <w:shd w:val="clear" w:color="auto" w:fill="E8E8E8" w:themeFill="background2"/>
            <w:vAlign w:val="center"/>
            <w:hideMark/>
          </w:tcPr>
          <w:p w14:paraId="1B8E9A5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8" w:type="dxa"/>
            <w:shd w:val="clear" w:color="auto" w:fill="E8E8E8" w:themeFill="background2"/>
            <w:vAlign w:val="center"/>
            <w:hideMark/>
          </w:tcPr>
          <w:p w14:paraId="48C4F52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6.9.1.3. Kütüphaneden ödünç alınan kaynak sayısı (yıllık)(Kütüphane ve Dokümantasyon Daire Başkanlığı girecek)</w:t>
            </w:r>
          </w:p>
        </w:tc>
        <w:tc>
          <w:tcPr>
            <w:tcW w:w="7456" w:type="dxa"/>
            <w:shd w:val="clear" w:color="auto" w:fill="E8E8E8" w:themeFill="background2"/>
            <w:vAlign w:val="center"/>
            <w:hideMark/>
          </w:tcPr>
          <w:p w14:paraId="46FE57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6.9.1.3.1. Kütüphaneden ödünç alınan kaynak sayısının belirlenmesi (yıllık) (Kütüphane ve Dokümantasyon Daire Başkanlığı girecek)</w:t>
            </w:r>
          </w:p>
        </w:tc>
      </w:tr>
      <w:tr w:rsidR="002E2E58" w:rsidRPr="00E93EAC" w14:paraId="57DEB15D" w14:textId="77777777" w:rsidTr="001237FE">
        <w:trPr>
          <w:trHeight w:val="663"/>
        </w:trPr>
        <w:tc>
          <w:tcPr>
            <w:tcW w:w="3289" w:type="dxa"/>
            <w:vMerge/>
            <w:shd w:val="clear" w:color="auto" w:fill="E8E8E8" w:themeFill="background2"/>
            <w:vAlign w:val="center"/>
            <w:hideMark/>
          </w:tcPr>
          <w:p w14:paraId="7E6A817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8" w:type="dxa"/>
            <w:shd w:val="clear" w:color="auto" w:fill="E8E8E8" w:themeFill="background2"/>
            <w:vAlign w:val="center"/>
            <w:hideMark/>
          </w:tcPr>
          <w:p w14:paraId="56F4F7B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6.9.1.4. Öğrencilere kütüphane hizmetleriyle ilgili yapılan duyuru sayısı (Kütüphane ve Dokümantasyon Daire Başkanlığı girecek)</w:t>
            </w:r>
          </w:p>
        </w:tc>
        <w:tc>
          <w:tcPr>
            <w:tcW w:w="7456" w:type="dxa"/>
            <w:shd w:val="clear" w:color="auto" w:fill="E8E8E8" w:themeFill="background2"/>
            <w:vAlign w:val="center"/>
            <w:hideMark/>
          </w:tcPr>
          <w:p w14:paraId="0ECFE05B" w14:textId="77777777" w:rsidR="002E2E58" w:rsidRPr="00E93EAC" w:rsidRDefault="002E2E58" w:rsidP="001237FE">
            <w:pPr>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6.9.1.4.1. Kütüphane e-yayınlarına/</w:t>
            </w:r>
            <w:proofErr w:type="spellStart"/>
            <w:r w:rsidRPr="00E93EAC">
              <w:rPr>
                <w:rFonts w:ascii="Times New Roman" w:hAnsi="Times New Roman" w:cs="Times New Roman"/>
                <w:sz w:val="20"/>
                <w:szCs w:val="20"/>
              </w:rPr>
              <w:t>veritabanlarına</w:t>
            </w:r>
            <w:proofErr w:type="spellEnd"/>
            <w:r w:rsidRPr="00E93EAC">
              <w:rPr>
                <w:rFonts w:ascii="Times New Roman" w:hAnsi="Times New Roman" w:cs="Times New Roman"/>
                <w:sz w:val="20"/>
                <w:szCs w:val="20"/>
              </w:rPr>
              <w:t xml:space="preserve"> kampüs dışından erişimin artırılması için öğrencilere yönelik mobil uygulamalar/üniversitenin web sayfası/sosyal medya hesapları üzerinden duyuruların yapılması (Kütüphane ve Dokümantasyon Daire Başkanlığı girecek)</w:t>
            </w:r>
          </w:p>
        </w:tc>
      </w:tr>
      <w:tr w:rsidR="002E2E58" w:rsidRPr="00E93EAC" w14:paraId="1CDE6716" w14:textId="77777777" w:rsidTr="001237FE">
        <w:trPr>
          <w:trHeight w:val="663"/>
        </w:trPr>
        <w:tc>
          <w:tcPr>
            <w:tcW w:w="3289" w:type="dxa"/>
            <w:vMerge/>
            <w:shd w:val="clear" w:color="auto" w:fill="E8E8E8" w:themeFill="background2"/>
            <w:vAlign w:val="center"/>
            <w:hideMark/>
          </w:tcPr>
          <w:p w14:paraId="154720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8" w:type="dxa"/>
            <w:shd w:val="clear" w:color="auto" w:fill="E8E8E8" w:themeFill="background2"/>
            <w:vAlign w:val="center"/>
            <w:hideMark/>
          </w:tcPr>
          <w:p w14:paraId="64B178F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6.9.1.5. Kütüphane hizmetlerinden yararlanan öğrenci sayısı (yıllık) (Kütüphane ve Dokümantasyon Daire Başkanlığı girecek)</w:t>
            </w:r>
          </w:p>
        </w:tc>
        <w:tc>
          <w:tcPr>
            <w:tcW w:w="7456" w:type="dxa"/>
            <w:shd w:val="clear" w:color="auto" w:fill="E8E8E8" w:themeFill="background2"/>
            <w:vAlign w:val="center"/>
            <w:hideMark/>
          </w:tcPr>
          <w:p w14:paraId="077B364A" w14:textId="77777777" w:rsidR="002E2E58" w:rsidRPr="00E93EAC" w:rsidRDefault="002E2E58" w:rsidP="001237FE">
            <w:pPr>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6.9.1.5.1. Kütüphane hizmetlerinden yararlanan öğrenci sayısının belirlenmesi (yıllık) (Kütüphane ve Dokümantasyon Daire Başkanlığı girecek)</w:t>
            </w:r>
          </w:p>
        </w:tc>
      </w:tr>
      <w:tr w:rsidR="002E2E58" w:rsidRPr="00E93EAC" w14:paraId="16B6388A" w14:textId="77777777" w:rsidTr="001237FE">
        <w:trPr>
          <w:trHeight w:val="331"/>
        </w:trPr>
        <w:tc>
          <w:tcPr>
            <w:tcW w:w="3289" w:type="dxa"/>
            <w:vMerge/>
            <w:shd w:val="clear" w:color="auto" w:fill="E8E8E8" w:themeFill="background2"/>
            <w:vAlign w:val="center"/>
            <w:hideMark/>
          </w:tcPr>
          <w:p w14:paraId="1B25854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8" w:type="dxa"/>
            <w:vMerge w:val="restart"/>
            <w:shd w:val="clear" w:color="auto" w:fill="E8E8E8" w:themeFill="background2"/>
            <w:vAlign w:val="center"/>
            <w:hideMark/>
          </w:tcPr>
          <w:p w14:paraId="097760F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6.9.1.6. Üniversitedeki elektronik kaynak sayısı (Kütüphane ve Dokümantasyon Daire Başkanlığı girecek)</w:t>
            </w:r>
          </w:p>
        </w:tc>
        <w:tc>
          <w:tcPr>
            <w:tcW w:w="7456" w:type="dxa"/>
            <w:shd w:val="clear" w:color="auto" w:fill="E8E8E8" w:themeFill="background2"/>
            <w:vAlign w:val="center"/>
            <w:hideMark/>
          </w:tcPr>
          <w:p w14:paraId="43CFD1F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6.9.1.6.1. Mevcut aboneliklerin sayısının artırılması (Kütüphane ve Dokümantasyon Daire Başkanlığı girecek)</w:t>
            </w:r>
          </w:p>
        </w:tc>
      </w:tr>
      <w:tr w:rsidR="002E2E58" w:rsidRPr="00E93EAC" w14:paraId="0BC8C3B9" w14:textId="77777777" w:rsidTr="001237FE">
        <w:trPr>
          <w:trHeight w:val="331"/>
        </w:trPr>
        <w:tc>
          <w:tcPr>
            <w:tcW w:w="3289" w:type="dxa"/>
            <w:vMerge/>
            <w:shd w:val="clear" w:color="auto" w:fill="E8E8E8" w:themeFill="background2"/>
            <w:vAlign w:val="center"/>
            <w:hideMark/>
          </w:tcPr>
          <w:p w14:paraId="67A3B0C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8" w:type="dxa"/>
            <w:vMerge/>
            <w:shd w:val="clear" w:color="auto" w:fill="E8E8E8" w:themeFill="background2"/>
            <w:vAlign w:val="center"/>
            <w:hideMark/>
          </w:tcPr>
          <w:p w14:paraId="0DC1369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56" w:type="dxa"/>
            <w:shd w:val="clear" w:color="auto" w:fill="E8E8E8" w:themeFill="background2"/>
            <w:vAlign w:val="center"/>
            <w:hideMark/>
          </w:tcPr>
          <w:p w14:paraId="4858A54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6.9.1.6.2. Elektronik kaynak sayısının artırılması amacıyla ek bütçe sağlanması (Kütüphane ve Dokümantasyon Daire Başkanlığı girecek)</w:t>
            </w:r>
          </w:p>
        </w:tc>
      </w:tr>
      <w:tr w:rsidR="002E2E58" w:rsidRPr="00E93EAC" w14:paraId="116BD65B" w14:textId="77777777" w:rsidTr="001237FE">
        <w:trPr>
          <w:trHeight w:val="331"/>
        </w:trPr>
        <w:tc>
          <w:tcPr>
            <w:tcW w:w="3289" w:type="dxa"/>
            <w:vMerge/>
            <w:shd w:val="clear" w:color="auto" w:fill="E8E8E8" w:themeFill="background2"/>
            <w:vAlign w:val="center"/>
            <w:hideMark/>
          </w:tcPr>
          <w:p w14:paraId="3009558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8" w:type="dxa"/>
            <w:vMerge/>
            <w:shd w:val="clear" w:color="auto" w:fill="E8E8E8" w:themeFill="background2"/>
            <w:vAlign w:val="center"/>
            <w:hideMark/>
          </w:tcPr>
          <w:p w14:paraId="712283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56" w:type="dxa"/>
            <w:shd w:val="clear" w:color="auto" w:fill="E8E8E8" w:themeFill="background2"/>
            <w:vAlign w:val="center"/>
            <w:hideMark/>
          </w:tcPr>
          <w:p w14:paraId="541A564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6.9.1.6.3. Birimlerin elektronik kaynak ihtiyaçlarının belirlenmesi (Kütüphane ve Dokümantasyon Daire Başkanlığı girecek)</w:t>
            </w:r>
          </w:p>
        </w:tc>
      </w:tr>
      <w:tr w:rsidR="002E2E58" w:rsidRPr="00E93EAC" w14:paraId="544C36B3" w14:textId="77777777" w:rsidTr="001237FE">
        <w:trPr>
          <w:trHeight w:val="331"/>
        </w:trPr>
        <w:tc>
          <w:tcPr>
            <w:tcW w:w="3289" w:type="dxa"/>
            <w:vMerge/>
            <w:shd w:val="clear" w:color="auto" w:fill="E8E8E8" w:themeFill="background2"/>
            <w:vAlign w:val="center"/>
            <w:hideMark/>
          </w:tcPr>
          <w:p w14:paraId="710B134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8" w:type="dxa"/>
            <w:vMerge/>
            <w:shd w:val="clear" w:color="auto" w:fill="E8E8E8" w:themeFill="background2"/>
            <w:vAlign w:val="center"/>
            <w:hideMark/>
          </w:tcPr>
          <w:p w14:paraId="50EEBFA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56" w:type="dxa"/>
            <w:shd w:val="clear" w:color="auto" w:fill="E8E8E8" w:themeFill="background2"/>
            <w:vAlign w:val="center"/>
            <w:hideMark/>
          </w:tcPr>
          <w:p w14:paraId="723AC95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6.9.1.6.4. Üst yönetim ile abonelikler ile ilgili kararların alınması (Kütüphane ve Dokümantasyon Daire Başkanlığı girecek)</w:t>
            </w:r>
          </w:p>
        </w:tc>
      </w:tr>
      <w:tr w:rsidR="002E2E58" w:rsidRPr="00E93EAC" w14:paraId="0D0AEADC" w14:textId="77777777" w:rsidTr="001237FE">
        <w:trPr>
          <w:trHeight w:val="331"/>
        </w:trPr>
        <w:tc>
          <w:tcPr>
            <w:tcW w:w="3289" w:type="dxa"/>
            <w:vMerge/>
            <w:shd w:val="clear" w:color="auto" w:fill="E8E8E8" w:themeFill="background2"/>
            <w:vAlign w:val="center"/>
            <w:hideMark/>
          </w:tcPr>
          <w:p w14:paraId="0ADB4E2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88" w:type="dxa"/>
            <w:vMerge/>
            <w:shd w:val="clear" w:color="auto" w:fill="E8E8E8" w:themeFill="background2"/>
            <w:vAlign w:val="center"/>
            <w:hideMark/>
          </w:tcPr>
          <w:p w14:paraId="1A5272A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56" w:type="dxa"/>
            <w:shd w:val="clear" w:color="auto" w:fill="E8E8E8" w:themeFill="background2"/>
            <w:vAlign w:val="center"/>
            <w:hideMark/>
          </w:tcPr>
          <w:p w14:paraId="68046E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6.9.1.6.5. Firmalardan teklif alınması (Kütüphane ve Dokümantasyon Daire Başkanlığı girecek)</w:t>
            </w:r>
          </w:p>
        </w:tc>
      </w:tr>
      <w:tr w:rsidR="002E2E58" w:rsidRPr="00E93EAC" w14:paraId="4DBF4BF9" w14:textId="77777777" w:rsidTr="001237FE">
        <w:trPr>
          <w:trHeight w:val="331"/>
        </w:trPr>
        <w:tc>
          <w:tcPr>
            <w:tcW w:w="3289" w:type="dxa"/>
            <w:vMerge/>
            <w:shd w:val="clear" w:color="auto" w:fill="E8E8E8" w:themeFill="background2"/>
            <w:vAlign w:val="center"/>
            <w:hideMark/>
          </w:tcPr>
          <w:p w14:paraId="76E0C42C"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4188" w:type="dxa"/>
            <w:vMerge/>
            <w:shd w:val="clear" w:color="auto" w:fill="E8E8E8" w:themeFill="background2"/>
            <w:vAlign w:val="center"/>
            <w:hideMark/>
          </w:tcPr>
          <w:p w14:paraId="27D2CC6A"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7456" w:type="dxa"/>
            <w:shd w:val="clear" w:color="auto" w:fill="E8E8E8" w:themeFill="background2"/>
            <w:vAlign w:val="center"/>
            <w:hideMark/>
          </w:tcPr>
          <w:p w14:paraId="5CF8BEDF"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6.9.1.6.6. Aboneliklerle ilgili satın alma faaliyetlerinin yürütülmesi (Kütüphane ve Dokümantasyon Daire Başkanlığı girecek)</w:t>
            </w:r>
          </w:p>
        </w:tc>
      </w:tr>
      <w:tr w:rsidR="002E2E58" w:rsidRPr="00E93EAC" w14:paraId="2C4ABF36" w14:textId="77777777" w:rsidTr="001237FE">
        <w:trPr>
          <w:trHeight w:val="331"/>
        </w:trPr>
        <w:tc>
          <w:tcPr>
            <w:tcW w:w="3289" w:type="dxa"/>
            <w:vMerge/>
            <w:shd w:val="clear" w:color="auto" w:fill="E8E8E8" w:themeFill="background2"/>
            <w:vAlign w:val="center"/>
            <w:hideMark/>
          </w:tcPr>
          <w:p w14:paraId="3ED27CED"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4188" w:type="dxa"/>
            <w:vMerge w:val="restart"/>
            <w:shd w:val="clear" w:color="auto" w:fill="E8E8E8" w:themeFill="background2"/>
            <w:vAlign w:val="center"/>
            <w:hideMark/>
          </w:tcPr>
          <w:p w14:paraId="2C0F7866"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6.9.1.7. Öğrenci başına düşen e-yayınların sayısı (yıllık) (PG1.4.2) (Kütüphane ve Dokümantasyon Daire Başkanlığı girecek)</w:t>
            </w:r>
          </w:p>
        </w:tc>
        <w:tc>
          <w:tcPr>
            <w:tcW w:w="7456" w:type="dxa"/>
            <w:shd w:val="clear" w:color="auto" w:fill="E8E8E8" w:themeFill="background2"/>
            <w:vAlign w:val="center"/>
            <w:hideMark/>
          </w:tcPr>
          <w:p w14:paraId="688AB4E6" w14:textId="77777777" w:rsidR="002E2E58" w:rsidRPr="00E93EAC" w:rsidRDefault="002E2E58" w:rsidP="001237FE">
            <w:pPr>
              <w:shd w:val="clear" w:color="auto" w:fill="E8E8E8" w:themeFill="background2"/>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6.9.1.7.1. Öğrenci başına düşen e-yayınların sayısının belirlenmesi (H1.4) (Kütüphane ve Dokümantasyon Daire Başkanlığı girecek)</w:t>
            </w:r>
          </w:p>
        </w:tc>
      </w:tr>
      <w:tr w:rsidR="002E2E58" w:rsidRPr="00E93EAC" w14:paraId="13BC3E80" w14:textId="77777777" w:rsidTr="001237FE">
        <w:trPr>
          <w:trHeight w:val="331"/>
        </w:trPr>
        <w:tc>
          <w:tcPr>
            <w:tcW w:w="3289" w:type="dxa"/>
            <w:vMerge/>
            <w:shd w:val="clear" w:color="auto" w:fill="E8E8E8" w:themeFill="background2"/>
            <w:vAlign w:val="center"/>
            <w:hideMark/>
          </w:tcPr>
          <w:p w14:paraId="4A96446C"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4188" w:type="dxa"/>
            <w:vMerge/>
            <w:shd w:val="clear" w:color="auto" w:fill="E8E8E8" w:themeFill="background2"/>
            <w:vAlign w:val="center"/>
            <w:hideMark/>
          </w:tcPr>
          <w:p w14:paraId="01CBB9DB"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7456" w:type="dxa"/>
            <w:shd w:val="clear" w:color="auto" w:fill="E8E8E8" w:themeFill="background2"/>
            <w:vAlign w:val="center"/>
            <w:hideMark/>
          </w:tcPr>
          <w:p w14:paraId="7FA5B922" w14:textId="77777777" w:rsidR="002E2E58" w:rsidRPr="00E93EAC" w:rsidRDefault="002E2E58" w:rsidP="001237FE">
            <w:pPr>
              <w:shd w:val="clear" w:color="auto" w:fill="E8E8E8" w:themeFill="background2"/>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6.9.1.7.2. Öğrencilerin ihtiyaç duyduğu e-yayınların anketler yoluyla belirlenmesi (Kütüphane ve Dokümantasyon Daire Başkanlığı girecek)</w:t>
            </w:r>
          </w:p>
        </w:tc>
      </w:tr>
      <w:tr w:rsidR="002E2E58" w:rsidRPr="00E93EAC" w14:paraId="0C8B26FD" w14:textId="77777777" w:rsidTr="001237FE">
        <w:trPr>
          <w:trHeight w:val="331"/>
        </w:trPr>
        <w:tc>
          <w:tcPr>
            <w:tcW w:w="3289" w:type="dxa"/>
            <w:vMerge/>
            <w:shd w:val="clear" w:color="auto" w:fill="E8E8E8" w:themeFill="background2"/>
            <w:vAlign w:val="center"/>
            <w:hideMark/>
          </w:tcPr>
          <w:p w14:paraId="37B66355"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4188" w:type="dxa"/>
            <w:vMerge/>
            <w:shd w:val="clear" w:color="auto" w:fill="E8E8E8" w:themeFill="background2"/>
            <w:vAlign w:val="center"/>
            <w:hideMark/>
          </w:tcPr>
          <w:p w14:paraId="6B0D7B82"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7456" w:type="dxa"/>
            <w:shd w:val="clear" w:color="auto" w:fill="E8E8E8" w:themeFill="background2"/>
            <w:vAlign w:val="center"/>
            <w:hideMark/>
          </w:tcPr>
          <w:p w14:paraId="7F481CF0" w14:textId="77777777" w:rsidR="002E2E58" w:rsidRPr="00E93EAC" w:rsidRDefault="002E2E58" w:rsidP="001237FE">
            <w:pPr>
              <w:shd w:val="clear" w:color="auto" w:fill="E8E8E8" w:themeFill="background2"/>
              <w:spacing w:after="0" w:line="240" w:lineRule="auto"/>
              <w:jc w:val="both"/>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6.9.1.7.3. Öğrencilerin ihtiyaç duyduğu e-yayınların öncelik sırasına göre temin edilmesi (Kütüphane ve Dokümantasyon Daire Başkanlığı girecek)</w:t>
            </w:r>
          </w:p>
        </w:tc>
      </w:tr>
      <w:tr w:rsidR="002E2E58" w:rsidRPr="00E93EAC" w14:paraId="191E2155" w14:textId="77777777" w:rsidTr="001237FE">
        <w:trPr>
          <w:trHeight w:val="331"/>
        </w:trPr>
        <w:tc>
          <w:tcPr>
            <w:tcW w:w="3289" w:type="dxa"/>
            <w:vMerge/>
            <w:shd w:val="clear" w:color="auto" w:fill="E8E8E8" w:themeFill="background2"/>
            <w:vAlign w:val="center"/>
            <w:hideMark/>
          </w:tcPr>
          <w:p w14:paraId="51637EDE"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4188" w:type="dxa"/>
            <w:vMerge w:val="restart"/>
            <w:shd w:val="clear" w:color="auto" w:fill="E8E8E8" w:themeFill="background2"/>
            <w:vAlign w:val="center"/>
            <w:hideMark/>
          </w:tcPr>
          <w:p w14:paraId="7106E502"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6.9.1.8. Kütüphane fiziki altyapısında yapılan iyileştirme faaliyeti sayısı (Kütüphane ve Dokümantasyon Daire Başkanlığı girecek)</w:t>
            </w:r>
          </w:p>
        </w:tc>
        <w:tc>
          <w:tcPr>
            <w:tcW w:w="7456" w:type="dxa"/>
            <w:shd w:val="clear" w:color="auto" w:fill="E8E8E8" w:themeFill="background2"/>
            <w:vAlign w:val="center"/>
            <w:hideMark/>
          </w:tcPr>
          <w:p w14:paraId="308C802E"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6.9.1.8.1. Kütüphanede kullanılmakta olan WİFİ ağının güçlendirilmesi (Kütüphane ve Dokümantasyon Daire Başkanlığı girecek)</w:t>
            </w:r>
          </w:p>
        </w:tc>
      </w:tr>
      <w:tr w:rsidR="002E2E58" w:rsidRPr="00E93EAC" w14:paraId="044800E8" w14:textId="77777777" w:rsidTr="001237FE">
        <w:trPr>
          <w:trHeight w:val="331"/>
        </w:trPr>
        <w:tc>
          <w:tcPr>
            <w:tcW w:w="3289" w:type="dxa"/>
            <w:vMerge/>
            <w:shd w:val="clear" w:color="auto" w:fill="E8E8E8" w:themeFill="background2"/>
            <w:vAlign w:val="center"/>
            <w:hideMark/>
          </w:tcPr>
          <w:p w14:paraId="33F16B55"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4188" w:type="dxa"/>
            <w:vMerge/>
            <w:shd w:val="clear" w:color="auto" w:fill="E8E8E8" w:themeFill="background2"/>
            <w:vAlign w:val="center"/>
            <w:hideMark/>
          </w:tcPr>
          <w:p w14:paraId="4FAF7139"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7456" w:type="dxa"/>
            <w:shd w:val="clear" w:color="auto" w:fill="E8E8E8" w:themeFill="background2"/>
            <w:vAlign w:val="center"/>
            <w:hideMark/>
          </w:tcPr>
          <w:p w14:paraId="18976D47"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6.9.1.8.2. Kullanıcı bilgisayarı sayısının arttırılması  (Kütüphane ve Dokümantasyon Daire Başkanlığı girecek)</w:t>
            </w:r>
          </w:p>
        </w:tc>
      </w:tr>
      <w:tr w:rsidR="002E2E58" w:rsidRPr="00E93EAC" w14:paraId="7355FDF2" w14:textId="77777777" w:rsidTr="001237FE">
        <w:trPr>
          <w:trHeight w:val="331"/>
        </w:trPr>
        <w:tc>
          <w:tcPr>
            <w:tcW w:w="3289" w:type="dxa"/>
            <w:vMerge/>
            <w:shd w:val="clear" w:color="auto" w:fill="E8E8E8" w:themeFill="background2"/>
            <w:vAlign w:val="center"/>
            <w:hideMark/>
          </w:tcPr>
          <w:p w14:paraId="59577C07"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4188" w:type="dxa"/>
            <w:vMerge/>
            <w:shd w:val="clear" w:color="auto" w:fill="E8E8E8" w:themeFill="background2"/>
            <w:vAlign w:val="center"/>
            <w:hideMark/>
          </w:tcPr>
          <w:p w14:paraId="0C3DF7C8"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7456" w:type="dxa"/>
            <w:shd w:val="clear" w:color="auto" w:fill="E8E8E8" w:themeFill="background2"/>
            <w:vAlign w:val="center"/>
            <w:hideMark/>
          </w:tcPr>
          <w:p w14:paraId="405761F6"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6.9.1.8.3. Fiziksel altyapıda bakım-onarım-yenileme faaliyetleri yapılması (Kütüphane ve Dokümantasyon Daire Başkanlığı girecek)</w:t>
            </w:r>
          </w:p>
        </w:tc>
      </w:tr>
      <w:tr w:rsidR="002E2E58" w:rsidRPr="00E93EAC" w14:paraId="558F5EF0" w14:textId="77777777" w:rsidTr="001237FE">
        <w:trPr>
          <w:trHeight w:val="331"/>
        </w:trPr>
        <w:tc>
          <w:tcPr>
            <w:tcW w:w="3289" w:type="dxa"/>
            <w:vMerge/>
            <w:shd w:val="clear" w:color="auto" w:fill="E8E8E8" w:themeFill="background2"/>
            <w:vAlign w:val="center"/>
            <w:hideMark/>
          </w:tcPr>
          <w:p w14:paraId="44FC161D"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4188" w:type="dxa"/>
            <w:shd w:val="clear" w:color="auto" w:fill="E8E8E8" w:themeFill="background2"/>
            <w:vAlign w:val="center"/>
            <w:hideMark/>
          </w:tcPr>
          <w:p w14:paraId="15E93147"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6.9.1.9. Kütüphane memnuniyet düzeyi (Kütüphane ve Dokümantasyon Daire Başkanlığı girecek)</w:t>
            </w:r>
          </w:p>
        </w:tc>
        <w:tc>
          <w:tcPr>
            <w:tcW w:w="7456" w:type="dxa"/>
            <w:shd w:val="clear" w:color="auto" w:fill="E8E8E8" w:themeFill="background2"/>
            <w:vAlign w:val="center"/>
            <w:hideMark/>
          </w:tcPr>
          <w:p w14:paraId="2E1422FF"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6.9.1.9.1. Kütüphane memnuniyet düzeyinin belirlenmesi (Kütüphane ve Dokümantasyon Daire Başkanlığı girecek)</w:t>
            </w:r>
          </w:p>
        </w:tc>
      </w:tr>
      <w:tr w:rsidR="002E2E58" w:rsidRPr="00E93EAC" w14:paraId="2DC2A359" w14:textId="77777777" w:rsidTr="001237FE">
        <w:trPr>
          <w:trHeight w:val="339"/>
        </w:trPr>
        <w:tc>
          <w:tcPr>
            <w:tcW w:w="3289" w:type="dxa"/>
            <w:shd w:val="clear" w:color="auto" w:fill="E8E8E8" w:themeFill="background2"/>
            <w:vAlign w:val="center"/>
          </w:tcPr>
          <w:p w14:paraId="7839EFE8"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p>
        </w:tc>
        <w:tc>
          <w:tcPr>
            <w:tcW w:w="4188" w:type="dxa"/>
            <w:shd w:val="clear" w:color="auto" w:fill="E8E8E8" w:themeFill="background2"/>
            <w:vAlign w:val="center"/>
          </w:tcPr>
          <w:p w14:paraId="61B58580"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6.9.1.10. Kütüphane memnuniyet düzeyinin artırılmasına yönelik faaliyet sayısı (Kütüphane ve Dokümantasyon Daire Başkanlığı girecek)</w:t>
            </w:r>
          </w:p>
        </w:tc>
        <w:tc>
          <w:tcPr>
            <w:tcW w:w="7456" w:type="dxa"/>
            <w:shd w:val="clear" w:color="auto" w:fill="E8E8E8" w:themeFill="background2"/>
            <w:vAlign w:val="center"/>
          </w:tcPr>
          <w:p w14:paraId="0BCF60D6" w14:textId="77777777" w:rsidR="002E2E58" w:rsidRPr="00E93EAC" w:rsidRDefault="002E2E58" w:rsidP="001237FE">
            <w:pPr>
              <w:shd w:val="clear" w:color="auto" w:fill="E8E8E8" w:themeFill="background2"/>
              <w:spacing w:after="0" w:line="240" w:lineRule="auto"/>
              <w:rPr>
                <w:rFonts w:ascii="Times New Roman" w:hAnsi="Times New Roman" w:cs="Times New Roman"/>
                <w:sz w:val="20"/>
                <w:szCs w:val="20"/>
              </w:rPr>
            </w:pPr>
            <w:r w:rsidRPr="00E93EAC">
              <w:rPr>
                <w:rFonts w:ascii="Times New Roman" w:hAnsi="Times New Roman" w:cs="Times New Roman"/>
                <w:sz w:val="20"/>
                <w:szCs w:val="20"/>
              </w:rPr>
              <w:t>6.9.1.10.1. Kütüphane ile ilgili geri bildirimlere yönelik iyileştirmeler yapılması (Kütüphane ve Dokümantasyon Daire Başkanlığı girecek)</w:t>
            </w:r>
          </w:p>
        </w:tc>
      </w:tr>
    </w:tbl>
    <w:p w14:paraId="1F014A40" w14:textId="77777777" w:rsidR="002E2E58" w:rsidRPr="00E93EAC" w:rsidRDefault="002E2E58" w:rsidP="00005AFA">
      <w:pPr>
        <w:shd w:val="clear" w:color="auto" w:fill="FFFFFF" w:themeFill="background1"/>
        <w:spacing w:after="0" w:line="240" w:lineRule="auto"/>
        <w:rPr>
          <w:rFonts w:ascii="Times New Roman" w:hAnsi="Times New Roman" w:cs="Times New Roman"/>
          <w:sz w:val="20"/>
          <w:szCs w:val="20"/>
        </w:rPr>
      </w:pPr>
    </w:p>
    <w:tbl>
      <w:tblPr>
        <w:tblW w:w="14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3"/>
        <w:gridCol w:w="4193"/>
        <w:gridCol w:w="7467"/>
      </w:tblGrid>
      <w:tr w:rsidR="002E2E58" w:rsidRPr="00E93EAC" w14:paraId="1DF78131" w14:textId="77777777" w:rsidTr="001237FE">
        <w:trPr>
          <w:trHeight w:val="216"/>
        </w:trPr>
        <w:tc>
          <w:tcPr>
            <w:tcW w:w="3293" w:type="dxa"/>
            <w:shd w:val="clear" w:color="auto" w:fill="D9D9D9" w:themeFill="background1" w:themeFillShade="D9"/>
            <w:vAlign w:val="center"/>
          </w:tcPr>
          <w:p w14:paraId="0F8A469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193" w:type="dxa"/>
            <w:shd w:val="clear" w:color="auto" w:fill="D9D9D9" w:themeFill="background1" w:themeFillShade="D9"/>
            <w:vAlign w:val="center"/>
          </w:tcPr>
          <w:p w14:paraId="46C260A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467" w:type="dxa"/>
            <w:shd w:val="clear" w:color="auto" w:fill="D9D9D9" w:themeFill="background1" w:themeFillShade="D9"/>
            <w:vAlign w:val="center"/>
          </w:tcPr>
          <w:p w14:paraId="2A01B13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333494A" w14:textId="77777777" w:rsidTr="001237FE">
        <w:trPr>
          <w:trHeight w:val="216"/>
        </w:trPr>
        <w:tc>
          <w:tcPr>
            <w:tcW w:w="3293" w:type="dxa"/>
            <w:vMerge w:val="restart"/>
            <w:shd w:val="clear" w:color="auto" w:fill="E8E8E8" w:themeFill="background2"/>
            <w:vAlign w:val="center"/>
            <w:hideMark/>
          </w:tcPr>
          <w:p w14:paraId="3B23E6D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6.9.2. Personel yetkinliklerinin geliştirilme süreçlerinin yönetimi</w:t>
            </w:r>
          </w:p>
        </w:tc>
        <w:tc>
          <w:tcPr>
            <w:tcW w:w="4193" w:type="dxa"/>
            <w:vMerge w:val="restart"/>
            <w:shd w:val="clear" w:color="auto" w:fill="E8E8E8" w:themeFill="background2"/>
            <w:vAlign w:val="center"/>
            <w:hideMark/>
          </w:tcPr>
          <w:p w14:paraId="6B5C1FE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6.9.2.1. Bilgi teknolojileri konusunda eğitim alan personel sayısı (Kütüphane ve Dokümantasyon Daire Başkanlığı girecek)</w:t>
            </w:r>
          </w:p>
        </w:tc>
        <w:tc>
          <w:tcPr>
            <w:tcW w:w="7467" w:type="dxa"/>
            <w:shd w:val="clear" w:color="auto" w:fill="E8E8E8" w:themeFill="background2"/>
            <w:vAlign w:val="center"/>
            <w:hideMark/>
          </w:tcPr>
          <w:p w14:paraId="48417B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6.9.2.1.1. Personelin bilgi teknolojileri konusunda yetkinlik kazanması için eğitim sağlanması (KOS 3.5) (Kütüphane ve Dokümantasyon Daire Başkanlığı girecek)</w:t>
            </w:r>
          </w:p>
        </w:tc>
      </w:tr>
      <w:tr w:rsidR="002E2E58" w:rsidRPr="00E93EAC" w14:paraId="4627FD6E" w14:textId="77777777" w:rsidTr="001237FE">
        <w:trPr>
          <w:trHeight w:val="322"/>
        </w:trPr>
        <w:tc>
          <w:tcPr>
            <w:tcW w:w="3293" w:type="dxa"/>
            <w:vMerge/>
            <w:shd w:val="clear" w:color="auto" w:fill="E8E8E8" w:themeFill="background2"/>
            <w:vAlign w:val="center"/>
            <w:hideMark/>
          </w:tcPr>
          <w:p w14:paraId="318F456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93" w:type="dxa"/>
            <w:vMerge/>
            <w:shd w:val="clear" w:color="auto" w:fill="E8E8E8" w:themeFill="background2"/>
            <w:vAlign w:val="center"/>
            <w:hideMark/>
          </w:tcPr>
          <w:p w14:paraId="6065FF4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67" w:type="dxa"/>
            <w:shd w:val="clear" w:color="auto" w:fill="E8E8E8" w:themeFill="background2"/>
            <w:vAlign w:val="center"/>
            <w:hideMark/>
          </w:tcPr>
          <w:p w14:paraId="43FFC4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6.9.2.1.2. Ülkedeki eğitim ve konferanslara katılım sağlanarak yeni gelişmelerin takibi ve uyarlanması (KOS 3.5) (Kütüphane ve Dokümantasyon Daire Başkanlığı girecek)</w:t>
            </w:r>
          </w:p>
        </w:tc>
      </w:tr>
    </w:tbl>
    <w:p w14:paraId="073238BC" w14:textId="77777777" w:rsidR="002E2E58" w:rsidRPr="00E93EAC" w:rsidRDefault="002E2E58" w:rsidP="002E2E58">
      <w:pPr>
        <w:spacing w:after="0" w:line="240" w:lineRule="auto"/>
        <w:rPr>
          <w:rFonts w:ascii="Times New Roman" w:hAnsi="Times New Roman" w:cs="Times New Roman"/>
          <w:sz w:val="20"/>
          <w:szCs w:val="20"/>
        </w:rPr>
      </w:pPr>
    </w:p>
    <w:p w14:paraId="2CB73A9F"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6.10. YAPI VE TEKNİK İŞLERİN YÖNETİMİ</w:t>
      </w:r>
    </w:p>
    <w:p w14:paraId="0C50B3B1" w14:textId="77777777" w:rsidR="002E2E58" w:rsidRPr="00E93EAC" w:rsidRDefault="002E2E58" w:rsidP="002E2E58">
      <w:pPr>
        <w:spacing w:after="0" w:line="240" w:lineRule="auto"/>
        <w:rPr>
          <w:rFonts w:ascii="Times New Roman" w:hAnsi="Times New Roman" w:cs="Times New Roman"/>
          <w:sz w:val="20"/>
          <w:szCs w:val="20"/>
        </w:rPr>
      </w:pPr>
    </w:p>
    <w:tbl>
      <w:tblPr>
        <w:tblW w:w="14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2"/>
        <w:gridCol w:w="4179"/>
        <w:gridCol w:w="7441"/>
      </w:tblGrid>
      <w:tr w:rsidR="002E2E58" w:rsidRPr="00E93EAC" w14:paraId="3DB1EDC1" w14:textId="77777777" w:rsidTr="001237FE">
        <w:trPr>
          <w:trHeight w:val="280"/>
        </w:trPr>
        <w:tc>
          <w:tcPr>
            <w:tcW w:w="3282" w:type="dxa"/>
            <w:shd w:val="clear" w:color="auto" w:fill="D9D9D9" w:themeFill="background1" w:themeFillShade="D9"/>
            <w:vAlign w:val="center"/>
          </w:tcPr>
          <w:p w14:paraId="0F0A3D2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179" w:type="dxa"/>
            <w:shd w:val="clear" w:color="auto" w:fill="D9D9D9" w:themeFill="background1" w:themeFillShade="D9"/>
            <w:vAlign w:val="center"/>
          </w:tcPr>
          <w:p w14:paraId="16D9EA2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441" w:type="dxa"/>
            <w:shd w:val="clear" w:color="auto" w:fill="D9D9D9" w:themeFill="background1" w:themeFillShade="D9"/>
            <w:vAlign w:val="center"/>
          </w:tcPr>
          <w:p w14:paraId="40F9795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F5A3A29" w14:textId="77777777" w:rsidTr="001237FE">
        <w:trPr>
          <w:trHeight w:val="280"/>
        </w:trPr>
        <w:tc>
          <w:tcPr>
            <w:tcW w:w="3282" w:type="dxa"/>
            <w:vMerge w:val="restart"/>
            <w:shd w:val="clear" w:color="auto" w:fill="E8E8E8" w:themeFill="background2"/>
            <w:vAlign w:val="center"/>
            <w:hideMark/>
          </w:tcPr>
          <w:p w14:paraId="6DFAE07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6.10.1. Yatırımların Yönetimi</w:t>
            </w:r>
          </w:p>
        </w:tc>
        <w:tc>
          <w:tcPr>
            <w:tcW w:w="4179" w:type="dxa"/>
            <w:vMerge w:val="restart"/>
            <w:shd w:val="clear" w:color="auto" w:fill="E8E8E8" w:themeFill="background2"/>
            <w:vAlign w:val="center"/>
            <w:hideMark/>
          </w:tcPr>
          <w:p w14:paraId="4C8185B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6.10.1.1. Yatırımların Öngörülen Zaman Planı Bakım Onarım Yönetimi İçerisinde Tamamlanma Oranı (Yapı İşleri ve Teknik Daire Başkanlığı girecek)</w:t>
            </w:r>
          </w:p>
        </w:tc>
        <w:tc>
          <w:tcPr>
            <w:tcW w:w="7441" w:type="dxa"/>
            <w:shd w:val="clear" w:color="auto" w:fill="E8E8E8" w:themeFill="background2"/>
            <w:vAlign w:val="center"/>
            <w:hideMark/>
          </w:tcPr>
          <w:p w14:paraId="1FF4046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6.10.1.1.1. Etüt ve Proje (Mimari, Statik, Elektrik, Mekanik) Hazırlık Çalışmalarının Yapılması (KOS 1.4) (Yapı İşleri ve Teknik Daire Başkanlığı girecek)</w:t>
            </w:r>
          </w:p>
        </w:tc>
      </w:tr>
      <w:tr w:rsidR="002E2E58" w:rsidRPr="00E93EAC" w14:paraId="34A11575" w14:textId="77777777" w:rsidTr="001237FE">
        <w:trPr>
          <w:trHeight w:val="273"/>
        </w:trPr>
        <w:tc>
          <w:tcPr>
            <w:tcW w:w="3282" w:type="dxa"/>
            <w:vMerge/>
            <w:shd w:val="clear" w:color="auto" w:fill="E8E8E8" w:themeFill="background2"/>
            <w:vAlign w:val="center"/>
            <w:hideMark/>
          </w:tcPr>
          <w:p w14:paraId="7376270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16C5678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2E209FD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6.10.1.1.2. Yaklaşık Maliyet Hazırlanması (KOS 1.4) (Yapı İşleri ve Teknik Daire Başkanlığı girecek)</w:t>
            </w:r>
          </w:p>
        </w:tc>
      </w:tr>
      <w:tr w:rsidR="002E2E58" w:rsidRPr="00E93EAC" w14:paraId="5F83DEF9" w14:textId="77777777" w:rsidTr="001237FE">
        <w:trPr>
          <w:trHeight w:val="307"/>
        </w:trPr>
        <w:tc>
          <w:tcPr>
            <w:tcW w:w="3282" w:type="dxa"/>
            <w:vMerge/>
            <w:shd w:val="clear" w:color="auto" w:fill="E8E8E8" w:themeFill="background2"/>
            <w:vAlign w:val="center"/>
            <w:hideMark/>
          </w:tcPr>
          <w:p w14:paraId="22C10A3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62B28C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76CE32E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6.10.1.1.3. İhale işlerini yürütülmesi (KOS 1.4) (Yapı İşleri ve Teknik Daire Başkanlığı girecek)</w:t>
            </w:r>
          </w:p>
        </w:tc>
      </w:tr>
      <w:tr w:rsidR="002E2E58" w:rsidRPr="00E93EAC" w14:paraId="016FC0A1" w14:textId="77777777" w:rsidTr="001237FE">
        <w:trPr>
          <w:trHeight w:val="273"/>
        </w:trPr>
        <w:tc>
          <w:tcPr>
            <w:tcW w:w="3282" w:type="dxa"/>
            <w:vMerge/>
            <w:shd w:val="clear" w:color="auto" w:fill="E8E8E8" w:themeFill="background2"/>
            <w:vAlign w:val="center"/>
            <w:hideMark/>
          </w:tcPr>
          <w:p w14:paraId="610DD77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6B10B8D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7B90EA0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6.10.1.1.4. İhale veya Doğrudan Temin ile Yapım İşi Alımlarının Yapılması (KOS 1.4) (Yapı İşleri ve Teknik Daire Başkanlığı girecek)</w:t>
            </w:r>
          </w:p>
        </w:tc>
      </w:tr>
      <w:tr w:rsidR="002E2E58" w:rsidRPr="00E93EAC" w14:paraId="16DF840C" w14:textId="77777777" w:rsidTr="001237FE">
        <w:trPr>
          <w:trHeight w:val="410"/>
        </w:trPr>
        <w:tc>
          <w:tcPr>
            <w:tcW w:w="3282" w:type="dxa"/>
            <w:vMerge/>
            <w:shd w:val="clear" w:color="auto" w:fill="E8E8E8" w:themeFill="background2"/>
            <w:vAlign w:val="center"/>
            <w:hideMark/>
          </w:tcPr>
          <w:p w14:paraId="373D941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5067FC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4040F4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6.10.1.1.5. Yatırımın Kontrolü için Kontrol Teşkilatı Kurulması ve Yüklenici Firmaya Yer Teslimi Yapılması (KOS 1.4) (Yapı İşleri ve Teknik Daire Başkanlığı girecek)</w:t>
            </w:r>
          </w:p>
        </w:tc>
      </w:tr>
      <w:tr w:rsidR="002E2E58" w:rsidRPr="00E93EAC" w14:paraId="4863E033" w14:textId="77777777" w:rsidTr="001237FE">
        <w:trPr>
          <w:trHeight w:val="273"/>
        </w:trPr>
        <w:tc>
          <w:tcPr>
            <w:tcW w:w="3282" w:type="dxa"/>
            <w:vMerge/>
            <w:shd w:val="clear" w:color="auto" w:fill="E8E8E8" w:themeFill="background2"/>
            <w:vAlign w:val="center"/>
            <w:hideMark/>
          </w:tcPr>
          <w:p w14:paraId="17D9745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0C51C98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38AC63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6.10.1.1.6. İş Programının Kontrol Edilmesi ve Onaylanması (KOS 1.4) (Yapı İşleri ve Teknik Daire Başkanlığı girecek) </w:t>
            </w:r>
          </w:p>
        </w:tc>
      </w:tr>
      <w:tr w:rsidR="002E2E58" w:rsidRPr="00E93EAC" w14:paraId="27F3726D" w14:textId="77777777" w:rsidTr="001237FE">
        <w:trPr>
          <w:trHeight w:val="273"/>
        </w:trPr>
        <w:tc>
          <w:tcPr>
            <w:tcW w:w="3282" w:type="dxa"/>
            <w:vMerge/>
            <w:shd w:val="clear" w:color="auto" w:fill="E8E8E8" w:themeFill="background2"/>
            <w:vAlign w:val="center"/>
            <w:hideMark/>
          </w:tcPr>
          <w:p w14:paraId="3A9CDDF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E8E8E8" w:themeFill="background2"/>
            <w:vAlign w:val="center"/>
            <w:hideMark/>
          </w:tcPr>
          <w:p w14:paraId="2EFD2E7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41EC793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6.10.1.1.7. Yatırım Yapım Sürecinin Sürekli Kontrol Edilmesi (Kontrolörlük) (KOS 1.4) (Yapı İşleri ve Teknik Daire Başkanlığı girecek)</w:t>
            </w:r>
          </w:p>
        </w:tc>
      </w:tr>
      <w:tr w:rsidR="002E2E58" w:rsidRPr="00E93EAC" w14:paraId="571F0C80" w14:textId="77777777" w:rsidTr="001237FE">
        <w:trPr>
          <w:trHeight w:val="273"/>
        </w:trPr>
        <w:tc>
          <w:tcPr>
            <w:tcW w:w="3282" w:type="dxa"/>
            <w:vMerge/>
            <w:shd w:val="clear" w:color="auto" w:fill="E8E8E8" w:themeFill="background2"/>
            <w:vAlign w:val="center"/>
            <w:hideMark/>
          </w:tcPr>
          <w:p w14:paraId="4179769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D9D9D9" w:themeFill="background1" w:themeFillShade="D9"/>
            <w:vAlign w:val="center"/>
            <w:hideMark/>
          </w:tcPr>
          <w:p w14:paraId="6BC78B7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613F5EA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6.10.1.1.8. Keşif Artış / Azalış İşlemlerinin Yapılması (KOS 1.4) (Yapı İşleri ve Teknik Daire Başkanlığı girecek)</w:t>
            </w:r>
          </w:p>
        </w:tc>
      </w:tr>
      <w:tr w:rsidR="002E2E58" w:rsidRPr="00E93EAC" w14:paraId="0FCA3A5B" w14:textId="77777777" w:rsidTr="001237FE">
        <w:trPr>
          <w:trHeight w:val="273"/>
        </w:trPr>
        <w:tc>
          <w:tcPr>
            <w:tcW w:w="3282" w:type="dxa"/>
            <w:vMerge/>
            <w:shd w:val="clear" w:color="auto" w:fill="E8E8E8" w:themeFill="background2"/>
            <w:vAlign w:val="center"/>
            <w:hideMark/>
          </w:tcPr>
          <w:p w14:paraId="5D2F708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D9D9D9" w:themeFill="background1" w:themeFillShade="D9"/>
            <w:vAlign w:val="center"/>
            <w:hideMark/>
          </w:tcPr>
          <w:p w14:paraId="7FFDBA3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43DCFC5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6.10.1.1.9. Süre Uzatım İşlemlerinin Yapılması, (KOS 1.4) (Yapı İşleri ve Teknik Daire Başkanlığı girecek)</w:t>
            </w:r>
          </w:p>
        </w:tc>
      </w:tr>
      <w:tr w:rsidR="002E2E58" w:rsidRPr="00E93EAC" w14:paraId="04455C03" w14:textId="77777777" w:rsidTr="001237FE">
        <w:trPr>
          <w:trHeight w:val="273"/>
        </w:trPr>
        <w:tc>
          <w:tcPr>
            <w:tcW w:w="3282" w:type="dxa"/>
            <w:vMerge/>
            <w:shd w:val="clear" w:color="auto" w:fill="E8E8E8" w:themeFill="background2"/>
            <w:vAlign w:val="center"/>
            <w:hideMark/>
          </w:tcPr>
          <w:p w14:paraId="5C2D5BD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D9D9D9" w:themeFill="background1" w:themeFillShade="D9"/>
            <w:vAlign w:val="center"/>
            <w:hideMark/>
          </w:tcPr>
          <w:p w14:paraId="532A574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1A63DDE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6.10.1.1.10. </w:t>
            </w:r>
            <w:proofErr w:type="spellStart"/>
            <w:r w:rsidRPr="00E93EAC">
              <w:rPr>
                <w:rFonts w:ascii="Times New Roman" w:hAnsi="Times New Roman" w:cs="Times New Roman"/>
                <w:sz w:val="20"/>
                <w:szCs w:val="20"/>
              </w:rPr>
              <w:t>Hakediş</w:t>
            </w:r>
            <w:proofErr w:type="spellEnd"/>
            <w:r w:rsidRPr="00E93EAC">
              <w:rPr>
                <w:rFonts w:ascii="Times New Roman" w:hAnsi="Times New Roman" w:cs="Times New Roman"/>
                <w:sz w:val="20"/>
                <w:szCs w:val="20"/>
              </w:rPr>
              <w:t xml:space="preserve"> ve Ödeme Evraklarının Hazırlanması (KOS 1.4) (Yapı İşleri ve Teknik Daire Başkanlığı girecek)</w:t>
            </w:r>
          </w:p>
        </w:tc>
      </w:tr>
      <w:tr w:rsidR="002E2E58" w:rsidRPr="00E93EAC" w14:paraId="1515BF83" w14:textId="77777777" w:rsidTr="001237FE">
        <w:trPr>
          <w:trHeight w:val="273"/>
        </w:trPr>
        <w:tc>
          <w:tcPr>
            <w:tcW w:w="3282" w:type="dxa"/>
            <w:vMerge/>
            <w:shd w:val="clear" w:color="auto" w:fill="E8E8E8" w:themeFill="background2"/>
            <w:vAlign w:val="center"/>
            <w:hideMark/>
          </w:tcPr>
          <w:p w14:paraId="73E7982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D9D9D9" w:themeFill="background1" w:themeFillShade="D9"/>
            <w:vAlign w:val="center"/>
            <w:hideMark/>
          </w:tcPr>
          <w:p w14:paraId="16C62CA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4BABB39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6.10.1.1.11. Geçici Kabul İşlemlerinin Yapılması (KOS 1.4) (Yapı İşleri ve Teknik Daire Başkanlığı girecek)</w:t>
            </w:r>
          </w:p>
        </w:tc>
      </w:tr>
      <w:tr w:rsidR="002E2E58" w:rsidRPr="00E93EAC" w14:paraId="19AD9E2F" w14:textId="77777777" w:rsidTr="001237FE">
        <w:trPr>
          <w:trHeight w:val="273"/>
        </w:trPr>
        <w:tc>
          <w:tcPr>
            <w:tcW w:w="3282" w:type="dxa"/>
            <w:vMerge/>
            <w:shd w:val="clear" w:color="auto" w:fill="E8E8E8" w:themeFill="background2"/>
            <w:vAlign w:val="center"/>
            <w:hideMark/>
          </w:tcPr>
          <w:p w14:paraId="7E60D0A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D9D9D9" w:themeFill="background1" w:themeFillShade="D9"/>
            <w:vAlign w:val="center"/>
            <w:hideMark/>
          </w:tcPr>
          <w:p w14:paraId="63310B6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6B904B8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6.10.1.1.12. Kesin Hesabın Yapılması ve Kesin </w:t>
            </w:r>
            <w:proofErr w:type="spellStart"/>
            <w:r w:rsidRPr="00E93EAC">
              <w:rPr>
                <w:rFonts w:ascii="Times New Roman" w:hAnsi="Times New Roman" w:cs="Times New Roman"/>
                <w:sz w:val="20"/>
                <w:szCs w:val="20"/>
              </w:rPr>
              <w:t>Hakedişin</w:t>
            </w:r>
            <w:proofErr w:type="spellEnd"/>
            <w:r w:rsidRPr="00E93EAC">
              <w:rPr>
                <w:rFonts w:ascii="Times New Roman" w:hAnsi="Times New Roman" w:cs="Times New Roman"/>
                <w:sz w:val="20"/>
                <w:szCs w:val="20"/>
              </w:rPr>
              <w:t xml:space="preserve"> Hazırlanması (KOS 1.4) (Yapı İşleri ve Teknik Daire Başkanlığı girecek)</w:t>
            </w:r>
          </w:p>
        </w:tc>
      </w:tr>
      <w:tr w:rsidR="002E2E58" w:rsidRPr="00E93EAC" w14:paraId="15A73ACD" w14:textId="77777777" w:rsidTr="001237FE">
        <w:trPr>
          <w:trHeight w:val="273"/>
        </w:trPr>
        <w:tc>
          <w:tcPr>
            <w:tcW w:w="3282" w:type="dxa"/>
            <w:vMerge/>
            <w:shd w:val="clear" w:color="auto" w:fill="E8E8E8" w:themeFill="background2"/>
            <w:vAlign w:val="center"/>
            <w:hideMark/>
          </w:tcPr>
          <w:p w14:paraId="349A308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D9D9D9" w:themeFill="background1" w:themeFillShade="D9"/>
            <w:vAlign w:val="center"/>
            <w:hideMark/>
          </w:tcPr>
          <w:p w14:paraId="1A44F23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620C871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6.10.1.1.13. Kesin Kabul İşlemlerinin Yapılması (KOS 1.4) (Yapı İşleri ve Teknik Daire Başkanlığı girecek)</w:t>
            </w:r>
          </w:p>
        </w:tc>
      </w:tr>
      <w:tr w:rsidR="002E2E58" w:rsidRPr="00E93EAC" w14:paraId="0128C3AC" w14:textId="77777777" w:rsidTr="001237FE">
        <w:trPr>
          <w:trHeight w:val="273"/>
        </w:trPr>
        <w:tc>
          <w:tcPr>
            <w:tcW w:w="3282" w:type="dxa"/>
            <w:vMerge/>
            <w:shd w:val="clear" w:color="auto" w:fill="E8E8E8" w:themeFill="background2"/>
            <w:vAlign w:val="center"/>
            <w:hideMark/>
          </w:tcPr>
          <w:p w14:paraId="4B877BD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D9D9D9" w:themeFill="background1" w:themeFillShade="D9"/>
            <w:vAlign w:val="center"/>
            <w:hideMark/>
          </w:tcPr>
          <w:p w14:paraId="27A7289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52CC42B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6.10.1.1.14. Kesin Teminatın İade Edilmesi (KOS 1.4) (Yapı İşleri ve Teknik Daire Başkanlığı girecek)</w:t>
            </w:r>
          </w:p>
        </w:tc>
      </w:tr>
      <w:tr w:rsidR="002E2E58" w:rsidRPr="00E93EAC" w14:paraId="0C6DD1A5" w14:textId="77777777" w:rsidTr="001237FE">
        <w:trPr>
          <w:trHeight w:val="280"/>
        </w:trPr>
        <w:tc>
          <w:tcPr>
            <w:tcW w:w="3282" w:type="dxa"/>
            <w:vMerge/>
            <w:shd w:val="clear" w:color="auto" w:fill="E8E8E8" w:themeFill="background2"/>
            <w:vAlign w:val="center"/>
            <w:hideMark/>
          </w:tcPr>
          <w:p w14:paraId="13E758C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179" w:type="dxa"/>
            <w:vMerge/>
            <w:shd w:val="clear" w:color="auto" w:fill="D9D9D9" w:themeFill="background1" w:themeFillShade="D9"/>
            <w:vAlign w:val="center"/>
            <w:hideMark/>
          </w:tcPr>
          <w:p w14:paraId="2D44B19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441" w:type="dxa"/>
            <w:shd w:val="clear" w:color="auto" w:fill="E8E8E8" w:themeFill="background2"/>
            <w:vAlign w:val="center"/>
            <w:hideMark/>
          </w:tcPr>
          <w:p w14:paraId="3F5DCC2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6.10.1.1.15. İş Deneyim Belgesi Verilmesi (KOS 1.4) (Yapı İşleri ve Teknik Daire Başkanlığı girecek)</w:t>
            </w:r>
          </w:p>
        </w:tc>
      </w:tr>
    </w:tbl>
    <w:p w14:paraId="6C105E16" w14:textId="77777777" w:rsidR="002E2E58" w:rsidRPr="00E93EAC" w:rsidRDefault="002E2E58" w:rsidP="002E2E58">
      <w:pPr>
        <w:spacing w:after="0" w:line="240" w:lineRule="auto"/>
        <w:rPr>
          <w:rFonts w:ascii="Times New Roman" w:hAnsi="Times New Roman" w:cs="Times New Roman"/>
          <w:sz w:val="20"/>
          <w:szCs w:val="20"/>
        </w:rPr>
      </w:pPr>
    </w:p>
    <w:tbl>
      <w:tblPr>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8"/>
        <w:gridCol w:w="4212"/>
        <w:gridCol w:w="7500"/>
      </w:tblGrid>
      <w:tr w:rsidR="002E2E58" w:rsidRPr="00E93EAC" w14:paraId="2BFED007" w14:textId="77777777" w:rsidTr="001237FE">
        <w:trPr>
          <w:trHeight w:val="263"/>
        </w:trPr>
        <w:tc>
          <w:tcPr>
            <w:tcW w:w="3308" w:type="dxa"/>
            <w:shd w:val="clear" w:color="auto" w:fill="D9D9D9" w:themeFill="background1" w:themeFillShade="D9"/>
            <w:vAlign w:val="center"/>
          </w:tcPr>
          <w:p w14:paraId="4AF6663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12" w:type="dxa"/>
            <w:shd w:val="clear" w:color="auto" w:fill="D9D9D9" w:themeFill="background1" w:themeFillShade="D9"/>
            <w:vAlign w:val="center"/>
          </w:tcPr>
          <w:p w14:paraId="69BBCE9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00" w:type="dxa"/>
            <w:shd w:val="clear" w:color="auto" w:fill="D9D9D9" w:themeFill="background1" w:themeFillShade="D9"/>
            <w:vAlign w:val="center"/>
          </w:tcPr>
          <w:p w14:paraId="64F1D17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39ADA5F7" w14:textId="77777777" w:rsidTr="001237FE">
        <w:trPr>
          <w:trHeight w:val="263"/>
        </w:trPr>
        <w:tc>
          <w:tcPr>
            <w:tcW w:w="3308" w:type="dxa"/>
            <w:vMerge w:val="restart"/>
            <w:shd w:val="clear" w:color="auto" w:fill="E8E8E8" w:themeFill="background2"/>
            <w:vAlign w:val="center"/>
            <w:hideMark/>
          </w:tcPr>
          <w:p w14:paraId="697F5CA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6.10.2. Bakım Onarım Yönetimi</w:t>
            </w:r>
          </w:p>
        </w:tc>
        <w:tc>
          <w:tcPr>
            <w:tcW w:w="4212" w:type="dxa"/>
            <w:shd w:val="clear" w:color="auto" w:fill="E8E8E8" w:themeFill="background2"/>
            <w:vAlign w:val="center"/>
            <w:hideMark/>
          </w:tcPr>
          <w:p w14:paraId="56136BA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6.10.2.1. Arızaların Ortalama Çözüm Süresi (Yapı İşleri ve Teknik Daire Başkanlığı girecek)</w:t>
            </w:r>
          </w:p>
        </w:tc>
        <w:tc>
          <w:tcPr>
            <w:tcW w:w="7500" w:type="dxa"/>
            <w:shd w:val="clear" w:color="auto" w:fill="E8E8E8" w:themeFill="background2"/>
            <w:vAlign w:val="center"/>
            <w:hideMark/>
          </w:tcPr>
          <w:p w14:paraId="4214F95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6.10.2.1.1. Arıza Bakım ve Onarımların yapılması (Yapı İşleri ve Teknik Daire Başkanlığı girecek)</w:t>
            </w:r>
          </w:p>
        </w:tc>
      </w:tr>
      <w:tr w:rsidR="002E2E58" w:rsidRPr="00E93EAC" w14:paraId="27EC70F9" w14:textId="77777777" w:rsidTr="001237FE">
        <w:trPr>
          <w:trHeight w:val="259"/>
        </w:trPr>
        <w:tc>
          <w:tcPr>
            <w:tcW w:w="3308" w:type="dxa"/>
            <w:vMerge/>
            <w:shd w:val="clear" w:color="auto" w:fill="E8E8E8" w:themeFill="background2"/>
            <w:vAlign w:val="center"/>
            <w:hideMark/>
          </w:tcPr>
          <w:p w14:paraId="55C4D32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12" w:type="dxa"/>
            <w:shd w:val="clear" w:color="auto" w:fill="E8E8E8" w:themeFill="background2"/>
            <w:vAlign w:val="center"/>
            <w:hideMark/>
          </w:tcPr>
          <w:p w14:paraId="7AE4E0D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6.10.2.2. Yapılan Bakım Sayısı  (Yeşil Alanlarda) (Yapı İşleri ve Teknik Daire Başkanlığı girecek)</w:t>
            </w:r>
          </w:p>
        </w:tc>
        <w:tc>
          <w:tcPr>
            <w:tcW w:w="7500" w:type="dxa"/>
            <w:shd w:val="clear" w:color="auto" w:fill="E8E8E8" w:themeFill="background2"/>
            <w:vAlign w:val="center"/>
            <w:hideMark/>
          </w:tcPr>
          <w:p w14:paraId="3991C2D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6.10.2.2.1. Yeşil Alan ( Peyzaj ve Çevre Düzenleme) işlerinin yapılması (Yapı İşleri ve Teknik Daire Başkanlığı girecek)</w:t>
            </w:r>
          </w:p>
        </w:tc>
      </w:tr>
      <w:tr w:rsidR="002E2E58" w:rsidRPr="00E93EAC" w14:paraId="39D2106E" w14:textId="77777777" w:rsidTr="001237FE">
        <w:trPr>
          <w:trHeight w:val="346"/>
        </w:trPr>
        <w:tc>
          <w:tcPr>
            <w:tcW w:w="3308" w:type="dxa"/>
            <w:vMerge/>
            <w:shd w:val="clear" w:color="auto" w:fill="E8E8E8" w:themeFill="background2"/>
            <w:vAlign w:val="center"/>
            <w:hideMark/>
          </w:tcPr>
          <w:p w14:paraId="34B6C3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12" w:type="dxa"/>
            <w:shd w:val="clear" w:color="auto" w:fill="E8E8E8" w:themeFill="background2"/>
            <w:vAlign w:val="center"/>
            <w:hideMark/>
          </w:tcPr>
          <w:p w14:paraId="62692F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6.10.2.3. Yapılan Periyodik Bakım Sayısı (Asansör, havalandırma sitemleri, jeneratörlerin vb.) (Yapı İşleri ve Teknik Daire Başkanlığı gir)</w:t>
            </w:r>
          </w:p>
        </w:tc>
        <w:tc>
          <w:tcPr>
            <w:tcW w:w="7500" w:type="dxa"/>
            <w:shd w:val="clear" w:color="auto" w:fill="E8E8E8" w:themeFill="background2"/>
            <w:vAlign w:val="center"/>
            <w:hideMark/>
          </w:tcPr>
          <w:p w14:paraId="78463E5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6.10.2.3.1. Periyodik Bakım işlerinin yapılması (Yapı İşleri ve Teknik Daire Başkanlığı girecek)</w:t>
            </w:r>
          </w:p>
        </w:tc>
      </w:tr>
      <w:tr w:rsidR="002E2E58" w:rsidRPr="00E93EAC" w14:paraId="55AE209A" w14:textId="77777777" w:rsidTr="001237FE">
        <w:trPr>
          <w:trHeight w:val="259"/>
        </w:trPr>
        <w:tc>
          <w:tcPr>
            <w:tcW w:w="3308" w:type="dxa"/>
            <w:vMerge/>
            <w:shd w:val="clear" w:color="auto" w:fill="E8E8E8" w:themeFill="background2"/>
            <w:vAlign w:val="center"/>
            <w:hideMark/>
          </w:tcPr>
          <w:p w14:paraId="4ACD25C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12" w:type="dxa"/>
            <w:shd w:val="clear" w:color="auto" w:fill="E8E8E8" w:themeFill="background2"/>
            <w:vAlign w:val="center"/>
            <w:hideMark/>
          </w:tcPr>
          <w:p w14:paraId="3B2FFB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6.10.2.4. Isıtılan kapalı alanların m2'nin tüketilen doğalgaza oranı (Yapı İşleri ve Teknik Daire Başkanlığı girecek)</w:t>
            </w:r>
          </w:p>
        </w:tc>
        <w:tc>
          <w:tcPr>
            <w:tcW w:w="7500" w:type="dxa"/>
            <w:shd w:val="clear" w:color="auto" w:fill="E8E8E8" w:themeFill="background2"/>
            <w:vAlign w:val="center"/>
            <w:hideMark/>
          </w:tcPr>
          <w:p w14:paraId="3AC293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6.10.2.4.1. Üniversite binalarının ısıtılması (Yapı İşleri ve Teknik Daire Başkanlığı girecek) </w:t>
            </w:r>
          </w:p>
        </w:tc>
      </w:tr>
      <w:tr w:rsidR="002E2E58" w:rsidRPr="00E93EAC" w14:paraId="06EE8A3A" w14:textId="77777777" w:rsidTr="001237FE">
        <w:trPr>
          <w:trHeight w:val="346"/>
        </w:trPr>
        <w:tc>
          <w:tcPr>
            <w:tcW w:w="3308" w:type="dxa"/>
            <w:vMerge/>
            <w:shd w:val="clear" w:color="auto" w:fill="E8E8E8" w:themeFill="background2"/>
            <w:vAlign w:val="center"/>
            <w:hideMark/>
          </w:tcPr>
          <w:p w14:paraId="1425A61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12" w:type="dxa"/>
            <w:shd w:val="clear" w:color="auto" w:fill="E8E8E8" w:themeFill="background2"/>
            <w:vAlign w:val="center"/>
            <w:hideMark/>
          </w:tcPr>
          <w:p w14:paraId="03607FC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6.10.2.5. Küçük onarım ekibinin yaptığı onarımların m2'nin onarım yapan personele oranı (Yapı İşleri ve Teknik Daire Başkanlığı girecek)</w:t>
            </w:r>
          </w:p>
        </w:tc>
        <w:tc>
          <w:tcPr>
            <w:tcW w:w="7500" w:type="dxa"/>
            <w:shd w:val="clear" w:color="auto" w:fill="E8E8E8" w:themeFill="background2"/>
            <w:vAlign w:val="center"/>
            <w:hideMark/>
          </w:tcPr>
          <w:p w14:paraId="2813494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6.10.2.5.1. İnşaat küçük onarımlarının yapılması (Yapı İşleri ve Teknik Daire Başkanlığı girecek)</w:t>
            </w:r>
          </w:p>
        </w:tc>
      </w:tr>
      <w:tr w:rsidR="002E2E58" w:rsidRPr="00E93EAC" w14:paraId="2D1CB0FB" w14:textId="77777777" w:rsidTr="001237FE">
        <w:trPr>
          <w:trHeight w:val="173"/>
        </w:trPr>
        <w:tc>
          <w:tcPr>
            <w:tcW w:w="3308" w:type="dxa"/>
            <w:vMerge/>
            <w:shd w:val="clear" w:color="auto" w:fill="E8E8E8" w:themeFill="background2"/>
            <w:vAlign w:val="center"/>
            <w:hideMark/>
          </w:tcPr>
          <w:p w14:paraId="0839825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12" w:type="dxa"/>
            <w:vMerge w:val="restart"/>
            <w:shd w:val="clear" w:color="auto" w:fill="E8E8E8" w:themeFill="background2"/>
            <w:vAlign w:val="center"/>
            <w:hideMark/>
          </w:tcPr>
          <w:p w14:paraId="214A81C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6.10.2.6. Kampüs genelinde bakım/onarım sayısı (Yapı İşleri ve Teknik Daire Başkanlığı girecek)</w:t>
            </w:r>
          </w:p>
        </w:tc>
        <w:tc>
          <w:tcPr>
            <w:tcW w:w="7500" w:type="dxa"/>
            <w:shd w:val="clear" w:color="auto" w:fill="E8E8E8" w:themeFill="background2"/>
            <w:vAlign w:val="center"/>
            <w:hideMark/>
          </w:tcPr>
          <w:p w14:paraId="426162E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6.10.2.6.1. Bakım ve onarımlar ile ilgili teknik dokümanlar ve belgelerin hazırlanması (Yapı İşleri ve Teknik Daire Başkanlığı girecek)</w:t>
            </w:r>
          </w:p>
        </w:tc>
      </w:tr>
      <w:tr w:rsidR="002E2E58" w:rsidRPr="00E93EAC" w14:paraId="0DBF9733" w14:textId="77777777" w:rsidTr="001237FE">
        <w:trPr>
          <w:trHeight w:val="173"/>
        </w:trPr>
        <w:tc>
          <w:tcPr>
            <w:tcW w:w="3308" w:type="dxa"/>
            <w:vMerge/>
            <w:shd w:val="clear" w:color="auto" w:fill="E8E8E8" w:themeFill="background2"/>
            <w:vAlign w:val="center"/>
            <w:hideMark/>
          </w:tcPr>
          <w:p w14:paraId="40BE5E5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12" w:type="dxa"/>
            <w:vMerge/>
            <w:shd w:val="clear" w:color="auto" w:fill="E8E8E8" w:themeFill="background2"/>
            <w:vAlign w:val="center"/>
            <w:hideMark/>
          </w:tcPr>
          <w:p w14:paraId="6235B1D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00" w:type="dxa"/>
            <w:shd w:val="clear" w:color="auto" w:fill="E8E8E8" w:themeFill="background2"/>
            <w:vAlign w:val="center"/>
            <w:hideMark/>
          </w:tcPr>
          <w:p w14:paraId="40F4E34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6.10.2.6.2. Klorlama sisteminin kurulması ve bakımı (Yapı İşleri ve Teknik Daire Başkanlığı girecek)</w:t>
            </w:r>
          </w:p>
        </w:tc>
      </w:tr>
      <w:tr w:rsidR="002E2E58" w:rsidRPr="00E93EAC" w14:paraId="613F1FD1" w14:textId="77777777" w:rsidTr="001237FE">
        <w:trPr>
          <w:trHeight w:val="346"/>
        </w:trPr>
        <w:tc>
          <w:tcPr>
            <w:tcW w:w="3308" w:type="dxa"/>
            <w:vMerge/>
            <w:shd w:val="clear" w:color="auto" w:fill="E8E8E8" w:themeFill="background2"/>
            <w:vAlign w:val="center"/>
            <w:hideMark/>
          </w:tcPr>
          <w:p w14:paraId="0A183DC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12" w:type="dxa"/>
            <w:vMerge/>
            <w:shd w:val="clear" w:color="auto" w:fill="E8E8E8" w:themeFill="background2"/>
            <w:vAlign w:val="center"/>
            <w:hideMark/>
          </w:tcPr>
          <w:p w14:paraId="5F076C6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00" w:type="dxa"/>
            <w:shd w:val="clear" w:color="auto" w:fill="E8E8E8" w:themeFill="background2"/>
            <w:vAlign w:val="center"/>
            <w:hideMark/>
          </w:tcPr>
          <w:p w14:paraId="3AD6E5E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6.10.2.6.3. Kanalizasyon, orta gerilim, alçak gerilim elektrik şebekelerinin, trafo merkezlerinin, jeneratörlerin, asansörlerin, klima havalandırma santrallerinin, haberleşme altyapısının kesintisiz işletilmesini sağlamak (Yapı İşleri ve Teknik Daire Başkanlığı girecek)</w:t>
            </w:r>
          </w:p>
        </w:tc>
      </w:tr>
      <w:tr w:rsidR="002E2E58" w:rsidRPr="00E93EAC" w14:paraId="07FAF06B" w14:textId="77777777" w:rsidTr="001237FE">
        <w:trPr>
          <w:trHeight w:val="263"/>
        </w:trPr>
        <w:tc>
          <w:tcPr>
            <w:tcW w:w="3308" w:type="dxa"/>
            <w:vMerge/>
            <w:shd w:val="clear" w:color="auto" w:fill="E8E8E8" w:themeFill="background2"/>
            <w:vAlign w:val="center"/>
            <w:hideMark/>
          </w:tcPr>
          <w:p w14:paraId="4DB47E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12" w:type="dxa"/>
            <w:vMerge/>
            <w:shd w:val="clear" w:color="auto" w:fill="E8E8E8" w:themeFill="background2"/>
            <w:vAlign w:val="center"/>
            <w:hideMark/>
          </w:tcPr>
          <w:p w14:paraId="206B8B7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00" w:type="dxa"/>
            <w:shd w:val="clear" w:color="auto" w:fill="E8E8E8" w:themeFill="background2"/>
            <w:vAlign w:val="center"/>
            <w:hideMark/>
          </w:tcPr>
          <w:p w14:paraId="58D1E99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6.10.2.6.4. Kampusların içme ve sulama suyu şebekeleri ve kuyularının, su</w:t>
            </w:r>
            <w:r w:rsidRPr="00E93EAC">
              <w:rPr>
                <w:rFonts w:ascii="Times New Roman" w:hAnsi="Times New Roman" w:cs="Times New Roman"/>
                <w:sz w:val="20"/>
                <w:szCs w:val="20"/>
              </w:rPr>
              <w:br/>
              <w:t>depolarının temizlenmesi, bakımı (Yapı İşleri ve Teknik Daire Başkanlığı girecek)</w:t>
            </w:r>
          </w:p>
        </w:tc>
      </w:tr>
    </w:tbl>
    <w:p w14:paraId="40E5F2F1" w14:textId="77777777" w:rsidR="002E2E58" w:rsidRPr="00E93EAC" w:rsidRDefault="002E2E58" w:rsidP="002E2E58">
      <w:pPr>
        <w:spacing w:after="0" w:line="240" w:lineRule="auto"/>
        <w:rPr>
          <w:rFonts w:ascii="Times New Roman" w:hAnsi="Times New Roman" w:cs="Times New Roman"/>
          <w:sz w:val="20"/>
          <w:szCs w:val="20"/>
        </w:rPr>
      </w:pPr>
    </w:p>
    <w:tbl>
      <w:tblPr>
        <w:tblW w:w="1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9"/>
        <w:gridCol w:w="4226"/>
        <w:gridCol w:w="7525"/>
      </w:tblGrid>
      <w:tr w:rsidR="002E2E58" w:rsidRPr="00E93EAC" w14:paraId="750C1AD4" w14:textId="77777777" w:rsidTr="001237FE">
        <w:trPr>
          <w:trHeight w:val="167"/>
        </w:trPr>
        <w:tc>
          <w:tcPr>
            <w:tcW w:w="3319" w:type="dxa"/>
            <w:shd w:val="clear" w:color="auto" w:fill="D9D9D9" w:themeFill="background1" w:themeFillShade="D9"/>
            <w:vAlign w:val="center"/>
          </w:tcPr>
          <w:p w14:paraId="50A5D89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26" w:type="dxa"/>
            <w:shd w:val="clear" w:color="auto" w:fill="D9D9D9" w:themeFill="background1" w:themeFillShade="D9"/>
            <w:vAlign w:val="center"/>
          </w:tcPr>
          <w:p w14:paraId="05743A2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25" w:type="dxa"/>
            <w:shd w:val="clear" w:color="auto" w:fill="D9D9D9" w:themeFill="background1" w:themeFillShade="D9"/>
            <w:vAlign w:val="center"/>
          </w:tcPr>
          <w:p w14:paraId="56E6F32E"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C7F3241" w14:textId="77777777" w:rsidTr="001237FE">
        <w:trPr>
          <w:trHeight w:val="517"/>
        </w:trPr>
        <w:tc>
          <w:tcPr>
            <w:tcW w:w="3319" w:type="dxa"/>
            <w:vMerge w:val="restart"/>
            <w:shd w:val="clear" w:color="auto" w:fill="E8E8E8" w:themeFill="background2"/>
            <w:vAlign w:val="center"/>
            <w:hideMark/>
          </w:tcPr>
          <w:p w14:paraId="6C6E1F2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6.10.3. İdari İşler Süreç Yönetimi</w:t>
            </w:r>
          </w:p>
        </w:tc>
        <w:tc>
          <w:tcPr>
            <w:tcW w:w="4226" w:type="dxa"/>
            <w:shd w:val="clear" w:color="auto" w:fill="E8E8E8" w:themeFill="background2"/>
            <w:vAlign w:val="center"/>
            <w:hideMark/>
          </w:tcPr>
          <w:p w14:paraId="57AE7AA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6.10.3.1. Yatırım bütçesinin öngörülen zaman planı içinde tamamlanma oranı (Yapı İşleri ve Teknik Daire Başkanlığı girecek)</w:t>
            </w:r>
          </w:p>
        </w:tc>
        <w:tc>
          <w:tcPr>
            <w:tcW w:w="7525" w:type="dxa"/>
            <w:shd w:val="clear" w:color="auto" w:fill="E8E8E8" w:themeFill="background2"/>
            <w:vAlign w:val="center"/>
            <w:hideMark/>
          </w:tcPr>
          <w:p w14:paraId="5BA538C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6.10.3.1.1. Yatırım bütçesinin hazırlanması (RDS 5.3) (Yapı İşleri ve Teknik Daire Başkanlığı girecek)</w:t>
            </w:r>
          </w:p>
        </w:tc>
      </w:tr>
      <w:tr w:rsidR="002E2E58" w:rsidRPr="00E93EAC" w14:paraId="643355CA" w14:textId="77777777" w:rsidTr="001237FE">
        <w:trPr>
          <w:trHeight w:val="383"/>
        </w:trPr>
        <w:tc>
          <w:tcPr>
            <w:tcW w:w="3319" w:type="dxa"/>
            <w:vMerge/>
            <w:shd w:val="clear" w:color="auto" w:fill="E8E8E8" w:themeFill="background2"/>
            <w:vAlign w:val="center"/>
            <w:hideMark/>
          </w:tcPr>
          <w:p w14:paraId="66B7E84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shd w:val="clear" w:color="auto" w:fill="E8E8E8" w:themeFill="background2"/>
            <w:vAlign w:val="center"/>
            <w:hideMark/>
          </w:tcPr>
          <w:p w14:paraId="38564DE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6.10.3.2. Bütçe Planı doğrultusunda tamamlanan işlerin oranı (Yapı İşleri ve Teknik Daire Başkanlığı girecek)</w:t>
            </w:r>
          </w:p>
        </w:tc>
        <w:tc>
          <w:tcPr>
            <w:tcW w:w="7525" w:type="dxa"/>
            <w:shd w:val="clear" w:color="auto" w:fill="E8E8E8" w:themeFill="background2"/>
            <w:vAlign w:val="center"/>
            <w:hideMark/>
          </w:tcPr>
          <w:p w14:paraId="61F7382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6.10.3.2.1. Bütçenin Planlaması ve Etkin Şekilde Kullanılması (RDS 5.4) (Yapı İşleri ve Teknik Daire Başkanlığı girecek)</w:t>
            </w:r>
          </w:p>
        </w:tc>
      </w:tr>
      <w:tr w:rsidR="002E2E58" w:rsidRPr="00E93EAC" w14:paraId="26827E3F" w14:textId="77777777" w:rsidTr="001237FE">
        <w:trPr>
          <w:trHeight w:val="255"/>
        </w:trPr>
        <w:tc>
          <w:tcPr>
            <w:tcW w:w="3319" w:type="dxa"/>
            <w:vMerge/>
            <w:shd w:val="clear" w:color="auto" w:fill="E8E8E8" w:themeFill="background2"/>
            <w:vAlign w:val="center"/>
            <w:hideMark/>
          </w:tcPr>
          <w:p w14:paraId="206F03B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shd w:val="clear" w:color="auto" w:fill="E8E8E8" w:themeFill="background2"/>
            <w:vAlign w:val="center"/>
            <w:hideMark/>
          </w:tcPr>
          <w:p w14:paraId="5DEF764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6.10.3.3. Tamamlanan ihale sayısı (Yapı İşleri ve Teknik Daire Başkanlığı girecek)</w:t>
            </w:r>
          </w:p>
        </w:tc>
        <w:tc>
          <w:tcPr>
            <w:tcW w:w="7525" w:type="dxa"/>
            <w:shd w:val="clear" w:color="auto" w:fill="E8E8E8" w:themeFill="background2"/>
            <w:vAlign w:val="center"/>
            <w:hideMark/>
          </w:tcPr>
          <w:p w14:paraId="469A3F7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6.10.3.3.1. İhale işlerinin yürütülmesi (RDS 5.4) (Yapı İşleri ve Teknik Daire Başkanlığı girecek)</w:t>
            </w:r>
          </w:p>
        </w:tc>
      </w:tr>
      <w:tr w:rsidR="002E2E58" w:rsidRPr="00E93EAC" w14:paraId="49806856" w14:textId="77777777" w:rsidTr="001237FE">
        <w:trPr>
          <w:trHeight w:val="383"/>
        </w:trPr>
        <w:tc>
          <w:tcPr>
            <w:tcW w:w="3319" w:type="dxa"/>
            <w:vMerge/>
            <w:shd w:val="clear" w:color="auto" w:fill="E8E8E8" w:themeFill="background2"/>
            <w:vAlign w:val="center"/>
            <w:hideMark/>
          </w:tcPr>
          <w:p w14:paraId="7731F69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shd w:val="clear" w:color="auto" w:fill="E8E8E8" w:themeFill="background2"/>
            <w:vAlign w:val="center"/>
            <w:hideMark/>
          </w:tcPr>
          <w:p w14:paraId="52CD4E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6.10.3.4. Doğrudan Temin İşlemlerini Ortama Tamamlama Süresi (Yapı İşleri ve Teknik Daire Başkanlığı girecek)</w:t>
            </w:r>
          </w:p>
        </w:tc>
        <w:tc>
          <w:tcPr>
            <w:tcW w:w="7525" w:type="dxa"/>
            <w:shd w:val="clear" w:color="auto" w:fill="E8E8E8" w:themeFill="background2"/>
            <w:vAlign w:val="center"/>
            <w:hideMark/>
          </w:tcPr>
          <w:p w14:paraId="2944A52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6.10.3.4.1. Doğrudan Temin İşlemlerinin Yürütülmesi (RDS 5.4) (Yapı İşleri ve Teknik Daire Başkanlığı girecek)</w:t>
            </w:r>
          </w:p>
        </w:tc>
      </w:tr>
      <w:tr w:rsidR="002E2E58" w:rsidRPr="00E93EAC" w14:paraId="2F3C7769" w14:textId="77777777" w:rsidTr="001237FE">
        <w:trPr>
          <w:trHeight w:val="383"/>
        </w:trPr>
        <w:tc>
          <w:tcPr>
            <w:tcW w:w="3319" w:type="dxa"/>
            <w:vMerge/>
            <w:shd w:val="clear" w:color="auto" w:fill="E8E8E8" w:themeFill="background2"/>
            <w:vAlign w:val="center"/>
            <w:hideMark/>
          </w:tcPr>
          <w:p w14:paraId="5E2F9AA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shd w:val="clear" w:color="auto" w:fill="E8E8E8" w:themeFill="background2"/>
            <w:vAlign w:val="center"/>
            <w:hideMark/>
          </w:tcPr>
          <w:p w14:paraId="634D230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6.10.3.5. Gelen Evrakların Kayıt ve İlgili Kişiye Ortalama Sevk Süresi (Yapı İşleri ve Teknik Daire Başkanlığı girecek)</w:t>
            </w:r>
          </w:p>
        </w:tc>
        <w:tc>
          <w:tcPr>
            <w:tcW w:w="7525" w:type="dxa"/>
            <w:shd w:val="clear" w:color="auto" w:fill="E8E8E8" w:themeFill="background2"/>
            <w:vAlign w:val="center"/>
            <w:hideMark/>
          </w:tcPr>
          <w:p w14:paraId="2146ABE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6.10.3.5.1. Gelen-Giden Evrak İşlemlerinin Yapılması (BİS 15.1) (Yapı İşleri ve Teknik Daire Başkanlığı girecek)</w:t>
            </w:r>
          </w:p>
        </w:tc>
      </w:tr>
      <w:tr w:rsidR="002E2E58" w:rsidRPr="00E93EAC" w14:paraId="170A1CFC" w14:textId="77777777" w:rsidTr="001237FE">
        <w:trPr>
          <w:trHeight w:val="383"/>
        </w:trPr>
        <w:tc>
          <w:tcPr>
            <w:tcW w:w="3319" w:type="dxa"/>
            <w:vMerge/>
            <w:shd w:val="clear" w:color="auto" w:fill="E8E8E8" w:themeFill="background2"/>
            <w:vAlign w:val="center"/>
            <w:hideMark/>
          </w:tcPr>
          <w:p w14:paraId="3DBDB21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shd w:val="clear" w:color="auto" w:fill="E8E8E8" w:themeFill="background2"/>
            <w:vAlign w:val="center"/>
            <w:hideMark/>
          </w:tcPr>
          <w:p w14:paraId="3166DA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6.10.3.6. Arşivden Evrak Taleplerinin Ortalama Karşılanma Süresi (Yapı İşleri ve Teknik Daire Başkanlığı girecek)</w:t>
            </w:r>
          </w:p>
        </w:tc>
        <w:tc>
          <w:tcPr>
            <w:tcW w:w="7525" w:type="dxa"/>
            <w:shd w:val="clear" w:color="auto" w:fill="E8E8E8" w:themeFill="background2"/>
            <w:vAlign w:val="center"/>
            <w:hideMark/>
          </w:tcPr>
          <w:p w14:paraId="51D943C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6.10.3.6.1. Evrak Arşiv Yönetim İşlemlerinin Yapılması (BİS 15.5) (Yapı İşleri ve Teknik Daire Başkanlığı girecek)</w:t>
            </w:r>
          </w:p>
        </w:tc>
      </w:tr>
      <w:tr w:rsidR="002E2E58" w:rsidRPr="00E93EAC" w14:paraId="0ACB8994" w14:textId="77777777" w:rsidTr="001237FE">
        <w:trPr>
          <w:trHeight w:val="383"/>
        </w:trPr>
        <w:tc>
          <w:tcPr>
            <w:tcW w:w="3319" w:type="dxa"/>
            <w:vMerge/>
            <w:shd w:val="clear" w:color="auto" w:fill="E8E8E8" w:themeFill="background2"/>
            <w:vAlign w:val="center"/>
            <w:hideMark/>
          </w:tcPr>
          <w:p w14:paraId="7A06B46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shd w:val="clear" w:color="auto" w:fill="E8E8E8" w:themeFill="background2"/>
            <w:vAlign w:val="center"/>
            <w:hideMark/>
          </w:tcPr>
          <w:p w14:paraId="6E43D0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6.10.3.7. Ambardan Malzeme Taleplerinin Karşılanma Oranı (Yapı İşleri ve Teknik Daire Başkanlığı girecek)</w:t>
            </w:r>
          </w:p>
        </w:tc>
        <w:tc>
          <w:tcPr>
            <w:tcW w:w="7525" w:type="dxa"/>
            <w:shd w:val="clear" w:color="auto" w:fill="E8E8E8" w:themeFill="background2"/>
            <w:vAlign w:val="center"/>
            <w:hideMark/>
          </w:tcPr>
          <w:p w14:paraId="3AAFF1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6.10.3.7.1. Taşınır Kayıt / Giriş-çıkış İşlemlerinin Yapılması (KFS 7.3) (Yapı İşleri ve Teknik Daire Başkanlığı girecek)</w:t>
            </w:r>
          </w:p>
        </w:tc>
      </w:tr>
      <w:tr w:rsidR="002E2E58" w:rsidRPr="00E93EAC" w14:paraId="7F6C7A3C" w14:textId="77777777" w:rsidTr="001237FE">
        <w:trPr>
          <w:trHeight w:val="383"/>
        </w:trPr>
        <w:tc>
          <w:tcPr>
            <w:tcW w:w="3319" w:type="dxa"/>
            <w:vMerge/>
            <w:shd w:val="clear" w:color="auto" w:fill="E8E8E8" w:themeFill="background2"/>
            <w:vAlign w:val="center"/>
            <w:hideMark/>
          </w:tcPr>
          <w:p w14:paraId="3D69B1D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shd w:val="clear" w:color="auto" w:fill="E8E8E8" w:themeFill="background2"/>
            <w:vAlign w:val="center"/>
            <w:hideMark/>
          </w:tcPr>
          <w:p w14:paraId="1AD8F62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6.10.3.8. Yılsonu sayımı ile fiili sayım arasındaki fark miktarı (Yapı İşleri ve Teknik Daire Başkanlığı girecek)</w:t>
            </w:r>
          </w:p>
        </w:tc>
        <w:tc>
          <w:tcPr>
            <w:tcW w:w="7525" w:type="dxa"/>
            <w:shd w:val="clear" w:color="auto" w:fill="E8E8E8" w:themeFill="background2"/>
            <w:vAlign w:val="center"/>
            <w:hideMark/>
          </w:tcPr>
          <w:p w14:paraId="1067F69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6.10.3.8.1. Yılsonunda Taşınır Sayımı Yapılması (KFS 7.3) (Yapı İşleri ve Teknik Daire Başkanlığı girecek)</w:t>
            </w:r>
          </w:p>
        </w:tc>
      </w:tr>
      <w:tr w:rsidR="002E2E58" w:rsidRPr="00E93EAC" w14:paraId="59F55939" w14:textId="77777777" w:rsidTr="001237FE">
        <w:trPr>
          <w:trHeight w:val="644"/>
        </w:trPr>
        <w:tc>
          <w:tcPr>
            <w:tcW w:w="3319" w:type="dxa"/>
            <w:vMerge/>
            <w:shd w:val="clear" w:color="auto" w:fill="E8E8E8" w:themeFill="background2"/>
            <w:vAlign w:val="center"/>
            <w:hideMark/>
          </w:tcPr>
          <w:p w14:paraId="7F9A5F8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shd w:val="clear" w:color="auto" w:fill="E8E8E8" w:themeFill="background2"/>
            <w:vAlign w:val="center"/>
            <w:hideMark/>
          </w:tcPr>
          <w:p w14:paraId="604EE7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6.10.3.9. Kamulaştırmadan gelen parsellerin Üniversite adına tapuya tescili yapılması süresi ve muhasebe kayıtlarına alınması süresi (Yapı İşleri ve Teknik Daire Başkanlığı girecek)</w:t>
            </w:r>
          </w:p>
        </w:tc>
        <w:tc>
          <w:tcPr>
            <w:tcW w:w="7525" w:type="dxa"/>
            <w:shd w:val="clear" w:color="auto" w:fill="E8E8E8" w:themeFill="background2"/>
            <w:vAlign w:val="center"/>
            <w:hideMark/>
          </w:tcPr>
          <w:p w14:paraId="4E02BC0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6.10.3.9.1. Taşınmaz işlemlerinin yapılması (KFS </w:t>
            </w:r>
            <w:proofErr w:type="gramStart"/>
            <w:r w:rsidRPr="00E93EAC">
              <w:rPr>
                <w:rFonts w:ascii="Times New Roman" w:hAnsi="Times New Roman" w:cs="Times New Roman"/>
                <w:sz w:val="20"/>
                <w:szCs w:val="20"/>
              </w:rPr>
              <w:t>7.3</w:t>
            </w:r>
            <w:proofErr w:type="gramEnd"/>
            <w:r w:rsidRPr="00E93EAC">
              <w:rPr>
                <w:rFonts w:ascii="Times New Roman" w:hAnsi="Times New Roman" w:cs="Times New Roman"/>
                <w:sz w:val="20"/>
                <w:szCs w:val="20"/>
              </w:rPr>
              <w:t>) (Yapı İşleri ve Teknik Daire Başkanlığı girecek)</w:t>
            </w:r>
          </w:p>
        </w:tc>
      </w:tr>
    </w:tbl>
    <w:p w14:paraId="346CCE61" w14:textId="77777777" w:rsidR="002E2E58" w:rsidRPr="00E93EAC" w:rsidRDefault="002E2E58" w:rsidP="002E2E58">
      <w:pPr>
        <w:spacing w:after="0" w:line="240" w:lineRule="auto"/>
        <w:rPr>
          <w:rFonts w:ascii="Times New Roman" w:hAnsi="Times New Roman" w:cs="Times New Roman"/>
          <w:sz w:val="20"/>
          <w:szCs w:val="20"/>
        </w:rPr>
      </w:pPr>
    </w:p>
    <w:p w14:paraId="53EDCAB9" w14:textId="77777777" w:rsidR="00005AFA" w:rsidRPr="00E93EAC" w:rsidRDefault="00005AFA" w:rsidP="002E2E58">
      <w:pPr>
        <w:spacing w:after="0" w:line="240" w:lineRule="auto"/>
        <w:jc w:val="center"/>
        <w:rPr>
          <w:rFonts w:ascii="Times New Roman" w:hAnsi="Times New Roman" w:cs="Times New Roman"/>
          <w:b/>
          <w:sz w:val="24"/>
          <w:szCs w:val="24"/>
        </w:rPr>
      </w:pPr>
    </w:p>
    <w:p w14:paraId="648705B7" w14:textId="77777777" w:rsidR="00005AFA" w:rsidRPr="00E93EAC" w:rsidRDefault="00005AFA" w:rsidP="002E2E58">
      <w:pPr>
        <w:spacing w:after="0" w:line="240" w:lineRule="auto"/>
        <w:jc w:val="center"/>
        <w:rPr>
          <w:rFonts w:ascii="Times New Roman" w:hAnsi="Times New Roman" w:cs="Times New Roman"/>
          <w:b/>
          <w:sz w:val="24"/>
          <w:szCs w:val="24"/>
        </w:rPr>
      </w:pPr>
    </w:p>
    <w:p w14:paraId="2AF33238" w14:textId="77777777" w:rsidR="00005AFA" w:rsidRPr="00E93EAC" w:rsidRDefault="00005AFA" w:rsidP="002E2E58">
      <w:pPr>
        <w:spacing w:after="0" w:line="240" w:lineRule="auto"/>
        <w:jc w:val="center"/>
        <w:rPr>
          <w:rFonts w:ascii="Times New Roman" w:hAnsi="Times New Roman" w:cs="Times New Roman"/>
          <w:b/>
          <w:sz w:val="24"/>
          <w:szCs w:val="24"/>
        </w:rPr>
      </w:pPr>
    </w:p>
    <w:p w14:paraId="4EDA6808" w14:textId="77777777" w:rsidR="00005AFA" w:rsidRPr="00E93EAC" w:rsidRDefault="00005AFA" w:rsidP="002E2E58">
      <w:pPr>
        <w:spacing w:after="0" w:line="240" w:lineRule="auto"/>
        <w:jc w:val="center"/>
        <w:rPr>
          <w:rFonts w:ascii="Times New Roman" w:hAnsi="Times New Roman" w:cs="Times New Roman"/>
          <w:b/>
          <w:sz w:val="24"/>
          <w:szCs w:val="24"/>
        </w:rPr>
      </w:pPr>
    </w:p>
    <w:p w14:paraId="4D361D94"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lastRenderedPageBreak/>
        <w:t>6.11. STRATEJİ VE MALİ HİZMETLERİN YÖNETİMİ</w:t>
      </w:r>
    </w:p>
    <w:p w14:paraId="30199567" w14:textId="77777777" w:rsidR="002E2E58" w:rsidRPr="00E93EAC" w:rsidRDefault="002E2E58" w:rsidP="002E2E58">
      <w:pPr>
        <w:spacing w:after="0" w:line="240" w:lineRule="auto"/>
        <w:rPr>
          <w:rFonts w:ascii="Times New Roman" w:hAnsi="Times New Roman" w:cs="Times New Roman"/>
          <w:sz w:val="20"/>
          <w:szCs w:val="20"/>
        </w:rPr>
      </w:pPr>
    </w:p>
    <w:tbl>
      <w:tblPr>
        <w:tblW w:w="1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9"/>
        <w:gridCol w:w="4226"/>
        <w:gridCol w:w="7525"/>
      </w:tblGrid>
      <w:tr w:rsidR="002E2E58" w:rsidRPr="00E93EAC" w14:paraId="3F7791DB" w14:textId="77777777" w:rsidTr="001237FE">
        <w:trPr>
          <w:trHeight w:val="307"/>
        </w:trPr>
        <w:tc>
          <w:tcPr>
            <w:tcW w:w="3319" w:type="dxa"/>
            <w:shd w:val="clear" w:color="auto" w:fill="D9D9D9" w:themeFill="background1" w:themeFillShade="D9"/>
            <w:vAlign w:val="center"/>
          </w:tcPr>
          <w:p w14:paraId="608553B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26" w:type="dxa"/>
            <w:shd w:val="clear" w:color="auto" w:fill="D9D9D9" w:themeFill="background1" w:themeFillShade="D9"/>
            <w:vAlign w:val="center"/>
          </w:tcPr>
          <w:p w14:paraId="75E8FE9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25" w:type="dxa"/>
            <w:shd w:val="clear" w:color="auto" w:fill="D9D9D9" w:themeFill="background1" w:themeFillShade="D9"/>
            <w:vAlign w:val="center"/>
          </w:tcPr>
          <w:p w14:paraId="067B339C"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23DF0F7" w14:textId="77777777" w:rsidTr="001237FE">
        <w:trPr>
          <w:trHeight w:val="307"/>
        </w:trPr>
        <w:tc>
          <w:tcPr>
            <w:tcW w:w="3319" w:type="dxa"/>
            <w:vMerge w:val="restart"/>
            <w:shd w:val="clear" w:color="auto" w:fill="E8E8E8" w:themeFill="background2"/>
            <w:vAlign w:val="center"/>
            <w:hideMark/>
          </w:tcPr>
          <w:p w14:paraId="6923628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6.11.1. Bütçe İşlerinin Yönetimi</w:t>
            </w:r>
          </w:p>
        </w:tc>
        <w:tc>
          <w:tcPr>
            <w:tcW w:w="4226" w:type="dxa"/>
            <w:vMerge w:val="restart"/>
            <w:shd w:val="clear" w:color="auto" w:fill="E8E8E8" w:themeFill="background2"/>
            <w:vAlign w:val="center"/>
            <w:hideMark/>
          </w:tcPr>
          <w:p w14:paraId="0D87214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6.11.1.1. Yıllık yapılan bütçe işlemi sayısı (Strateji Geliştirme Daire Başkanlığı girecek)</w:t>
            </w:r>
          </w:p>
        </w:tc>
        <w:tc>
          <w:tcPr>
            <w:tcW w:w="7525" w:type="dxa"/>
            <w:shd w:val="clear" w:color="auto" w:fill="E8E8E8" w:themeFill="background2"/>
            <w:vAlign w:val="center"/>
            <w:hideMark/>
          </w:tcPr>
          <w:p w14:paraId="14141A3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6.11.1.1.1. Ödenek Aktarma ve ekleme İşlemlerinin yapılması (KFS </w:t>
            </w:r>
            <w:proofErr w:type="gramStart"/>
            <w:r w:rsidRPr="00E93EAC">
              <w:rPr>
                <w:rFonts w:ascii="Times New Roman" w:hAnsi="Times New Roman" w:cs="Times New Roman"/>
                <w:sz w:val="20"/>
                <w:szCs w:val="20"/>
              </w:rPr>
              <w:t>7.1</w:t>
            </w:r>
            <w:proofErr w:type="gramEnd"/>
            <w:r w:rsidRPr="00E93EAC">
              <w:rPr>
                <w:rFonts w:ascii="Times New Roman" w:hAnsi="Times New Roman" w:cs="Times New Roman"/>
                <w:sz w:val="20"/>
                <w:szCs w:val="20"/>
              </w:rPr>
              <w:t>) (Strateji Geliştirme Daire Başkanlığı girecek)</w:t>
            </w:r>
          </w:p>
        </w:tc>
      </w:tr>
      <w:tr w:rsidR="002E2E58" w:rsidRPr="00E93EAC" w14:paraId="0064F844" w14:textId="77777777" w:rsidTr="001237FE">
        <w:trPr>
          <w:trHeight w:val="300"/>
        </w:trPr>
        <w:tc>
          <w:tcPr>
            <w:tcW w:w="3319" w:type="dxa"/>
            <w:vMerge/>
            <w:shd w:val="clear" w:color="auto" w:fill="E8E8E8" w:themeFill="background2"/>
            <w:vAlign w:val="center"/>
            <w:hideMark/>
          </w:tcPr>
          <w:p w14:paraId="7D5216C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5140FBC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4508DF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6.11.1.1.2. Ödenek tenkis işlemlerinin yapılması (KFS 7.1) (Strateji Geliştirme Daire Başkanlığı girecek)</w:t>
            </w:r>
          </w:p>
        </w:tc>
      </w:tr>
      <w:tr w:rsidR="002E2E58" w:rsidRPr="00E93EAC" w14:paraId="79F197FF" w14:textId="77777777" w:rsidTr="001237FE">
        <w:trPr>
          <w:trHeight w:val="300"/>
        </w:trPr>
        <w:tc>
          <w:tcPr>
            <w:tcW w:w="3319" w:type="dxa"/>
            <w:vMerge/>
            <w:shd w:val="clear" w:color="auto" w:fill="E8E8E8" w:themeFill="background2"/>
            <w:vAlign w:val="center"/>
            <w:hideMark/>
          </w:tcPr>
          <w:p w14:paraId="3C95052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3BF432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2250344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6.11.1.1.3. Ödenek revize işlemlerinin yapılması (KFS 7.1) (Strateji Geliştirme Daire Başkanlığı girecek)</w:t>
            </w:r>
          </w:p>
        </w:tc>
      </w:tr>
      <w:tr w:rsidR="002E2E58" w:rsidRPr="00E93EAC" w14:paraId="2B4CB5E1" w14:textId="77777777" w:rsidTr="001237FE">
        <w:trPr>
          <w:trHeight w:val="150"/>
        </w:trPr>
        <w:tc>
          <w:tcPr>
            <w:tcW w:w="3319" w:type="dxa"/>
            <w:vMerge/>
            <w:shd w:val="clear" w:color="auto" w:fill="E8E8E8" w:themeFill="background2"/>
            <w:vAlign w:val="center"/>
            <w:hideMark/>
          </w:tcPr>
          <w:p w14:paraId="4461118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5AEAB7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798981F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6.11.1.1.4. Ödeneklerin birimlere dağılımının yapılması (KFS 7.1) (Strateji Geliştirme Daire Başkanlığı girecek)</w:t>
            </w:r>
          </w:p>
        </w:tc>
      </w:tr>
      <w:tr w:rsidR="002E2E58" w:rsidRPr="00E93EAC" w14:paraId="170A59B6" w14:textId="77777777" w:rsidTr="001237FE">
        <w:trPr>
          <w:trHeight w:val="300"/>
        </w:trPr>
        <w:tc>
          <w:tcPr>
            <w:tcW w:w="3319" w:type="dxa"/>
            <w:vMerge/>
            <w:shd w:val="clear" w:color="auto" w:fill="E8E8E8" w:themeFill="background2"/>
            <w:vAlign w:val="center"/>
            <w:hideMark/>
          </w:tcPr>
          <w:p w14:paraId="38EA530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108008A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1AD9226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6.11.1.1.5. Ayrıntılı Harcama/Finansman Programı hazırlık ve onay işlemlerinin yapılması (RDS 5.3) (Strateji Geliştirme Daire Başkanlığı girecek)</w:t>
            </w:r>
          </w:p>
        </w:tc>
      </w:tr>
      <w:tr w:rsidR="002E2E58" w:rsidRPr="00E93EAC" w14:paraId="1502C415" w14:textId="77777777" w:rsidTr="001237FE">
        <w:trPr>
          <w:trHeight w:val="300"/>
        </w:trPr>
        <w:tc>
          <w:tcPr>
            <w:tcW w:w="3319" w:type="dxa"/>
            <w:vMerge/>
            <w:shd w:val="clear" w:color="auto" w:fill="E8E8E8" w:themeFill="background2"/>
            <w:vAlign w:val="center"/>
            <w:hideMark/>
          </w:tcPr>
          <w:p w14:paraId="032051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D9D9D9" w:themeFill="background1" w:themeFillShade="D9"/>
            <w:vAlign w:val="center"/>
            <w:hideMark/>
          </w:tcPr>
          <w:p w14:paraId="09ECA97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572DD9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6.11.1.1.6.  Üniversite bütçe tekliflerinin hazırlanması ve koordinasyonu işlemlerinin yapılması (RDS 5.3) (Strateji Geliştirme Daire Başkanlığı girecek)</w:t>
            </w:r>
          </w:p>
        </w:tc>
      </w:tr>
      <w:tr w:rsidR="002E2E58" w:rsidRPr="00E93EAC" w14:paraId="293B73EE" w14:textId="77777777" w:rsidTr="001237FE">
        <w:trPr>
          <w:trHeight w:val="300"/>
        </w:trPr>
        <w:tc>
          <w:tcPr>
            <w:tcW w:w="3319" w:type="dxa"/>
            <w:vMerge/>
            <w:shd w:val="clear" w:color="auto" w:fill="E8E8E8" w:themeFill="background2"/>
            <w:vAlign w:val="center"/>
            <w:hideMark/>
          </w:tcPr>
          <w:p w14:paraId="2629129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D9D9D9" w:themeFill="background1" w:themeFillShade="D9"/>
            <w:vAlign w:val="center"/>
            <w:hideMark/>
          </w:tcPr>
          <w:p w14:paraId="10BA6D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5AF5F81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6.11.1.1.7. Gelirlerin tahakkuku ile gelir ve alacakların takip işlemlerinin yapılması (KFS 7.1) (Strateji Geliştirme Daire Başkanlığı girecek)</w:t>
            </w:r>
          </w:p>
        </w:tc>
      </w:tr>
      <w:tr w:rsidR="002E2E58" w:rsidRPr="00E93EAC" w14:paraId="6E51E501" w14:textId="77777777" w:rsidTr="001237FE">
        <w:trPr>
          <w:trHeight w:val="150"/>
        </w:trPr>
        <w:tc>
          <w:tcPr>
            <w:tcW w:w="3319" w:type="dxa"/>
            <w:vMerge/>
            <w:shd w:val="clear" w:color="auto" w:fill="E8E8E8" w:themeFill="background2"/>
            <w:vAlign w:val="center"/>
            <w:hideMark/>
          </w:tcPr>
          <w:p w14:paraId="68DB48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val="restart"/>
            <w:shd w:val="clear" w:color="auto" w:fill="E8E8E8" w:themeFill="background2"/>
            <w:vAlign w:val="center"/>
            <w:hideMark/>
          </w:tcPr>
          <w:p w14:paraId="3F7FFF2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6.11.1.2. Yatırım Programı kapsamında yapılan işlem sayısı (Strateji Geliştirme Daire Başkanlığı girecek)</w:t>
            </w:r>
          </w:p>
        </w:tc>
        <w:tc>
          <w:tcPr>
            <w:tcW w:w="7525" w:type="dxa"/>
            <w:shd w:val="clear" w:color="auto" w:fill="E8E8E8" w:themeFill="background2"/>
            <w:vAlign w:val="center"/>
            <w:hideMark/>
          </w:tcPr>
          <w:p w14:paraId="2C6D0B2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6.11.1.2.1. Yatırım programı hazırlıklarının koordinasyonunun sağlanması(RDS </w:t>
            </w:r>
            <w:proofErr w:type="gramStart"/>
            <w:r w:rsidRPr="00E93EAC">
              <w:rPr>
                <w:rFonts w:ascii="Times New Roman" w:hAnsi="Times New Roman" w:cs="Times New Roman"/>
                <w:sz w:val="20"/>
                <w:szCs w:val="20"/>
              </w:rPr>
              <w:t>5.3</w:t>
            </w:r>
            <w:proofErr w:type="gramEnd"/>
            <w:r w:rsidRPr="00E93EAC">
              <w:rPr>
                <w:rFonts w:ascii="Times New Roman" w:hAnsi="Times New Roman" w:cs="Times New Roman"/>
                <w:sz w:val="20"/>
                <w:szCs w:val="20"/>
              </w:rPr>
              <w:t>) (Strateji Geliştirme Daire Başkanlığı girecek)</w:t>
            </w:r>
          </w:p>
        </w:tc>
      </w:tr>
      <w:tr w:rsidR="002E2E58" w:rsidRPr="00E93EAC" w14:paraId="5885796A" w14:textId="77777777" w:rsidTr="001237FE">
        <w:trPr>
          <w:trHeight w:val="307"/>
        </w:trPr>
        <w:tc>
          <w:tcPr>
            <w:tcW w:w="3319" w:type="dxa"/>
            <w:vMerge/>
            <w:shd w:val="clear" w:color="auto" w:fill="E8E8E8" w:themeFill="background2"/>
            <w:vAlign w:val="center"/>
            <w:hideMark/>
          </w:tcPr>
          <w:p w14:paraId="56CB51A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510811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3D96AD5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6.11.1.2.2. Yatırım programı uygulama sonuçlarını izlemek ve yıllık yatırım değerlendirme raporunu hazırlanması (BİS 14.1) (Strateji Geliştirme Daire Başkanlığı girecek)</w:t>
            </w:r>
          </w:p>
        </w:tc>
      </w:tr>
    </w:tbl>
    <w:p w14:paraId="138FACEE" w14:textId="77777777" w:rsidR="002E2E58" w:rsidRPr="00E93EAC" w:rsidRDefault="002E2E58" w:rsidP="002E2E58">
      <w:pPr>
        <w:spacing w:after="0" w:line="240" w:lineRule="auto"/>
        <w:rPr>
          <w:rFonts w:ascii="Times New Roman" w:hAnsi="Times New Roman" w:cs="Times New Roman"/>
          <w:sz w:val="20"/>
          <w:szCs w:val="20"/>
        </w:rPr>
      </w:pPr>
    </w:p>
    <w:tbl>
      <w:tblPr>
        <w:tblW w:w="1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9"/>
        <w:gridCol w:w="4226"/>
        <w:gridCol w:w="7525"/>
      </w:tblGrid>
      <w:tr w:rsidR="00E93EAC" w:rsidRPr="00E93EAC" w14:paraId="70A3A685" w14:textId="77777777" w:rsidTr="001237FE">
        <w:trPr>
          <w:trHeight w:val="174"/>
        </w:trPr>
        <w:tc>
          <w:tcPr>
            <w:tcW w:w="3319" w:type="dxa"/>
            <w:shd w:val="clear" w:color="auto" w:fill="D9D9D9" w:themeFill="background1" w:themeFillShade="D9"/>
            <w:vAlign w:val="center"/>
          </w:tcPr>
          <w:p w14:paraId="118D44A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26" w:type="dxa"/>
            <w:shd w:val="clear" w:color="auto" w:fill="D9D9D9" w:themeFill="background1" w:themeFillShade="D9"/>
            <w:vAlign w:val="center"/>
          </w:tcPr>
          <w:p w14:paraId="738FF4C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25" w:type="dxa"/>
            <w:shd w:val="clear" w:color="auto" w:fill="D9D9D9" w:themeFill="background1" w:themeFillShade="D9"/>
            <w:vAlign w:val="center"/>
          </w:tcPr>
          <w:p w14:paraId="74AECAB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E93EAC" w:rsidRPr="00E93EAC" w14:paraId="24684108" w14:textId="77777777" w:rsidTr="001237FE">
        <w:trPr>
          <w:trHeight w:val="174"/>
        </w:trPr>
        <w:tc>
          <w:tcPr>
            <w:tcW w:w="3319" w:type="dxa"/>
            <w:vMerge w:val="restart"/>
            <w:shd w:val="clear" w:color="auto" w:fill="E8E8E8" w:themeFill="background2"/>
            <w:vAlign w:val="center"/>
            <w:hideMark/>
          </w:tcPr>
          <w:p w14:paraId="513826A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6.11.2. Muhasebe Kesin Hesap ve Raporlama İşlerinin Yönetilmesi</w:t>
            </w:r>
          </w:p>
        </w:tc>
        <w:tc>
          <w:tcPr>
            <w:tcW w:w="4226" w:type="dxa"/>
            <w:vMerge w:val="restart"/>
            <w:shd w:val="clear" w:color="auto" w:fill="E8E8E8" w:themeFill="background2"/>
            <w:vAlign w:val="center"/>
            <w:hideMark/>
          </w:tcPr>
          <w:p w14:paraId="722F31D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 Yıllık Yapılan muhasebe işlemi sayısı (Yevmiye sayısı )  (Strateji Geliştirme Daire Başkanlığı girecek)</w:t>
            </w:r>
          </w:p>
        </w:tc>
        <w:tc>
          <w:tcPr>
            <w:tcW w:w="7525" w:type="dxa"/>
            <w:shd w:val="clear" w:color="auto" w:fill="E8E8E8" w:themeFill="background2"/>
            <w:vAlign w:val="center"/>
            <w:hideMark/>
          </w:tcPr>
          <w:p w14:paraId="17975A1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6.11.2.1.1. Mal ve hizmet alımı ve yapım işlerine ilişkin ödemelerin yapılması (KFS 7.1) (Strateji Geliştirme Daire Başkanlığı girecek)</w:t>
            </w:r>
          </w:p>
        </w:tc>
      </w:tr>
      <w:tr w:rsidR="00E93EAC" w:rsidRPr="00E93EAC" w14:paraId="582F60A9" w14:textId="77777777" w:rsidTr="001237FE">
        <w:trPr>
          <w:trHeight w:val="166"/>
        </w:trPr>
        <w:tc>
          <w:tcPr>
            <w:tcW w:w="3319" w:type="dxa"/>
            <w:vMerge/>
            <w:shd w:val="clear" w:color="auto" w:fill="E8E8E8" w:themeFill="background2"/>
            <w:vAlign w:val="center"/>
            <w:hideMark/>
          </w:tcPr>
          <w:p w14:paraId="4E93A27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10CD029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23E9B77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6.11.2.1.2. Maaş ve Diğer Personel Ödemelerinin yapılması (KFS 7.1) (Strateji Geliştirme Daire Başkanlığı girecek)</w:t>
            </w:r>
          </w:p>
        </w:tc>
      </w:tr>
      <w:tr w:rsidR="00E93EAC" w:rsidRPr="00E93EAC" w14:paraId="62FE8588" w14:textId="77777777" w:rsidTr="001237FE">
        <w:trPr>
          <w:trHeight w:val="166"/>
        </w:trPr>
        <w:tc>
          <w:tcPr>
            <w:tcW w:w="3319" w:type="dxa"/>
            <w:vMerge/>
            <w:shd w:val="clear" w:color="auto" w:fill="E8E8E8" w:themeFill="background2"/>
            <w:vAlign w:val="center"/>
            <w:hideMark/>
          </w:tcPr>
          <w:p w14:paraId="2C9C21D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7CCB04E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1387FCE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6.11.2.1.3. Ön Ödeme İşlemlerinin yapılması (Avans ve Krediler) (KFS 7.1) (Strateji Geliştirme Daire Başkanlığı girecek)</w:t>
            </w:r>
          </w:p>
        </w:tc>
      </w:tr>
      <w:tr w:rsidR="00E93EAC" w:rsidRPr="00E93EAC" w14:paraId="06A9892F" w14:textId="77777777" w:rsidTr="001237FE">
        <w:trPr>
          <w:trHeight w:val="166"/>
        </w:trPr>
        <w:tc>
          <w:tcPr>
            <w:tcW w:w="3319" w:type="dxa"/>
            <w:vMerge/>
            <w:shd w:val="clear" w:color="auto" w:fill="E8E8E8" w:themeFill="background2"/>
            <w:vAlign w:val="center"/>
            <w:hideMark/>
          </w:tcPr>
          <w:p w14:paraId="59559B2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442E24D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39477D9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6.11.2.1.4. Sosyal Güvenlik Kesintilerinin Ödemelerinin yapılması (KFS 7.1) (Strateji Geliştirme Daire Başkanlığı girecek)</w:t>
            </w:r>
          </w:p>
        </w:tc>
      </w:tr>
      <w:tr w:rsidR="00E93EAC" w:rsidRPr="00E93EAC" w14:paraId="23EB8B46" w14:textId="77777777" w:rsidTr="001237FE">
        <w:trPr>
          <w:trHeight w:val="166"/>
        </w:trPr>
        <w:tc>
          <w:tcPr>
            <w:tcW w:w="3319" w:type="dxa"/>
            <w:vMerge/>
            <w:shd w:val="clear" w:color="auto" w:fill="E8E8E8" w:themeFill="background2"/>
            <w:vAlign w:val="center"/>
            <w:hideMark/>
          </w:tcPr>
          <w:p w14:paraId="310091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7DDD11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24FD492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6.11.2.1.5. İcra Ödemelerinin yapılması (KFS 7.1) (Strateji Geliştirme Daire Başkanlığı girecek)</w:t>
            </w:r>
          </w:p>
        </w:tc>
      </w:tr>
      <w:tr w:rsidR="00E93EAC" w:rsidRPr="00E93EAC" w14:paraId="3786CB98" w14:textId="77777777" w:rsidTr="001237FE">
        <w:trPr>
          <w:trHeight w:val="166"/>
        </w:trPr>
        <w:tc>
          <w:tcPr>
            <w:tcW w:w="3319" w:type="dxa"/>
            <w:vMerge/>
            <w:shd w:val="clear" w:color="auto" w:fill="E8E8E8" w:themeFill="background2"/>
            <w:vAlign w:val="center"/>
            <w:hideMark/>
          </w:tcPr>
          <w:p w14:paraId="1E4AC1D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34FA2A0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7C2BCDE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6.11.2.1.6. Projelere ilişkin iş ve işlemlerin yapılması (KFS 7.1) (Strateji Geliştirme Daire Başkanlığı girecek)</w:t>
            </w:r>
          </w:p>
        </w:tc>
      </w:tr>
      <w:tr w:rsidR="00E93EAC" w:rsidRPr="00E93EAC" w14:paraId="1547F444" w14:textId="77777777" w:rsidTr="001237FE">
        <w:trPr>
          <w:trHeight w:val="166"/>
        </w:trPr>
        <w:tc>
          <w:tcPr>
            <w:tcW w:w="3319" w:type="dxa"/>
            <w:vMerge/>
            <w:shd w:val="clear" w:color="auto" w:fill="E8E8E8" w:themeFill="background2"/>
            <w:vAlign w:val="center"/>
            <w:hideMark/>
          </w:tcPr>
          <w:p w14:paraId="493D54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50DA854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6A3884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6.11.2.1.7. Ödenecek Vergi ve Fonların Gönderilmesinin Sağlanması (KFS 7.1) (Strateji Geliştirme Daire Başkanlığı girecek)</w:t>
            </w:r>
          </w:p>
        </w:tc>
      </w:tr>
      <w:tr w:rsidR="00E93EAC" w:rsidRPr="00E93EAC" w14:paraId="7D904FA1" w14:textId="77777777" w:rsidTr="001237FE">
        <w:trPr>
          <w:trHeight w:val="332"/>
        </w:trPr>
        <w:tc>
          <w:tcPr>
            <w:tcW w:w="3319" w:type="dxa"/>
            <w:vMerge/>
            <w:shd w:val="clear" w:color="auto" w:fill="E8E8E8" w:themeFill="background2"/>
            <w:vAlign w:val="center"/>
            <w:hideMark/>
          </w:tcPr>
          <w:p w14:paraId="0472866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389A217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0C03819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6.11.2.1.8. Kefalete Tabi Personelin Tespiti ve Kefalet Aidatlarının ödenmesi işlemlerinin yapılması (KFS 7.1) (Strateji Geliştirme Daire Başkanlığı girecek)</w:t>
            </w:r>
          </w:p>
        </w:tc>
      </w:tr>
      <w:tr w:rsidR="00E93EAC" w:rsidRPr="00E93EAC" w14:paraId="6929BEEA" w14:textId="77777777" w:rsidTr="001237FE">
        <w:trPr>
          <w:trHeight w:val="166"/>
        </w:trPr>
        <w:tc>
          <w:tcPr>
            <w:tcW w:w="3319" w:type="dxa"/>
            <w:vMerge/>
            <w:shd w:val="clear" w:color="auto" w:fill="E8E8E8" w:themeFill="background2"/>
            <w:vAlign w:val="center"/>
            <w:hideMark/>
          </w:tcPr>
          <w:p w14:paraId="244BCD6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0B1389E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079E90E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6.11.2.1.9. Kişilerden Alacaklar Hesabı İşlemlerinin yapılması (KFS 7.1) (Strateji Geliştirme Daire Başkanlığı girecek)</w:t>
            </w:r>
          </w:p>
        </w:tc>
      </w:tr>
      <w:tr w:rsidR="00E93EAC" w:rsidRPr="00E93EAC" w14:paraId="45EC3801" w14:textId="77777777" w:rsidTr="001237FE">
        <w:trPr>
          <w:trHeight w:val="166"/>
        </w:trPr>
        <w:tc>
          <w:tcPr>
            <w:tcW w:w="3319" w:type="dxa"/>
            <w:vMerge/>
            <w:shd w:val="clear" w:color="auto" w:fill="E8E8E8" w:themeFill="background2"/>
            <w:vAlign w:val="center"/>
            <w:hideMark/>
          </w:tcPr>
          <w:p w14:paraId="018DFE6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3F65CF1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3FC6BA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6.11.2.1.10. Emanet Hesapları İşlemlerinin yapılması (KFS 7.1) (Strateji Geliştirme Daire Başkanlığı girecek)</w:t>
            </w:r>
          </w:p>
        </w:tc>
      </w:tr>
      <w:tr w:rsidR="00E93EAC" w:rsidRPr="00E93EAC" w14:paraId="7D9DE0D1" w14:textId="77777777" w:rsidTr="001237FE">
        <w:trPr>
          <w:trHeight w:val="332"/>
        </w:trPr>
        <w:tc>
          <w:tcPr>
            <w:tcW w:w="3319" w:type="dxa"/>
            <w:vMerge/>
            <w:shd w:val="clear" w:color="auto" w:fill="E8E8E8" w:themeFill="background2"/>
            <w:vAlign w:val="center"/>
            <w:hideMark/>
          </w:tcPr>
          <w:p w14:paraId="122D50D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6F83E13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3164A86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6.11.2.1.11. Banka işlemlerinin yapılması ve gelir ve alacakların tahsilatının yapılması (KFS 7.1) (Strateji Geliştirme Daire Başkanlığı girecek)</w:t>
            </w:r>
          </w:p>
        </w:tc>
      </w:tr>
      <w:tr w:rsidR="00E93EAC" w:rsidRPr="00E93EAC" w14:paraId="6B0DEE5B" w14:textId="77777777" w:rsidTr="001237FE">
        <w:trPr>
          <w:trHeight w:val="340"/>
        </w:trPr>
        <w:tc>
          <w:tcPr>
            <w:tcW w:w="3319" w:type="dxa"/>
            <w:vMerge/>
            <w:shd w:val="clear" w:color="auto" w:fill="E8E8E8" w:themeFill="background2"/>
            <w:vAlign w:val="center"/>
            <w:hideMark/>
          </w:tcPr>
          <w:p w14:paraId="2CC6AAD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26" w:type="dxa"/>
            <w:vMerge/>
            <w:shd w:val="clear" w:color="auto" w:fill="E8E8E8" w:themeFill="background2"/>
            <w:vAlign w:val="center"/>
            <w:hideMark/>
          </w:tcPr>
          <w:p w14:paraId="5C959A5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25" w:type="dxa"/>
            <w:shd w:val="clear" w:color="auto" w:fill="E8E8E8" w:themeFill="background2"/>
            <w:vAlign w:val="center"/>
            <w:hideMark/>
          </w:tcPr>
          <w:p w14:paraId="724F662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6.11.2.1.12. Yönetim Dönemi Hesabının ve Diğer Mali İstatistiklerin hazırlanması (BİS 14.3) (Strateji Geliştirme Daire Başkanlığı girecek)</w:t>
            </w:r>
          </w:p>
        </w:tc>
      </w:tr>
    </w:tbl>
    <w:p w14:paraId="107E0855" w14:textId="77777777" w:rsidR="002E2E58" w:rsidRPr="00E93EAC" w:rsidRDefault="002E2E58" w:rsidP="002E2E58">
      <w:pPr>
        <w:spacing w:after="0" w:line="240" w:lineRule="auto"/>
        <w:rPr>
          <w:rFonts w:ascii="Times New Roman" w:hAnsi="Times New Roman" w:cs="Times New Roman"/>
          <w:sz w:val="20"/>
          <w:szCs w:val="20"/>
        </w:rPr>
      </w:pPr>
    </w:p>
    <w:tbl>
      <w:tblPr>
        <w:tblW w:w="15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6"/>
        <w:gridCol w:w="4235"/>
        <w:gridCol w:w="7541"/>
      </w:tblGrid>
      <w:tr w:rsidR="002E2E58" w:rsidRPr="00E93EAC" w14:paraId="0E9F1236" w14:textId="77777777" w:rsidTr="001237FE">
        <w:trPr>
          <w:trHeight w:val="192"/>
        </w:trPr>
        <w:tc>
          <w:tcPr>
            <w:tcW w:w="3326" w:type="dxa"/>
            <w:shd w:val="clear" w:color="auto" w:fill="D9D9D9" w:themeFill="background1" w:themeFillShade="D9"/>
            <w:vAlign w:val="center"/>
          </w:tcPr>
          <w:p w14:paraId="4E124E5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35" w:type="dxa"/>
            <w:shd w:val="clear" w:color="auto" w:fill="D9D9D9" w:themeFill="background1" w:themeFillShade="D9"/>
            <w:vAlign w:val="center"/>
          </w:tcPr>
          <w:p w14:paraId="2F533E1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41" w:type="dxa"/>
            <w:shd w:val="clear" w:color="auto" w:fill="D9D9D9" w:themeFill="background1" w:themeFillShade="D9"/>
            <w:vAlign w:val="center"/>
          </w:tcPr>
          <w:p w14:paraId="2780ADF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6100FE2C" w14:textId="77777777" w:rsidTr="001237FE">
        <w:trPr>
          <w:trHeight w:val="512"/>
        </w:trPr>
        <w:tc>
          <w:tcPr>
            <w:tcW w:w="3326" w:type="dxa"/>
            <w:vMerge w:val="restart"/>
            <w:shd w:val="clear" w:color="auto" w:fill="E8E8E8" w:themeFill="background2"/>
            <w:vAlign w:val="center"/>
            <w:hideMark/>
          </w:tcPr>
          <w:p w14:paraId="078A528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6.11.3. İç Kontrol ve Ön Mali Kontrol</w:t>
            </w:r>
            <w:r w:rsidRPr="00E93EAC">
              <w:rPr>
                <w:rFonts w:ascii="Times New Roman" w:eastAsia="Times New Roman" w:hAnsi="Times New Roman" w:cs="Times New Roman"/>
                <w:kern w:val="0"/>
                <w:sz w:val="20"/>
                <w:szCs w:val="20"/>
                <w:lang w:eastAsia="tr-TR"/>
                <w14:ligatures w14:val="none"/>
              </w:rPr>
              <w:br/>
              <w:t>İşlerinin Yönetilmesi</w:t>
            </w:r>
          </w:p>
        </w:tc>
        <w:tc>
          <w:tcPr>
            <w:tcW w:w="4235" w:type="dxa"/>
            <w:vMerge w:val="restart"/>
            <w:shd w:val="clear" w:color="auto" w:fill="E8E8E8" w:themeFill="background2"/>
            <w:vAlign w:val="center"/>
            <w:hideMark/>
          </w:tcPr>
          <w:p w14:paraId="608D8FC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6.11.3.1. Ön mali kontrolü yapılan dosya sayısı  (Strateji Geliştirme Daire Başkanlığı girecek)</w:t>
            </w:r>
          </w:p>
        </w:tc>
        <w:tc>
          <w:tcPr>
            <w:tcW w:w="7541" w:type="dxa"/>
            <w:shd w:val="clear" w:color="auto" w:fill="E8E8E8" w:themeFill="background2"/>
            <w:vAlign w:val="center"/>
            <w:hideMark/>
          </w:tcPr>
          <w:p w14:paraId="31D2047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6.11.3.1.1. Taahhüt evrakı ve sözleşme tasarılarının ön mali kontrolünün yapılması (Mal ve hizmet alımlarında 5.000.000 TL, yapım işlerinde 15.000.000 TL' </w:t>
            </w:r>
            <w:proofErr w:type="spellStart"/>
            <w:r w:rsidRPr="00E93EAC">
              <w:rPr>
                <w:rFonts w:ascii="Times New Roman" w:hAnsi="Times New Roman" w:cs="Times New Roman"/>
                <w:sz w:val="20"/>
                <w:szCs w:val="20"/>
              </w:rPr>
              <w:t>yi</w:t>
            </w:r>
            <w:proofErr w:type="spellEnd"/>
            <w:r w:rsidRPr="00E93EAC">
              <w:rPr>
                <w:rFonts w:ascii="Times New Roman" w:hAnsi="Times New Roman" w:cs="Times New Roman"/>
                <w:sz w:val="20"/>
                <w:szCs w:val="20"/>
              </w:rPr>
              <w:t xml:space="preserve"> aşan alımlarda) (KFS 7.2) (Strateji Geliştirme Daire Başkanlığı girecek)</w:t>
            </w:r>
          </w:p>
        </w:tc>
      </w:tr>
      <w:tr w:rsidR="002E2E58" w:rsidRPr="00E93EAC" w14:paraId="147698FE" w14:textId="77777777" w:rsidTr="001237FE">
        <w:trPr>
          <w:trHeight w:val="252"/>
        </w:trPr>
        <w:tc>
          <w:tcPr>
            <w:tcW w:w="3326" w:type="dxa"/>
            <w:vMerge/>
            <w:shd w:val="clear" w:color="auto" w:fill="E8E8E8" w:themeFill="background2"/>
            <w:vAlign w:val="center"/>
            <w:hideMark/>
          </w:tcPr>
          <w:p w14:paraId="7E23D4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5" w:type="dxa"/>
            <w:vMerge/>
            <w:shd w:val="clear" w:color="auto" w:fill="E8E8E8" w:themeFill="background2"/>
            <w:vAlign w:val="center"/>
            <w:hideMark/>
          </w:tcPr>
          <w:p w14:paraId="3FA5796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1" w:type="dxa"/>
            <w:shd w:val="clear" w:color="auto" w:fill="E8E8E8" w:themeFill="background2"/>
            <w:vAlign w:val="center"/>
            <w:hideMark/>
          </w:tcPr>
          <w:p w14:paraId="4A2F525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6.11.3.1.2. Devlet malzeme ofisinden yapılan alımların ön mali kontrolünün yapılması (5.000.000 TL'yi aşan alımlarda) (KFS 7.2) (Strateji Geliştirme Daire Başkanlığı girecek)</w:t>
            </w:r>
          </w:p>
        </w:tc>
      </w:tr>
      <w:tr w:rsidR="002E2E58" w:rsidRPr="00E93EAC" w14:paraId="1ABB1B09" w14:textId="77777777" w:rsidTr="001237FE">
        <w:trPr>
          <w:trHeight w:val="252"/>
        </w:trPr>
        <w:tc>
          <w:tcPr>
            <w:tcW w:w="3326" w:type="dxa"/>
            <w:vMerge/>
            <w:shd w:val="clear" w:color="auto" w:fill="E8E8E8" w:themeFill="background2"/>
            <w:vAlign w:val="center"/>
            <w:hideMark/>
          </w:tcPr>
          <w:p w14:paraId="24D8036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5" w:type="dxa"/>
            <w:vMerge/>
            <w:shd w:val="clear" w:color="auto" w:fill="D9D9D9" w:themeFill="background1" w:themeFillShade="D9"/>
            <w:vAlign w:val="center"/>
            <w:hideMark/>
          </w:tcPr>
          <w:p w14:paraId="0E06F93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1" w:type="dxa"/>
            <w:shd w:val="clear" w:color="auto" w:fill="E8E8E8" w:themeFill="background2"/>
            <w:vAlign w:val="center"/>
            <w:hideMark/>
          </w:tcPr>
          <w:p w14:paraId="3C9427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6.11.3.1.3. Bilimsel araştırma geliştirme projelerinin ön mali kontrolünün yapılması (5.000.000 TL'yi aşan alımlarda) (KFS 7.2) (Strateji Geliştirme Daire Başkanlığı girecek)</w:t>
            </w:r>
          </w:p>
        </w:tc>
      </w:tr>
      <w:tr w:rsidR="002E2E58" w:rsidRPr="00E93EAC" w14:paraId="0E96FA51" w14:textId="77777777" w:rsidTr="001237FE">
        <w:trPr>
          <w:trHeight w:val="252"/>
        </w:trPr>
        <w:tc>
          <w:tcPr>
            <w:tcW w:w="3326" w:type="dxa"/>
            <w:vMerge/>
            <w:shd w:val="clear" w:color="auto" w:fill="E8E8E8" w:themeFill="background2"/>
            <w:vAlign w:val="center"/>
            <w:hideMark/>
          </w:tcPr>
          <w:p w14:paraId="1708E61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5" w:type="dxa"/>
            <w:vMerge/>
            <w:shd w:val="clear" w:color="auto" w:fill="D9D9D9" w:themeFill="background1" w:themeFillShade="D9"/>
            <w:vAlign w:val="center"/>
            <w:hideMark/>
          </w:tcPr>
          <w:p w14:paraId="4B6FAE3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1" w:type="dxa"/>
            <w:shd w:val="clear" w:color="auto" w:fill="E8E8E8" w:themeFill="background2"/>
            <w:vAlign w:val="center"/>
            <w:hideMark/>
          </w:tcPr>
          <w:p w14:paraId="167B2DC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6.11.3.1.4. Yan ödeme cetvellerinin ve Kadro dağılım cetvellerinin ön mali kontrolünün yapılması (KFS 7.2) (Strateji Geliştirme Daire Başkanlığı girecek)</w:t>
            </w:r>
          </w:p>
        </w:tc>
      </w:tr>
      <w:tr w:rsidR="002E2E58" w:rsidRPr="00E93EAC" w14:paraId="666D5C76" w14:textId="77777777" w:rsidTr="001237FE">
        <w:trPr>
          <w:trHeight w:val="126"/>
        </w:trPr>
        <w:tc>
          <w:tcPr>
            <w:tcW w:w="3326" w:type="dxa"/>
            <w:vMerge/>
            <w:shd w:val="clear" w:color="auto" w:fill="E8E8E8" w:themeFill="background2"/>
            <w:vAlign w:val="center"/>
            <w:hideMark/>
          </w:tcPr>
          <w:p w14:paraId="510DA78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5" w:type="dxa"/>
            <w:vMerge/>
            <w:shd w:val="clear" w:color="auto" w:fill="D9D9D9" w:themeFill="background1" w:themeFillShade="D9"/>
            <w:vAlign w:val="center"/>
            <w:hideMark/>
          </w:tcPr>
          <w:p w14:paraId="13E1B9E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1" w:type="dxa"/>
            <w:shd w:val="clear" w:color="auto" w:fill="E8E8E8" w:themeFill="background2"/>
            <w:vAlign w:val="center"/>
            <w:hideMark/>
          </w:tcPr>
          <w:p w14:paraId="55A6433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6.11.3.1.5. Ödenek aktarma işlemlerinin ön mali kontrolünün yapılması (KFS 7.2) (Strateji Geliştirme Daire Başkanlığı girecek)</w:t>
            </w:r>
          </w:p>
        </w:tc>
      </w:tr>
      <w:tr w:rsidR="002E2E58" w:rsidRPr="00E93EAC" w14:paraId="629428BD" w14:textId="77777777" w:rsidTr="001237FE">
        <w:trPr>
          <w:trHeight w:val="126"/>
        </w:trPr>
        <w:tc>
          <w:tcPr>
            <w:tcW w:w="3326" w:type="dxa"/>
            <w:vMerge/>
            <w:shd w:val="clear" w:color="auto" w:fill="E8E8E8" w:themeFill="background2"/>
            <w:vAlign w:val="center"/>
            <w:hideMark/>
          </w:tcPr>
          <w:p w14:paraId="0C80FFA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5" w:type="dxa"/>
            <w:vMerge/>
            <w:shd w:val="clear" w:color="auto" w:fill="D9D9D9" w:themeFill="background1" w:themeFillShade="D9"/>
            <w:vAlign w:val="center"/>
            <w:hideMark/>
          </w:tcPr>
          <w:p w14:paraId="4BDC428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1" w:type="dxa"/>
            <w:shd w:val="clear" w:color="auto" w:fill="E8E8E8" w:themeFill="background2"/>
            <w:vAlign w:val="center"/>
            <w:hideMark/>
          </w:tcPr>
          <w:p w14:paraId="5BF1B40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6.11.3.1.6. Ödenek gönderme işlemlerinin ön mali kontrolünün yapılması (KFS 7.2) (Strateji Geliştirme Daire Başkanlığı girecek)</w:t>
            </w:r>
          </w:p>
        </w:tc>
      </w:tr>
      <w:tr w:rsidR="002E2E58" w:rsidRPr="00E93EAC" w14:paraId="5278BA07" w14:textId="77777777" w:rsidTr="001237FE">
        <w:trPr>
          <w:trHeight w:val="126"/>
        </w:trPr>
        <w:tc>
          <w:tcPr>
            <w:tcW w:w="3326" w:type="dxa"/>
            <w:vMerge/>
            <w:shd w:val="clear" w:color="auto" w:fill="E8E8E8" w:themeFill="background2"/>
            <w:vAlign w:val="center"/>
            <w:hideMark/>
          </w:tcPr>
          <w:p w14:paraId="68EBBD5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5" w:type="dxa"/>
            <w:vMerge w:val="restart"/>
            <w:shd w:val="clear" w:color="auto" w:fill="E8E8E8" w:themeFill="background2"/>
            <w:vAlign w:val="center"/>
            <w:hideMark/>
          </w:tcPr>
          <w:p w14:paraId="36CB94E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6.11.3.2. Şeffaflık ve hesap verme sorumluluğu kapsamında hazırlanması gereken raporların sayısı  (Strateji Geliştirme Daire Başkanlığı girecek)</w:t>
            </w:r>
          </w:p>
        </w:tc>
        <w:tc>
          <w:tcPr>
            <w:tcW w:w="7541" w:type="dxa"/>
            <w:shd w:val="clear" w:color="auto" w:fill="E8E8E8" w:themeFill="background2"/>
            <w:vAlign w:val="center"/>
            <w:hideMark/>
          </w:tcPr>
          <w:p w14:paraId="3B1C947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6.11.3.2.1. İdare Faaliyet Raporunun hazırlanarak yayımlanması (BİS </w:t>
            </w:r>
            <w:proofErr w:type="gramStart"/>
            <w:r w:rsidRPr="00E93EAC">
              <w:rPr>
                <w:rFonts w:ascii="Times New Roman" w:hAnsi="Times New Roman" w:cs="Times New Roman"/>
                <w:sz w:val="20"/>
                <w:szCs w:val="20"/>
              </w:rPr>
              <w:t>14.3</w:t>
            </w:r>
            <w:proofErr w:type="gramEnd"/>
            <w:r w:rsidRPr="00E93EAC">
              <w:rPr>
                <w:rFonts w:ascii="Times New Roman" w:hAnsi="Times New Roman" w:cs="Times New Roman"/>
                <w:sz w:val="20"/>
                <w:szCs w:val="20"/>
              </w:rPr>
              <w:t>) (Strateji Geliştirme Daire Başkanlığı girecek)</w:t>
            </w:r>
          </w:p>
        </w:tc>
      </w:tr>
      <w:tr w:rsidR="002E2E58" w:rsidRPr="00E93EAC" w14:paraId="0B3330D6" w14:textId="77777777" w:rsidTr="001237FE">
        <w:trPr>
          <w:trHeight w:val="126"/>
        </w:trPr>
        <w:tc>
          <w:tcPr>
            <w:tcW w:w="3326" w:type="dxa"/>
            <w:vMerge/>
            <w:shd w:val="clear" w:color="auto" w:fill="E8E8E8" w:themeFill="background2"/>
            <w:vAlign w:val="center"/>
            <w:hideMark/>
          </w:tcPr>
          <w:p w14:paraId="7C8570B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5" w:type="dxa"/>
            <w:vMerge/>
            <w:shd w:val="clear" w:color="auto" w:fill="E8E8E8" w:themeFill="background2"/>
            <w:vAlign w:val="center"/>
            <w:hideMark/>
          </w:tcPr>
          <w:p w14:paraId="2642E6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1" w:type="dxa"/>
            <w:shd w:val="clear" w:color="auto" w:fill="E8E8E8" w:themeFill="background2"/>
            <w:vAlign w:val="center"/>
            <w:hideMark/>
          </w:tcPr>
          <w:p w14:paraId="6F903AF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6.11.3.2.2. Birim Faaliyet Raporunun hazırlanarak yayımlanması (BİS 14.3) (Strateji Geliştirme Daire Başkanlığı girecek)</w:t>
            </w:r>
          </w:p>
        </w:tc>
      </w:tr>
      <w:tr w:rsidR="002E2E58" w:rsidRPr="00E93EAC" w14:paraId="426305B2" w14:textId="77777777" w:rsidTr="001237FE">
        <w:trPr>
          <w:trHeight w:val="126"/>
        </w:trPr>
        <w:tc>
          <w:tcPr>
            <w:tcW w:w="3326" w:type="dxa"/>
            <w:vMerge/>
            <w:shd w:val="clear" w:color="auto" w:fill="E8E8E8" w:themeFill="background2"/>
            <w:vAlign w:val="center"/>
            <w:hideMark/>
          </w:tcPr>
          <w:p w14:paraId="45E5353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5" w:type="dxa"/>
            <w:vMerge/>
            <w:shd w:val="clear" w:color="auto" w:fill="E8E8E8" w:themeFill="background2"/>
            <w:vAlign w:val="center"/>
            <w:hideMark/>
          </w:tcPr>
          <w:p w14:paraId="053777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1" w:type="dxa"/>
            <w:shd w:val="clear" w:color="auto" w:fill="E8E8E8" w:themeFill="background2"/>
            <w:vAlign w:val="center"/>
            <w:hideMark/>
          </w:tcPr>
          <w:p w14:paraId="3BDDAD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6.11.3.2.3. Performans Programının hazırlanarak yayımlanması (RDS 5.2) (Strateji Geliştirme Daire Başkanlığı girecek)</w:t>
            </w:r>
          </w:p>
        </w:tc>
      </w:tr>
      <w:tr w:rsidR="002E2E58" w:rsidRPr="00E93EAC" w14:paraId="652F92BD" w14:textId="77777777" w:rsidTr="001237FE">
        <w:trPr>
          <w:trHeight w:val="252"/>
        </w:trPr>
        <w:tc>
          <w:tcPr>
            <w:tcW w:w="3326" w:type="dxa"/>
            <w:vMerge/>
            <w:shd w:val="clear" w:color="auto" w:fill="E8E8E8" w:themeFill="background2"/>
            <w:vAlign w:val="center"/>
            <w:hideMark/>
          </w:tcPr>
          <w:p w14:paraId="6BDE496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5" w:type="dxa"/>
            <w:vMerge/>
            <w:shd w:val="clear" w:color="auto" w:fill="E8E8E8" w:themeFill="background2"/>
            <w:vAlign w:val="center"/>
            <w:hideMark/>
          </w:tcPr>
          <w:p w14:paraId="49B359D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1" w:type="dxa"/>
            <w:shd w:val="clear" w:color="auto" w:fill="E8E8E8" w:themeFill="background2"/>
            <w:vAlign w:val="center"/>
            <w:hideMark/>
          </w:tcPr>
          <w:p w14:paraId="008ABA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6.11.3.2.4. Kurumsal Mali Durum Beklentiler Raporunun hazırlanarak yayımlanması (BİS 14.1) (Strateji Geliştirme Daire Başkanlığı girecek)</w:t>
            </w:r>
          </w:p>
        </w:tc>
      </w:tr>
      <w:tr w:rsidR="002E2E58" w:rsidRPr="00E93EAC" w14:paraId="130FDB67" w14:textId="77777777" w:rsidTr="001237FE">
        <w:trPr>
          <w:trHeight w:val="126"/>
        </w:trPr>
        <w:tc>
          <w:tcPr>
            <w:tcW w:w="3326" w:type="dxa"/>
            <w:vMerge/>
            <w:shd w:val="clear" w:color="auto" w:fill="E8E8E8" w:themeFill="background2"/>
            <w:vAlign w:val="center"/>
            <w:hideMark/>
          </w:tcPr>
          <w:p w14:paraId="6D1D506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5" w:type="dxa"/>
            <w:vMerge/>
            <w:shd w:val="clear" w:color="auto" w:fill="E8E8E8" w:themeFill="background2"/>
            <w:vAlign w:val="center"/>
            <w:hideMark/>
          </w:tcPr>
          <w:p w14:paraId="18A33CE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1" w:type="dxa"/>
            <w:shd w:val="clear" w:color="auto" w:fill="E8E8E8" w:themeFill="background2"/>
            <w:vAlign w:val="center"/>
            <w:hideMark/>
          </w:tcPr>
          <w:p w14:paraId="4963C1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6.11.3.2.5. Kesin Hesabın hazırlanarak yayımlanması (BİS 14.1) (Strateji Geliştirme Daire Başkanlığı girecek)</w:t>
            </w:r>
          </w:p>
        </w:tc>
      </w:tr>
      <w:tr w:rsidR="002E2E58" w:rsidRPr="00E93EAC" w14:paraId="5C23F7D6" w14:textId="77777777" w:rsidTr="001237FE">
        <w:trPr>
          <w:trHeight w:val="252"/>
        </w:trPr>
        <w:tc>
          <w:tcPr>
            <w:tcW w:w="3326" w:type="dxa"/>
            <w:vMerge/>
            <w:shd w:val="clear" w:color="auto" w:fill="E8E8E8" w:themeFill="background2"/>
            <w:vAlign w:val="center"/>
            <w:hideMark/>
          </w:tcPr>
          <w:p w14:paraId="6260BBC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5" w:type="dxa"/>
            <w:vMerge/>
            <w:shd w:val="clear" w:color="auto" w:fill="E8E8E8" w:themeFill="background2"/>
            <w:vAlign w:val="center"/>
            <w:hideMark/>
          </w:tcPr>
          <w:p w14:paraId="3410DEC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1" w:type="dxa"/>
            <w:shd w:val="clear" w:color="auto" w:fill="E8E8E8" w:themeFill="background2"/>
            <w:vAlign w:val="center"/>
            <w:hideMark/>
          </w:tcPr>
          <w:p w14:paraId="063FE43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6.11.3.2.6. İç Kontrol Sistem Değerlendirme Raporunun hazırlanarak yayımlanması (İS 17.1) (Strateji Geliştirme Daire Başkanlığı girecek)</w:t>
            </w:r>
          </w:p>
        </w:tc>
      </w:tr>
      <w:tr w:rsidR="002E2E58" w:rsidRPr="00E93EAC" w14:paraId="165F59C9" w14:textId="77777777" w:rsidTr="001237FE">
        <w:trPr>
          <w:trHeight w:val="132"/>
        </w:trPr>
        <w:tc>
          <w:tcPr>
            <w:tcW w:w="3326" w:type="dxa"/>
            <w:vMerge/>
            <w:shd w:val="clear" w:color="auto" w:fill="E8E8E8" w:themeFill="background2"/>
            <w:vAlign w:val="center"/>
            <w:hideMark/>
          </w:tcPr>
          <w:p w14:paraId="6AE7BA5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5" w:type="dxa"/>
            <w:vMerge/>
            <w:shd w:val="clear" w:color="auto" w:fill="E8E8E8" w:themeFill="background2"/>
            <w:vAlign w:val="center"/>
            <w:hideMark/>
          </w:tcPr>
          <w:p w14:paraId="56E551A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1" w:type="dxa"/>
            <w:shd w:val="clear" w:color="auto" w:fill="E8E8E8" w:themeFill="background2"/>
            <w:vAlign w:val="center"/>
            <w:hideMark/>
          </w:tcPr>
          <w:p w14:paraId="367A8C2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6.11.3.2.7. Birim İç Değerlendirme Raporlarının hazırlanması (BİS 14.3) (Strateji Geliştirme Daire Başkanlığı girecek)</w:t>
            </w:r>
          </w:p>
        </w:tc>
      </w:tr>
    </w:tbl>
    <w:p w14:paraId="63042E89" w14:textId="77777777" w:rsidR="002E2E58" w:rsidRPr="00E93EAC" w:rsidRDefault="002E2E58" w:rsidP="002E2E58">
      <w:pPr>
        <w:spacing w:after="0" w:line="240" w:lineRule="auto"/>
        <w:rPr>
          <w:rFonts w:ascii="Times New Roman" w:hAnsi="Times New Roman" w:cs="Times New Roman"/>
          <w:sz w:val="20"/>
          <w:szCs w:val="20"/>
        </w:rPr>
      </w:pP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6"/>
        <w:gridCol w:w="4236"/>
        <w:gridCol w:w="7542"/>
      </w:tblGrid>
      <w:tr w:rsidR="00E93EAC" w:rsidRPr="00E93EAC" w14:paraId="21EBA22B" w14:textId="77777777" w:rsidTr="001237FE">
        <w:trPr>
          <w:trHeight w:val="195"/>
        </w:trPr>
        <w:tc>
          <w:tcPr>
            <w:tcW w:w="3326" w:type="dxa"/>
            <w:shd w:val="clear" w:color="auto" w:fill="D9D9D9" w:themeFill="background1" w:themeFillShade="D9"/>
            <w:vAlign w:val="center"/>
          </w:tcPr>
          <w:p w14:paraId="3BCFAC2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36" w:type="dxa"/>
            <w:shd w:val="clear" w:color="auto" w:fill="D9D9D9" w:themeFill="background1" w:themeFillShade="D9"/>
            <w:vAlign w:val="center"/>
          </w:tcPr>
          <w:p w14:paraId="290BBB1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42" w:type="dxa"/>
            <w:shd w:val="clear" w:color="auto" w:fill="D9D9D9" w:themeFill="background1" w:themeFillShade="D9"/>
            <w:vAlign w:val="center"/>
          </w:tcPr>
          <w:p w14:paraId="42145AC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E93EAC" w:rsidRPr="00E93EAC" w14:paraId="0C17B982" w14:textId="77777777" w:rsidTr="001237FE">
        <w:trPr>
          <w:trHeight w:val="321"/>
        </w:trPr>
        <w:tc>
          <w:tcPr>
            <w:tcW w:w="3326" w:type="dxa"/>
            <w:vMerge w:val="restart"/>
            <w:shd w:val="clear" w:color="auto" w:fill="E8E8E8" w:themeFill="background2"/>
            <w:vAlign w:val="center"/>
            <w:hideMark/>
          </w:tcPr>
          <w:p w14:paraId="67B91A9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6.11.4. Stratejik Yönetim ve Planlama İşlerinin Yönetilmesi</w:t>
            </w:r>
          </w:p>
        </w:tc>
        <w:tc>
          <w:tcPr>
            <w:tcW w:w="4236" w:type="dxa"/>
            <w:vMerge w:val="restart"/>
            <w:shd w:val="clear" w:color="auto" w:fill="E8E8E8" w:themeFill="background2"/>
            <w:vAlign w:val="center"/>
            <w:hideMark/>
          </w:tcPr>
          <w:p w14:paraId="433E244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6.11.4.1. Stratejik Planın uygulanmasına yönelik yapılan işlem sayısı  (Strateji Geliştirme Daire Başkanlığı girecek)</w:t>
            </w:r>
          </w:p>
        </w:tc>
        <w:tc>
          <w:tcPr>
            <w:tcW w:w="7542" w:type="dxa"/>
            <w:shd w:val="clear" w:color="auto" w:fill="E8E8E8" w:themeFill="background2"/>
            <w:vAlign w:val="center"/>
            <w:hideMark/>
          </w:tcPr>
          <w:p w14:paraId="42031A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6.11.4.1.1. Her uygulama dönemi için eylem planının hazırlanarak ilgili ve sorumlu birimlere gönderilmesi (BİS </w:t>
            </w:r>
            <w:proofErr w:type="gramStart"/>
            <w:r w:rsidRPr="00E93EAC">
              <w:rPr>
                <w:rFonts w:ascii="Times New Roman" w:hAnsi="Times New Roman" w:cs="Times New Roman"/>
                <w:sz w:val="20"/>
                <w:szCs w:val="20"/>
              </w:rPr>
              <w:t>14.1</w:t>
            </w:r>
            <w:proofErr w:type="gramEnd"/>
            <w:r w:rsidRPr="00E93EAC">
              <w:rPr>
                <w:rFonts w:ascii="Times New Roman" w:hAnsi="Times New Roman" w:cs="Times New Roman"/>
                <w:sz w:val="20"/>
                <w:szCs w:val="20"/>
              </w:rPr>
              <w:t>) (Strateji Geliştirme Daire Başkanlığı girecek)</w:t>
            </w:r>
          </w:p>
        </w:tc>
      </w:tr>
      <w:tr w:rsidR="00E93EAC" w:rsidRPr="00E93EAC" w14:paraId="1BCEB83D" w14:textId="77777777" w:rsidTr="001237FE">
        <w:trPr>
          <w:trHeight w:val="157"/>
        </w:trPr>
        <w:tc>
          <w:tcPr>
            <w:tcW w:w="3326" w:type="dxa"/>
            <w:vMerge/>
            <w:shd w:val="clear" w:color="auto" w:fill="E8E8E8" w:themeFill="background2"/>
            <w:vAlign w:val="center"/>
            <w:hideMark/>
          </w:tcPr>
          <w:p w14:paraId="0534618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6" w:type="dxa"/>
            <w:vMerge/>
            <w:shd w:val="clear" w:color="auto" w:fill="E8E8E8" w:themeFill="background2"/>
            <w:vAlign w:val="center"/>
            <w:hideMark/>
          </w:tcPr>
          <w:p w14:paraId="458E65D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2" w:type="dxa"/>
            <w:shd w:val="clear" w:color="auto" w:fill="E8E8E8" w:themeFill="background2"/>
            <w:vAlign w:val="center"/>
            <w:hideMark/>
          </w:tcPr>
          <w:p w14:paraId="02E4BA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6.11.4.1.2. İlgili yıl eylem planının yılsonunda değerlendirilmesinin yapılması (BİS 14.1) (Strateji Geliştirme Daire Başkanlığı girecek)</w:t>
            </w:r>
          </w:p>
        </w:tc>
      </w:tr>
      <w:tr w:rsidR="00E93EAC" w:rsidRPr="00E93EAC" w14:paraId="5DAB4CE9" w14:textId="77777777" w:rsidTr="001237FE">
        <w:trPr>
          <w:trHeight w:val="321"/>
        </w:trPr>
        <w:tc>
          <w:tcPr>
            <w:tcW w:w="3326" w:type="dxa"/>
            <w:vMerge/>
            <w:shd w:val="clear" w:color="auto" w:fill="E8E8E8" w:themeFill="background2"/>
            <w:vAlign w:val="center"/>
            <w:hideMark/>
          </w:tcPr>
          <w:p w14:paraId="647EBAF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36" w:type="dxa"/>
            <w:vMerge/>
            <w:shd w:val="clear" w:color="auto" w:fill="E8E8E8" w:themeFill="background2"/>
            <w:vAlign w:val="center"/>
            <w:hideMark/>
          </w:tcPr>
          <w:p w14:paraId="6CD6F55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7542" w:type="dxa"/>
            <w:shd w:val="clear" w:color="auto" w:fill="E8E8E8" w:themeFill="background2"/>
            <w:vAlign w:val="center"/>
            <w:hideMark/>
          </w:tcPr>
          <w:p w14:paraId="0D8FB8A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6.11.4.1.3. Stratejik Planın 6 aylık periyotlarda izlemesinin yıllık dönemlerde değerlendirilmesinin yapılarak gerçekleşme sonuçlarının raporlanması (BİS </w:t>
            </w:r>
            <w:proofErr w:type="gramStart"/>
            <w:r w:rsidRPr="00E93EAC">
              <w:rPr>
                <w:rFonts w:ascii="Times New Roman" w:hAnsi="Times New Roman" w:cs="Times New Roman"/>
                <w:sz w:val="20"/>
                <w:szCs w:val="20"/>
              </w:rPr>
              <w:t>14.3</w:t>
            </w:r>
            <w:proofErr w:type="gramEnd"/>
            <w:r w:rsidRPr="00E93EAC">
              <w:rPr>
                <w:rFonts w:ascii="Times New Roman" w:hAnsi="Times New Roman" w:cs="Times New Roman"/>
                <w:sz w:val="20"/>
                <w:szCs w:val="20"/>
              </w:rPr>
              <w:t>) (Strateji Geliştirme Daire Başkanlığı girecek)</w:t>
            </w:r>
          </w:p>
        </w:tc>
      </w:tr>
    </w:tbl>
    <w:p w14:paraId="0FB25E9D" w14:textId="77777777" w:rsidR="002E2E58" w:rsidRPr="00E93EAC" w:rsidRDefault="002E2E58" w:rsidP="002E2E58">
      <w:pPr>
        <w:spacing w:after="0" w:line="240" w:lineRule="auto"/>
        <w:rPr>
          <w:rFonts w:ascii="Times New Roman" w:hAnsi="Times New Roman" w:cs="Times New Roman"/>
          <w:sz w:val="20"/>
          <w:szCs w:val="20"/>
        </w:rPr>
      </w:pPr>
    </w:p>
    <w:p w14:paraId="48E469F4"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6.12. PERSONEL İŞLERİNİN YÖNETİMİ</w:t>
      </w:r>
    </w:p>
    <w:p w14:paraId="7DC182F7" w14:textId="77777777" w:rsidR="002E2E58" w:rsidRPr="00E93EAC" w:rsidRDefault="002E2E58" w:rsidP="002E2E58">
      <w:pPr>
        <w:spacing w:after="0" w:line="240" w:lineRule="auto"/>
        <w:rPr>
          <w:rFonts w:ascii="Times New Roman" w:hAnsi="Times New Roman" w:cs="Times New Roman"/>
          <w:sz w:val="20"/>
          <w:szCs w:val="20"/>
        </w:rPr>
      </w:pPr>
    </w:p>
    <w:tbl>
      <w:tblPr>
        <w:tblW w:w="15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0"/>
        <w:gridCol w:w="4240"/>
        <w:gridCol w:w="7549"/>
      </w:tblGrid>
      <w:tr w:rsidR="002E2E58" w:rsidRPr="00E93EAC" w14:paraId="7C4EDA88" w14:textId="77777777" w:rsidTr="001237FE">
        <w:trPr>
          <w:trHeight w:val="182"/>
        </w:trPr>
        <w:tc>
          <w:tcPr>
            <w:tcW w:w="3330" w:type="dxa"/>
            <w:shd w:val="clear" w:color="auto" w:fill="D9D9D9" w:themeFill="background1" w:themeFillShade="D9"/>
            <w:vAlign w:val="center"/>
          </w:tcPr>
          <w:p w14:paraId="03CA28F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40" w:type="dxa"/>
            <w:shd w:val="clear" w:color="auto" w:fill="D9D9D9" w:themeFill="background1" w:themeFillShade="D9"/>
            <w:vAlign w:val="center"/>
          </w:tcPr>
          <w:p w14:paraId="7D91EFC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49" w:type="dxa"/>
            <w:shd w:val="clear" w:color="auto" w:fill="D9D9D9" w:themeFill="background1" w:themeFillShade="D9"/>
            <w:vAlign w:val="center"/>
          </w:tcPr>
          <w:p w14:paraId="62A8AF0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CE50317" w14:textId="77777777" w:rsidTr="001237FE">
        <w:trPr>
          <w:trHeight w:val="182"/>
        </w:trPr>
        <w:tc>
          <w:tcPr>
            <w:tcW w:w="3330" w:type="dxa"/>
            <w:vMerge w:val="restart"/>
            <w:shd w:val="clear" w:color="auto" w:fill="E8E8E8" w:themeFill="background2"/>
            <w:vAlign w:val="center"/>
            <w:hideMark/>
          </w:tcPr>
          <w:p w14:paraId="7822887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6.12.1. Akademik Personel Kadro</w:t>
            </w:r>
            <w:r w:rsidRPr="00E93EAC">
              <w:rPr>
                <w:rFonts w:ascii="Times New Roman" w:eastAsia="Times New Roman" w:hAnsi="Times New Roman" w:cs="Times New Roman"/>
                <w:kern w:val="0"/>
                <w:sz w:val="20"/>
                <w:szCs w:val="20"/>
                <w:lang w:eastAsia="tr-TR"/>
                <w14:ligatures w14:val="none"/>
              </w:rPr>
              <w:br/>
              <w:t>İşlerinin Yönetimi</w:t>
            </w:r>
          </w:p>
        </w:tc>
        <w:tc>
          <w:tcPr>
            <w:tcW w:w="4240" w:type="dxa"/>
            <w:shd w:val="clear" w:color="auto" w:fill="E8E8E8" w:themeFill="background2"/>
            <w:vAlign w:val="center"/>
            <w:hideMark/>
          </w:tcPr>
          <w:p w14:paraId="5FD94CC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6.12.1.1. Akademik Kadro İhtiyaçlarının Belirlenmesi ile ilgili işlem sayısı (Personel Daire Başkanlığı girecek)</w:t>
            </w:r>
          </w:p>
        </w:tc>
        <w:tc>
          <w:tcPr>
            <w:tcW w:w="7549" w:type="dxa"/>
            <w:shd w:val="clear" w:color="auto" w:fill="E8E8E8" w:themeFill="background2"/>
            <w:vAlign w:val="center"/>
            <w:hideMark/>
          </w:tcPr>
          <w:p w14:paraId="2E62BC7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6.12.1.1.1. Akademik Kadro İhtiyaçlarının Belirlenmesi ve izlenmesi (KOS 3.8) (Personel Daire Başkanlığı girecek)</w:t>
            </w:r>
          </w:p>
        </w:tc>
      </w:tr>
      <w:tr w:rsidR="002E2E58" w:rsidRPr="00E93EAC" w14:paraId="38C38AE0" w14:textId="77777777" w:rsidTr="001237FE">
        <w:trPr>
          <w:trHeight w:val="523"/>
        </w:trPr>
        <w:tc>
          <w:tcPr>
            <w:tcW w:w="3330" w:type="dxa"/>
            <w:vMerge/>
            <w:shd w:val="clear" w:color="auto" w:fill="E8E8E8" w:themeFill="background2"/>
            <w:vAlign w:val="center"/>
            <w:hideMark/>
          </w:tcPr>
          <w:p w14:paraId="18B4456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0" w:type="dxa"/>
            <w:shd w:val="clear" w:color="auto" w:fill="E8E8E8" w:themeFill="background2"/>
            <w:vAlign w:val="center"/>
            <w:hideMark/>
          </w:tcPr>
          <w:p w14:paraId="56D63A4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6.12.1.2. Akademik Kadro İlanlarının Yayımlanması ile ilgili işlem sayısı (Personel Daire Başkanlığı girecek)</w:t>
            </w:r>
          </w:p>
        </w:tc>
        <w:tc>
          <w:tcPr>
            <w:tcW w:w="7549" w:type="dxa"/>
            <w:shd w:val="clear" w:color="auto" w:fill="E8E8E8" w:themeFill="background2"/>
            <w:vAlign w:val="center"/>
            <w:hideMark/>
          </w:tcPr>
          <w:p w14:paraId="7387B8A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6.12.1.2.1. Akademik Kadro İlanlarının Yayımlanması ve izlenmesi (KOS 3.3) (Personel Daire Başkanlığı girecek)</w:t>
            </w:r>
          </w:p>
        </w:tc>
      </w:tr>
      <w:tr w:rsidR="002E2E58" w:rsidRPr="00E93EAC" w14:paraId="7A928784" w14:textId="77777777" w:rsidTr="001237FE">
        <w:trPr>
          <w:trHeight w:val="523"/>
        </w:trPr>
        <w:tc>
          <w:tcPr>
            <w:tcW w:w="3330" w:type="dxa"/>
            <w:vMerge/>
            <w:shd w:val="clear" w:color="auto" w:fill="E8E8E8" w:themeFill="background2"/>
            <w:vAlign w:val="center"/>
            <w:hideMark/>
          </w:tcPr>
          <w:p w14:paraId="40B393C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0" w:type="dxa"/>
            <w:shd w:val="clear" w:color="auto" w:fill="E8E8E8" w:themeFill="background2"/>
            <w:vAlign w:val="center"/>
            <w:hideMark/>
          </w:tcPr>
          <w:p w14:paraId="443A3D4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6.12.1.3. Öğretim Üyesi Kadro İlanları Başvurularının Alınması ile ilgili işlem sayısı (Personel Daire Başkanlığı girecek)</w:t>
            </w:r>
          </w:p>
        </w:tc>
        <w:tc>
          <w:tcPr>
            <w:tcW w:w="7549" w:type="dxa"/>
            <w:shd w:val="clear" w:color="auto" w:fill="E8E8E8" w:themeFill="background2"/>
            <w:vAlign w:val="center"/>
            <w:hideMark/>
          </w:tcPr>
          <w:p w14:paraId="094D6E7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6.12.1.3.1. Öğretim Üyesi Kadro İlanları Başvurularının izlenmesi (KOS 3.3) (Personel Daire Başkanlığı girecek)</w:t>
            </w:r>
          </w:p>
        </w:tc>
      </w:tr>
      <w:tr w:rsidR="002E2E58" w:rsidRPr="00E93EAC" w14:paraId="37689731" w14:textId="77777777" w:rsidTr="001237FE">
        <w:trPr>
          <w:trHeight w:val="349"/>
        </w:trPr>
        <w:tc>
          <w:tcPr>
            <w:tcW w:w="3330" w:type="dxa"/>
            <w:vMerge/>
            <w:shd w:val="clear" w:color="auto" w:fill="E8E8E8" w:themeFill="background2"/>
            <w:vAlign w:val="center"/>
            <w:hideMark/>
          </w:tcPr>
          <w:p w14:paraId="6265C21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0" w:type="dxa"/>
            <w:shd w:val="clear" w:color="auto" w:fill="E8E8E8" w:themeFill="background2"/>
            <w:vAlign w:val="center"/>
            <w:hideMark/>
          </w:tcPr>
          <w:p w14:paraId="74D314C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6.12.1.4. Öğretim Elemanı Kadro İlanları Başvurularının Alınması ile ilgili işlem sayısı (Personel Daire Başkanlığı girecek)</w:t>
            </w:r>
          </w:p>
        </w:tc>
        <w:tc>
          <w:tcPr>
            <w:tcW w:w="7549" w:type="dxa"/>
            <w:shd w:val="clear" w:color="auto" w:fill="E8E8E8" w:themeFill="background2"/>
            <w:vAlign w:val="center"/>
            <w:hideMark/>
          </w:tcPr>
          <w:p w14:paraId="60D070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6.12.1.4.1. Öğretim Elemanı Kadro İlanları Başvurularının izlenmesi (KOS 3.8) (Personel Daire Başkanlığı girecek)</w:t>
            </w:r>
          </w:p>
        </w:tc>
      </w:tr>
      <w:tr w:rsidR="002E2E58" w:rsidRPr="00E93EAC" w14:paraId="02D4441E" w14:textId="77777777" w:rsidTr="001237FE">
        <w:trPr>
          <w:trHeight w:val="523"/>
        </w:trPr>
        <w:tc>
          <w:tcPr>
            <w:tcW w:w="3330" w:type="dxa"/>
            <w:vMerge/>
            <w:shd w:val="clear" w:color="auto" w:fill="E8E8E8" w:themeFill="background2"/>
            <w:vAlign w:val="center"/>
            <w:hideMark/>
          </w:tcPr>
          <w:p w14:paraId="427D0A2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0" w:type="dxa"/>
            <w:shd w:val="clear" w:color="auto" w:fill="E8E8E8" w:themeFill="background2"/>
            <w:vAlign w:val="center"/>
            <w:hideMark/>
          </w:tcPr>
          <w:p w14:paraId="51FBE58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6.12.1.5. Atama İle İlgili iş ve işlemlerin Yapılması ile ilgili işlem sayısı (Personel Daire Başkanlığı girecek)</w:t>
            </w:r>
          </w:p>
        </w:tc>
        <w:tc>
          <w:tcPr>
            <w:tcW w:w="7549" w:type="dxa"/>
            <w:shd w:val="clear" w:color="auto" w:fill="E8E8E8" w:themeFill="background2"/>
            <w:vAlign w:val="center"/>
            <w:hideMark/>
          </w:tcPr>
          <w:p w14:paraId="47A0E73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6.12.1.5.1. Atama İle İlgili iş ve işlemlerin yapılması ve izlenmesi (KOS 3.4) (Personel Daire Başkanlığı girecek)</w:t>
            </w:r>
          </w:p>
        </w:tc>
      </w:tr>
      <w:tr w:rsidR="002E2E58" w:rsidRPr="00E93EAC" w14:paraId="518600B1" w14:textId="77777777" w:rsidTr="001237FE">
        <w:trPr>
          <w:trHeight w:val="523"/>
        </w:trPr>
        <w:tc>
          <w:tcPr>
            <w:tcW w:w="3330" w:type="dxa"/>
            <w:vMerge/>
            <w:shd w:val="clear" w:color="auto" w:fill="E8E8E8" w:themeFill="background2"/>
            <w:vAlign w:val="center"/>
            <w:hideMark/>
          </w:tcPr>
          <w:p w14:paraId="2445D96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0" w:type="dxa"/>
            <w:shd w:val="clear" w:color="auto" w:fill="E8E8E8" w:themeFill="background2"/>
            <w:vAlign w:val="center"/>
            <w:hideMark/>
          </w:tcPr>
          <w:p w14:paraId="26B278E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6.12.1.6. Değerlendirme ve Terfi İşlemlerinin Yapılması ile ilgili işlem sayısı (Personel Daire Başkanlığı girecek)</w:t>
            </w:r>
          </w:p>
        </w:tc>
        <w:tc>
          <w:tcPr>
            <w:tcW w:w="7549" w:type="dxa"/>
            <w:shd w:val="clear" w:color="auto" w:fill="E8E8E8" w:themeFill="background2"/>
            <w:vAlign w:val="center"/>
            <w:hideMark/>
          </w:tcPr>
          <w:p w14:paraId="27D5D62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6.12.1.6.1. Değerlendirme ve Terfi İşlemlerinin Yapılması ve izlenmesi (KOS 3.8) (Personel Daire Başkanlığı girecek)</w:t>
            </w:r>
          </w:p>
        </w:tc>
      </w:tr>
      <w:tr w:rsidR="002E2E58" w:rsidRPr="00E93EAC" w14:paraId="0ECE13DD" w14:textId="77777777" w:rsidTr="001237FE">
        <w:trPr>
          <w:trHeight w:val="174"/>
        </w:trPr>
        <w:tc>
          <w:tcPr>
            <w:tcW w:w="3330" w:type="dxa"/>
            <w:vMerge/>
            <w:shd w:val="clear" w:color="auto" w:fill="E8E8E8" w:themeFill="background2"/>
            <w:vAlign w:val="center"/>
            <w:hideMark/>
          </w:tcPr>
          <w:p w14:paraId="1CD574A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0" w:type="dxa"/>
            <w:shd w:val="clear" w:color="auto" w:fill="E8E8E8" w:themeFill="background2"/>
            <w:vAlign w:val="center"/>
            <w:hideMark/>
          </w:tcPr>
          <w:p w14:paraId="43E9B35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6.12.1.7. Kadro Boşaltma İle İlgili iş ve işlemlerin Yapılması ile ilgili işlem sayısı (Personel Daire Başkanlığı girecek)</w:t>
            </w:r>
          </w:p>
        </w:tc>
        <w:tc>
          <w:tcPr>
            <w:tcW w:w="7549" w:type="dxa"/>
            <w:shd w:val="clear" w:color="auto" w:fill="E8E8E8" w:themeFill="background2"/>
            <w:vAlign w:val="center"/>
            <w:hideMark/>
          </w:tcPr>
          <w:p w14:paraId="7790F32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6.12.1.7.1. Kadro Boşaltma İle İlgili iş ve işlemlerin Yapılması ve izlenmesi (KOS 3.8) (Personel Daire Başkanlığı girecek)</w:t>
            </w:r>
          </w:p>
        </w:tc>
      </w:tr>
      <w:tr w:rsidR="002E2E58" w:rsidRPr="00E93EAC" w14:paraId="437BE1B2" w14:textId="77777777" w:rsidTr="001237FE">
        <w:trPr>
          <w:trHeight w:val="174"/>
        </w:trPr>
        <w:tc>
          <w:tcPr>
            <w:tcW w:w="3330" w:type="dxa"/>
            <w:vMerge/>
            <w:shd w:val="clear" w:color="auto" w:fill="E8E8E8" w:themeFill="background2"/>
            <w:vAlign w:val="center"/>
            <w:hideMark/>
          </w:tcPr>
          <w:p w14:paraId="12DCCB5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0" w:type="dxa"/>
            <w:shd w:val="clear" w:color="auto" w:fill="E8E8E8" w:themeFill="background2"/>
            <w:vAlign w:val="center"/>
            <w:hideMark/>
          </w:tcPr>
          <w:p w14:paraId="3B71C27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6.12.1.8. Yabancı Uyruklu Personel İstihdamı ile ilgili işlem sayısı (Personel Daire Başkanlığı girecek)</w:t>
            </w:r>
          </w:p>
        </w:tc>
        <w:tc>
          <w:tcPr>
            <w:tcW w:w="7549" w:type="dxa"/>
            <w:shd w:val="clear" w:color="auto" w:fill="E8E8E8" w:themeFill="background2"/>
            <w:vAlign w:val="center"/>
            <w:hideMark/>
          </w:tcPr>
          <w:p w14:paraId="163D29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6.12.1.8.1. Yabancı Uyruklu Personel İstihdamı ile ilgili işlemlerin yapılması ve izlenmesi (KOS 3.8) (Personel Daire Başkanlığı girecek)</w:t>
            </w:r>
          </w:p>
        </w:tc>
      </w:tr>
      <w:tr w:rsidR="002E2E58" w:rsidRPr="00E93EAC" w14:paraId="56BF1E55" w14:textId="77777777" w:rsidTr="001237FE">
        <w:trPr>
          <w:trHeight w:val="174"/>
        </w:trPr>
        <w:tc>
          <w:tcPr>
            <w:tcW w:w="3330" w:type="dxa"/>
            <w:vMerge/>
            <w:shd w:val="clear" w:color="auto" w:fill="E8E8E8" w:themeFill="background2"/>
            <w:vAlign w:val="center"/>
            <w:hideMark/>
          </w:tcPr>
          <w:p w14:paraId="028E3E6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0" w:type="dxa"/>
            <w:shd w:val="clear" w:color="auto" w:fill="E8E8E8" w:themeFill="background2"/>
            <w:vAlign w:val="center"/>
            <w:hideMark/>
          </w:tcPr>
          <w:p w14:paraId="25FD065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6.12.1.9. Yabancı Uyruklu Personelin Süre Uzatımı ile ilgili işlem sayısı (Personel Daire Başkanlığı girecek)</w:t>
            </w:r>
          </w:p>
        </w:tc>
        <w:tc>
          <w:tcPr>
            <w:tcW w:w="7549" w:type="dxa"/>
            <w:shd w:val="clear" w:color="auto" w:fill="E8E8E8" w:themeFill="background2"/>
            <w:vAlign w:val="center"/>
            <w:hideMark/>
          </w:tcPr>
          <w:p w14:paraId="76E8A99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6.12.1.9.1. Yabancı Uyruklu Personelin Süre Uzatımı ile ilgili işlemlerin yapılması ve izlenmesi (KOS 3.8) (Personel Daire Başkanlığı girecek)</w:t>
            </w:r>
          </w:p>
        </w:tc>
      </w:tr>
      <w:tr w:rsidR="002E2E58" w:rsidRPr="00E93EAC" w14:paraId="65FAED71" w14:textId="77777777" w:rsidTr="001237FE">
        <w:trPr>
          <w:trHeight w:val="174"/>
        </w:trPr>
        <w:tc>
          <w:tcPr>
            <w:tcW w:w="3330" w:type="dxa"/>
            <w:vMerge/>
            <w:shd w:val="clear" w:color="auto" w:fill="E8E8E8" w:themeFill="background2"/>
            <w:vAlign w:val="center"/>
            <w:hideMark/>
          </w:tcPr>
          <w:p w14:paraId="7CFB95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0" w:type="dxa"/>
            <w:shd w:val="clear" w:color="auto" w:fill="E8E8E8" w:themeFill="background2"/>
            <w:vAlign w:val="center"/>
            <w:hideMark/>
          </w:tcPr>
          <w:p w14:paraId="5A9B461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6.12.1.10. </w:t>
            </w:r>
            <w:proofErr w:type="spellStart"/>
            <w:r w:rsidRPr="00E93EAC">
              <w:rPr>
                <w:rFonts w:ascii="Times New Roman" w:hAnsi="Times New Roman" w:cs="Times New Roman"/>
                <w:sz w:val="20"/>
                <w:szCs w:val="20"/>
              </w:rPr>
              <w:t>Dosap</w:t>
            </w:r>
            <w:proofErr w:type="spellEnd"/>
            <w:r w:rsidRPr="00E93EAC">
              <w:rPr>
                <w:rFonts w:ascii="Times New Roman" w:hAnsi="Times New Roman" w:cs="Times New Roman"/>
                <w:sz w:val="20"/>
                <w:szCs w:val="20"/>
              </w:rPr>
              <w:t xml:space="preserve"> ve </w:t>
            </w:r>
            <w:proofErr w:type="spellStart"/>
            <w:r w:rsidRPr="00E93EAC">
              <w:rPr>
                <w:rFonts w:ascii="Times New Roman" w:hAnsi="Times New Roman" w:cs="Times New Roman"/>
                <w:sz w:val="20"/>
                <w:szCs w:val="20"/>
              </w:rPr>
              <w:t>Dosai</w:t>
            </w:r>
            <w:proofErr w:type="spellEnd"/>
            <w:r w:rsidRPr="00E93EAC">
              <w:rPr>
                <w:rFonts w:ascii="Times New Roman" w:hAnsi="Times New Roman" w:cs="Times New Roman"/>
                <w:sz w:val="20"/>
                <w:szCs w:val="20"/>
              </w:rPr>
              <w:t xml:space="preserve"> kapsamında istihdam edilecek personelin iş ve işlemlerin takibi (Personel Daire Başkanlığı girecek)</w:t>
            </w:r>
          </w:p>
        </w:tc>
        <w:tc>
          <w:tcPr>
            <w:tcW w:w="7549" w:type="dxa"/>
            <w:shd w:val="clear" w:color="auto" w:fill="E8E8E8" w:themeFill="background2"/>
            <w:vAlign w:val="center"/>
            <w:hideMark/>
          </w:tcPr>
          <w:p w14:paraId="11DCFDA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6.12.1.10.1. </w:t>
            </w:r>
            <w:proofErr w:type="spellStart"/>
            <w:r w:rsidRPr="00E93EAC">
              <w:rPr>
                <w:rFonts w:ascii="Times New Roman" w:hAnsi="Times New Roman" w:cs="Times New Roman"/>
                <w:sz w:val="20"/>
                <w:szCs w:val="20"/>
              </w:rPr>
              <w:t>Dosap</w:t>
            </w:r>
            <w:proofErr w:type="spellEnd"/>
            <w:r w:rsidRPr="00E93EAC">
              <w:rPr>
                <w:rFonts w:ascii="Times New Roman" w:hAnsi="Times New Roman" w:cs="Times New Roman"/>
                <w:sz w:val="20"/>
                <w:szCs w:val="20"/>
              </w:rPr>
              <w:t xml:space="preserve"> ve </w:t>
            </w:r>
            <w:proofErr w:type="spellStart"/>
            <w:r w:rsidRPr="00E93EAC">
              <w:rPr>
                <w:rFonts w:ascii="Times New Roman" w:hAnsi="Times New Roman" w:cs="Times New Roman"/>
                <w:sz w:val="20"/>
                <w:szCs w:val="20"/>
              </w:rPr>
              <w:t>Dosai</w:t>
            </w:r>
            <w:proofErr w:type="spellEnd"/>
            <w:r w:rsidRPr="00E93EAC">
              <w:rPr>
                <w:rFonts w:ascii="Times New Roman" w:hAnsi="Times New Roman" w:cs="Times New Roman"/>
                <w:sz w:val="20"/>
                <w:szCs w:val="20"/>
              </w:rPr>
              <w:t xml:space="preserve"> kapsamında istihdam edilecek personelin iş ve işlemlerin yapılması ve izlenmesi  (KOS 3.8) (Personel Daire Başkanlığı girecek)</w:t>
            </w:r>
          </w:p>
        </w:tc>
      </w:tr>
    </w:tbl>
    <w:p w14:paraId="6673EDBA" w14:textId="77777777" w:rsidR="002E2E58" w:rsidRPr="00E93EAC" w:rsidRDefault="002E2E58" w:rsidP="002E2E58">
      <w:pPr>
        <w:spacing w:after="0" w:line="240" w:lineRule="auto"/>
        <w:rPr>
          <w:rFonts w:ascii="Times New Roman" w:hAnsi="Times New Roman" w:cs="Times New Roman"/>
          <w:sz w:val="20"/>
          <w:szCs w:val="20"/>
        </w:rPr>
      </w:pP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4249"/>
        <w:gridCol w:w="7563"/>
      </w:tblGrid>
      <w:tr w:rsidR="002E2E58" w:rsidRPr="00E93EAC" w14:paraId="0A976225" w14:textId="77777777" w:rsidTr="001237FE">
        <w:trPr>
          <w:trHeight w:val="44"/>
        </w:trPr>
        <w:tc>
          <w:tcPr>
            <w:tcW w:w="3336" w:type="dxa"/>
            <w:shd w:val="clear" w:color="auto" w:fill="D9D9D9" w:themeFill="background1" w:themeFillShade="D9"/>
            <w:vAlign w:val="center"/>
          </w:tcPr>
          <w:p w14:paraId="0873E51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49" w:type="dxa"/>
            <w:shd w:val="clear" w:color="auto" w:fill="D9D9D9" w:themeFill="background1" w:themeFillShade="D9"/>
            <w:vAlign w:val="center"/>
          </w:tcPr>
          <w:p w14:paraId="6127979D"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63" w:type="dxa"/>
            <w:shd w:val="clear" w:color="auto" w:fill="D9D9D9" w:themeFill="background1" w:themeFillShade="D9"/>
            <w:vAlign w:val="center"/>
          </w:tcPr>
          <w:p w14:paraId="46F0451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5120E8BE" w14:textId="77777777" w:rsidTr="001237FE">
        <w:trPr>
          <w:trHeight w:val="241"/>
        </w:trPr>
        <w:tc>
          <w:tcPr>
            <w:tcW w:w="3336" w:type="dxa"/>
            <w:vMerge w:val="restart"/>
            <w:shd w:val="clear" w:color="auto" w:fill="E8E8E8" w:themeFill="background2"/>
            <w:vAlign w:val="center"/>
            <w:hideMark/>
          </w:tcPr>
          <w:p w14:paraId="6C9CD04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6.12.2. Akademik Görevlendirme</w:t>
            </w:r>
            <w:r w:rsidRPr="00E93EAC">
              <w:rPr>
                <w:rFonts w:ascii="Times New Roman" w:eastAsia="Times New Roman" w:hAnsi="Times New Roman" w:cs="Times New Roman"/>
                <w:kern w:val="0"/>
                <w:sz w:val="20"/>
                <w:szCs w:val="20"/>
                <w:lang w:eastAsia="tr-TR"/>
                <w14:ligatures w14:val="none"/>
              </w:rPr>
              <w:br/>
              <w:t>Yazışma İşlerinin Yönetimi</w:t>
            </w:r>
          </w:p>
        </w:tc>
        <w:tc>
          <w:tcPr>
            <w:tcW w:w="4249" w:type="dxa"/>
            <w:shd w:val="clear" w:color="auto" w:fill="E8E8E8" w:themeFill="background2"/>
            <w:vAlign w:val="center"/>
            <w:hideMark/>
          </w:tcPr>
          <w:p w14:paraId="56EFEFE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6.12.2.1. 2547 Sayılı Kanunun 33. Maddesi uyarınca yurtdışında lisansüstü eğitim yapmak üzere görevlendirilen araştırma görevlileri ile ilgili </w:t>
            </w:r>
            <w:r w:rsidRPr="00E93EAC">
              <w:rPr>
                <w:rFonts w:ascii="Times New Roman" w:hAnsi="Times New Roman" w:cs="Times New Roman"/>
                <w:sz w:val="20"/>
                <w:szCs w:val="20"/>
              </w:rPr>
              <w:lastRenderedPageBreak/>
              <w:t>iş ve işlem sayısı (Personel Daire Başkanlığı girecek)</w:t>
            </w:r>
          </w:p>
        </w:tc>
        <w:tc>
          <w:tcPr>
            <w:tcW w:w="7563" w:type="dxa"/>
            <w:shd w:val="clear" w:color="auto" w:fill="E8E8E8" w:themeFill="background2"/>
            <w:vAlign w:val="center"/>
            <w:hideMark/>
          </w:tcPr>
          <w:p w14:paraId="4DD3CB0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lastRenderedPageBreak/>
              <w:t>6.12.2.1.1 2547 Sayılı Kanunun 33. Maddesi uyarınca yurtdışında lisansüstü eğitim yapmak üzere görevlendirilen araştırma görevlileri ile ilgili iş ve işlemlerin yapılması ve izlenmesi (KOS 3.8) (Personel Daire Başkanlığı girecek)</w:t>
            </w:r>
          </w:p>
        </w:tc>
      </w:tr>
      <w:tr w:rsidR="002E2E58" w:rsidRPr="00E93EAC" w14:paraId="529A126F" w14:textId="77777777" w:rsidTr="001237FE">
        <w:trPr>
          <w:trHeight w:val="312"/>
        </w:trPr>
        <w:tc>
          <w:tcPr>
            <w:tcW w:w="3336" w:type="dxa"/>
            <w:vMerge/>
            <w:shd w:val="clear" w:color="auto" w:fill="E8E8E8" w:themeFill="background2"/>
            <w:vAlign w:val="center"/>
            <w:hideMark/>
          </w:tcPr>
          <w:p w14:paraId="768D9E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9" w:type="dxa"/>
            <w:shd w:val="clear" w:color="auto" w:fill="E8E8E8" w:themeFill="background2"/>
            <w:vAlign w:val="center"/>
            <w:hideMark/>
          </w:tcPr>
          <w:p w14:paraId="31F39C8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6.12.2.2. 2547 Sayılı Kanunun 37. Maddesi uyarınca yapılan görevlendirme talepleri iş ve işlem sayısı (Personel Daire Başkanlığı girecek)</w:t>
            </w:r>
          </w:p>
        </w:tc>
        <w:tc>
          <w:tcPr>
            <w:tcW w:w="7563" w:type="dxa"/>
            <w:shd w:val="clear" w:color="auto" w:fill="E8E8E8" w:themeFill="background2"/>
            <w:vAlign w:val="center"/>
            <w:hideMark/>
          </w:tcPr>
          <w:p w14:paraId="69C8ACC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6.12.2.2.1. 2547 Sayılı Kanunun 37. Maddesi uyarınca yapılan görevlendirme işlemlerin yapılması ve izlenmesi  (KOS 3.8) (Personel Daire Başkanlığı girecek)</w:t>
            </w:r>
          </w:p>
        </w:tc>
      </w:tr>
      <w:tr w:rsidR="002E2E58" w:rsidRPr="00E93EAC" w14:paraId="6A6A734E" w14:textId="77777777" w:rsidTr="001237FE">
        <w:trPr>
          <w:trHeight w:val="49"/>
        </w:trPr>
        <w:tc>
          <w:tcPr>
            <w:tcW w:w="3336" w:type="dxa"/>
            <w:vMerge/>
            <w:shd w:val="clear" w:color="auto" w:fill="E8E8E8" w:themeFill="background2"/>
            <w:vAlign w:val="center"/>
            <w:hideMark/>
          </w:tcPr>
          <w:p w14:paraId="7BC1FD9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9" w:type="dxa"/>
            <w:shd w:val="clear" w:color="auto" w:fill="E8E8E8" w:themeFill="background2"/>
            <w:vAlign w:val="center"/>
            <w:hideMark/>
          </w:tcPr>
          <w:p w14:paraId="5C2B99A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6.12.2.3. 2547 Sayılı Kanunun 38. Maddesi uyarınca herhangi bir kamu kurum ve kuruluşlarında Üniversitemiz öğretim elemanlarının görevlendirilmesi iş ve işlemler (Personel Daire Başkanlığı girecek)</w:t>
            </w:r>
          </w:p>
        </w:tc>
        <w:tc>
          <w:tcPr>
            <w:tcW w:w="7563" w:type="dxa"/>
            <w:shd w:val="clear" w:color="auto" w:fill="E8E8E8" w:themeFill="background2"/>
            <w:vAlign w:val="center"/>
            <w:hideMark/>
          </w:tcPr>
          <w:p w14:paraId="0FB33E5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6.12.2.3.1. 2547 Sayılı Kanunun 38. Maddesi uyarınca herhangi bir kamu kurum ve kuruluşlarında Üniversitemiz öğretim elemanlarının görevlendirilmesi iş ve işlemlerinin yapılması ve izlenmesi  (KOS 3.8) (Personel Daire Başkanlığı girecek)</w:t>
            </w:r>
          </w:p>
        </w:tc>
      </w:tr>
      <w:tr w:rsidR="002E2E58" w:rsidRPr="00E93EAC" w14:paraId="42C6A39E" w14:textId="77777777" w:rsidTr="001237FE">
        <w:trPr>
          <w:trHeight w:val="44"/>
        </w:trPr>
        <w:tc>
          <w:tcPr>
            <w:tcW w:w="3336" w:type="dxa"/>
            <w:vMerge/>
            <w:shd w:val="clear" w:color="auto" w:fill="E8E8E8" w:themeFill="background2"/>
            <w:vAlign w:val="center"/>
            <w:hideMark/>
          </w:tcPr>
          <w:p w14:paraId="10D654E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9" w:type="dxa"/>
            <w:shd w:val="clear" w:color="auto" w:fill="E8E8E8" w:themeFill="background2"/>
            <w:vAlign w:val="center"/>
            <w:hideMark/>
          </w:tcPr>
          <w:p w14:paraId="0984B68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6.12.2.4. 2547 Sayılı Kanunun 39. Maddesi uyarınca kısa ve uzun süreli yurtiçi ve yurtdışı görevlendirme talepleri iş ve işlem sayısı (Personel Daire Başkanlığı girecek)</w:t>
            </w:r>
          </w:p>
        </w:tc>
        <w:tc>
          <w:tcPr>
            <w:tcW w:w="7563" w:type="dxa"/>
            <w:shd w:val="clear" w:color="auto" w:fill="E8E8E8" w:themeFill="background2"/>
            <w:vAlign w:val="center"/>
            <w:hideMark/>
          </w:tcPr>
          <w:p w14:paraId="435C30B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6.12.2.4.1. 2547 Sayılı Kanunun 39. Maddesi uyarınca kısa ve uzun süreli yurtiçi ve yurtdışı görevlendirme talepleri iş ve işlemlerinin yapılması ve izlenmesi  (KOS 3.8) (Personel Daire Başkanlığı girecek)</w:t>
            </w:r>
          </w:p>
        </w:tc>
      </w:tr>
      <w:tr w:rsidR="002E2E58" w:rsidRPr="00E93EAC" w14:paraId="53217F40" w14:textId="77777777" w:rsidTr="001237FE">
        <w:trPr>
          <w:trHeight w:val="312"/>
        </w:trPr>
        <w:tc>
          <w:tcPr>
            <w:tcW w:w="3336" w:type="dxa"/>
            <w:vMerge/>
            <w:shd w:val="clear" w:color="auto" w:fill="E8E8E8" w:themeFill="background2"/>
            <w:vAlign w:val="center"/>
            <w:hideMark/>
          </w:tcPr>
          <w:p w14:paraId="597FBFE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9" w:type="dxa"/>
            <w:shd w:val="clear" w:color="auto" w:fill="E8E8E8" w:themeFill="background2"/>
            <w:vAlign w:val="center"/>
            <w:hideMark/>
          </w:tcPr>
          <w:p w14:paraId="14F138F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6.12.2.5. 2547 Sayılı Kanunun 40/b Maddesi uyarınca ders görevlendirmeleri iş ve işlem sayısı (Personel Daire Başkanlığı girecek)</w:t>
            </w:r>
          </w:p>
        </w:tc>
        <w:tc>
          <w:tcPr>
            <w:tcW w:w="7563" w:type="dxa"/>
            <w:shd w:val="clear" w:color="auto" w:fill="E8E8E8" w:themeFill="background2"/>
            <w:vAlign w:val="center"/>
            <w:hideMark/>
          </w:tcPr>
          <w:p w14:paraId="05240D5E"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6.12.2.5.1. 2547 Sayılı Kanunun 40/b Maddesi uyarınca ders görevlendirmeleri iş ve işlemlerinin yapılması ve izlenmesi (KOS 3.8) (Personel Daire Başkanlığı girecek)</w:t>
            </w:r>
          </w:p>
        </w:tc>
      </w:tr>
      <w:tr w:rsidR="002E2E58" w:rsidRPr="00E93EAC" w14:paraId="73F877B7" w14:textId="77777777" w:rsidTr="001237FE">
        <w:trPr>
          <w:trHeight w:val="312"/>
        </w:trPr>
        <w:tc>
          <w:tcPr>
            <w:tcW w:w="3336" w:type="dxa"/>
            <w:vMerge/>
            <w:shd w:val="clear" w:color="auto" w:fill="E8E8E8" w:themeFill="background2"/>
            <w:vAlign w:val="center"/>
            <w:hideMark/>
          </w:tcPr>
          <w:p w14:paraId="471BAB9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9" w:type="dxa"/>
            <w:shd w:val="clear" w:color="auto" w:fill="E8E8E8" w:themeFill="background2"/>
            <w:vAlign w:val="center"/>
            <w:hideMark/>
          </w:tcPr>
          <w:p w14:paraId="0B939F6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6.12.2.6. 2547 Sayılı Kanunun 13/b-4 maddesi uyarınca yapılan görevlendirmelerle ilgili iş ve işlem sayısı (Personel Daire Başkanlığı girecek)</w:t>
            </w:r>
          </w:p>
        </w:tc>
        <w:tc>
          <w:tcPr>
            <w:tcW w:w="7563" w:type="dxa"/>
            <w:shd w:val="clear" w:color="auto" w:fill="E8E8E8" w:themeFill="background2"/>
            <w:vAlign w:val="center"/>
            <w:hideMark/>
          </w:tcPr>
          <w:p w14:paraId="3957AF9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6.12.2.6.1. 2547 Sayılı Kanunun 13/b-4 maddesi uyarınca yapılan görevlendirmelerle ilgili iş ve işlemlerin yapılması ve izlenmesi  (KOS 3.8) (Personel Daire Başkanlığı girecek)</w:t>
            </w:r>
          </w:p>
        </w:tc>
      </w:tr>
      <w:tr w:rsidR="002E2E58" w:rsidRPr="00E93EAC" w14:paraId="6BE6F009" w14:textId="77777777" w:rsidTr="001237FE">
        <w:trPr>
          <w:trHeight w:val="44"/>
        </w:trPr>
        <w:tc>
          <w:tcPr>
            <w:tcW w:w="3336" w:type="dxa"/>
            <w:vMerge/>
            <w:shd w:val="clear" w:color="auto" w:fill="E8E8E8" w:themeFill="background2"/>
            <w:vAlign w:val="center"/>
            <w:hideMark/>
          </w:tcPr>
          <w:p w14:paraId="1E15A05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9" w:type="dxa"/>
            <w:shd w:val="clear" w:color="auto" w:fill="E8E8E8" w:themeFill="background2"/>
            <w:vAlign w:val="center"/>
            <w:hideMark/>
          </w:tcPr>
          <w:p w14:paraId="3EB502F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6.12.2.7. Erciyes Üniversitesi Öğretim Elemanlarının Teknoloji Geliştirme Bölgelerinde Görevlendirilme ve Şirket Kurabilmelerine İlişkin Yönetmelik uyarınca yapılan görevlendirme iş ve işlem sayı (Personel Daire Başkanlığı girecek)</w:t>
            </w:r>
          </w:p>
        </w:tc>
        <w:tc>
          <w:tcPr>
            <w:tcW w:w="7563" w:type="dxa"/>
            <w:shd w:val="clear" w:color="auto" w:fill="E8E8E8" w:themeFill="background2"/>
            <w:vAlign w:val="center"/>
            <w:hideMark/>
          </w:tcPr>
          <w:p w14:paraId="4140BED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6.12.2.7.1. Erciyes Üniversitesi Öğretim Elemanlarının Teknoloji Geliştirme Bölgelerinde Görevlendirilme ve Şirket Kurabilmelerine İlişkin Yönetmelik uyarınca yapılan görevlendirme iş ve işlemlerin yapılması ve izlenmesi (KOS 3.8) (Personel Daire Başkanlığı girecek)</w:t>
            </w:r>
          </w:p>
        </w:tc>
      </w:tr>
      <w:tr w:rsidR="002E2E58" w:rsidRPr="00E93EAC" w14:paraId="7A97513B" w14:textId="77777777" w:rsidTr="001237FE">
        <w:trPr>
          <w:trHeight w:val="312"/>
        </w:trPr>
        <w:tc>
          <w:tcPr>
            <w:tcW w:w="3336" w:type="dxa"/>
            <w:vMerge/>
            <w:shd w:val="clear" w:color="auto" w:fill="E8E8E8" w:themeFill="background2"/>
            <w:vAlign w:val="center"/>
            <w:hideMark/>
          </w:tcPr>
          <w:p w14:paraId="15937B9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9" w:type="dxa"/>
            <w:shd w:val="clear" w:color="auto" w:fill="E8E8E8" w:themeFill="background2"/>
            <w:vAlign w:val="center"/>
            <w:hideMark/>
          </w:tcPr>
          <w:p w14:paraId="55F9F0B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6.12.2.8. 2547 Sayılı Kanunun 31</w:t>
            </w:r>
            <w:proofErr w:type="gramStart"/>
            <w:r w:rsidRPr="00E93EAC">
              <w:rPr>
                <w:rFonts w:ascii="Times New Roman" w:hAnsi="Times New Roman" w:cs="Times New Roman"/>
                <w:sz w:val="20"/>
                <w:szCs w:val="20"/>
              </w:rPr>
              <w:t>.,</w:t>
            </w:r>
            <w:proofErr w:type="gramEnd"/>
            <w:r w:rsidRPr="00E93EAC">
              <w:rPr>
                <w:rFonts w:ascii="Times New Roman" w:hAnsi="Times New Roman" w:cs="Times New Roman"/>
                <w:sz w:val="20"/>
                <w:szCs w:val="20"/>
              </w:rPr>
              <w:t xml:space="preserve"> 40/a ve 40/d Maddeleri uyarınca ders görevlendirmeleri iş ve işlem sayısı (Personel Daire Başkanlığı girecek)</w:t>
            </w:r>
          </w:p>
        </w:tc>
        <w:tc>
          <w:tcPr>
            <w:tcW w:w="7563" w:type="dxa"/>
            <w:shd w:val="clear" w:color="auto" w:fill="E8E8E8" w:themeFill="background2"/>
            <w:vAlign w:val="center"/>
            <w:hideMark/>
          </w:tcPr>
          <w:p w14:paraId="70940B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6.12.2.8.1. 2547 Sayılı Kanunun 31</w:t>
            </w:r>
            <w:proofErr w:type="gramStart"/>
            <w:r w:rsidRPr="00E93EAC">
              <w:rPr>
                <w:rFonts w:ascii="Times New Roman" w:hAnsi="Times New Roman" w:cs="Times New Roman"/>
                <w:sz w:val="20"/>
                <w:szCs w:val="20"/>
              </w:rPr>
              <w:t>.,</w:t>
            </w:r>
            <w:proofErr w:type="gramEnd"/>
            <w:r w:rsidRPr="00E93EAC">
              <w:rPr>
                <w:rFonts w:ascii="Times New Roman" w:hAnsi="Times New Roman" w:cs="Times New Roman"/>
                <w:sz w:val="20"/>
                <w:szCs w:val="20"/>
              </w:rPr>
              <w:t xml:space="preserve"> 40/a ve 40/d Maddeleri uyarınca ders görevlendirmeleri iş ve işlemlerinin yapılması ve izlenmesi. (KOS 3.3) (Personel Daire Başkanlığı girecek)</w:t>
            </w:r>
          </w:p>
        </w:tc>
      </w:tr>
      <w:tr w:rsidR="002E2E58" w:rsidRPr="00E93EAC" w14:paraId="6D5F0EF5" w14:textId="77777777" w:rsidTr="001237FE">
        <w:trPr>
          <w:trHeight w:val="312"/>
        </w:trPr>
        <w:tc>
          <w:tcPr>
            <w:tcW w:w="3336" w:type="dxa"/>
            <w:vMerge/>
            <w:shd w:val="clear" w:color="auto" w:fill="E8E8E8" w:themeFill="background2"/>
            <w:vAlign w:val="center"/>
            <w:hideMark/>
          </w:tcPr>
          <w:p w14:paraId="1A1436B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9" w:type="dxa"/>
            <w:shd w:val="clear" w:color="auto" w:fill="E8E8E8" w:themeFill="background2"/>
            <w:vAlign w:val="center"/>
            <w:hideMark/>
          </w:tcPr>
          <w:p w14:paraId="14834B0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6.12.2.9. Bilirkişi görevlendirme iş ve işlem sayısı (Personel Daire Başkanlığı girecek)</w:t>
            </w:r>
          </w:p>
        </w:tc>
        <w:tc>
          <w:tcPr>
            <w:tcW w:w="7563" w:type="dxa"/>
            <w:shd w:val="clear" w:color="auto" w:fill="E8E8E8" w:themeFill="background2"/>
            <w:vAlign w:val="center"/>
            <w:hideMark/>
          </w:tcPr>
          <w:p w14:paraId="0BE1B81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6.12.2.9.1. Bilirkişi görevlendirme işlemlerinin yapılması ve izlenmesi. (KOS 3.3) (Personel Daire Başkanlığı girecek)</w:t>
            </w:r>
          </w:p>
        </w:tc>
      </w:tr>
      <w:tr w:rsidR="002E2E58" w:rsidRPr="00E93EAC" w14:paraId="7988EBE2" w14:textId="77777777" w:rsidTr="001237FE">
        <w:trPr>
          <w:trHeight w:val="312"/>
        </w:trPr>
        <w:tc>
          <w:tcPr>
            <w:tcW w:w="3336" w:type="dxa"/>
            <w:vMerge/>
            <w:shd w:val="clear" w:color="auto" w:fill="E8E8E8" w:themeFill="background2"/>
            <w:vAlign w:val="center"/>
            <w:hideMark/>
          </w:tcPr>
          <w:p w14:paraId="72CDC25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9" w:type="dxa"/>
            <w:shd w:val="clear" w:color="auto" w:fill="E8E8E8" w:themeFill="background2"/>
            <w:vAlign w:val="center"/>
            <w:hideMark/>
          </w:tcPr>
          <w:p w14:paraId="5AA56ED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6.12.2.10. Akademik personelin senelik izinlerini yurtdışında geçirmelerine ilişkin Rektörlük görüşüne ilişkin iş ve işlem sayısı (Personel Daire Başkanlığı girecek)</w:t>
            </w:r>
          </w:p>
        </w:tc>
        <w:tc>
          <w:tcPr>
            <w:tcW w:w="7563" w:type="dxa"/>
            <w:shd w:val="clear" w:color="auto" w:fill="E8E8E8" w:themeFill="background2"/>
            <w:vAlign w:val="center"/>
            <w:hideMark/>
          </w:tcPr>
          <w:p w14:paraId="1799922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6.12.2.10.1. Akademik personelin senelik izinlerini yurtdışında geçirmelerine ilişkin Rektörlük görüşüne ilişkin iş ve işlemlerinin yapılması. (KOS 3.8) (Personel Daire Başkanlığı girecek)</w:t>
            </w:r>
          </w:p>
        </w:tc>
      </w:tr>
      <w:tr w:rsidR="002E2E58" w:rsidRPr="00E93EAC" w14:paraId="079A9903" w14:textId="77777777" w:rsidTr="001237FE">
        <w:trPr>
          <w:trHeight w:val="312"/>
        </w:trPr>
        <w:tc>
          <w:tcPr>
            <w:tcW w:w="3336" w:type="dxa"/>
            <w:vMerge/>
            <w:shd w:val="clear" w:color="auto" w:fill="E8E8E8" w:themeFill="background2"/>
            <w:vAlign w:val="center"/>
            <w:hideMark/>
          </w:tcPr>
          <w:p w14:paraId="14CE37C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9" w:type="dxa"/>
            <w:shd w:val="clear" w:color="auto" w:fill="E8E8E8" w:themeFill="background2"/>
            <w:vAlign w:val="center"/>
            <w:hideMark/>
          </w:tcPr>
          <w:p w14:paraId="463DF4A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6.12.2.11. Akademik Personel Pasaport Formu talepleri iş ve işlem sayısı (Personel Daire Başkanlığı girecek)</w:t>
            </w:r>
          </w:p>
        </w:tc>
        <w:tc>
          <w:tcPr>
            <w:tcW w:w="7563" w:type="dxa"/>
            <w:shd w:val="clear" w:color="auto" w:fill="E8E8E8" w:themeFill="background2"/>
            <w:vAlign w:val="center"/>
            <w:hideMark/>
          </w:tcPr>
          <w:p w14:paraId="51DF891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6.12.2.11.1. Akademik Personel Pasaport Formu talepleri iş ve işlemlerinin yapılması (KOS 3.8) (Personel Daire Başkanlığı girecek)</w:t>
            </w:r>
          </w:p>
        </w:tc>
      </w:tr>
    </w:tbl>
    <w:p w14:paraId="50ECCC46" w14:textId="77777777" w:rsidR="002E2E58" w:rsidRPr="00E93EAC" w:rsidRDefault="002E2E58" w:rsidP="002E2E58">
      <w:pPr>
        <w:spacing w:after="0" w:line="240" w:lineRule="auto"/>
        <w:rPr>
          <w:rFonts w:ascii="Times New Roman" w:hAnsi="Times New Roman" w:cs="Times New Roman"/>
          <w:sz w:val="20"/>
          <w:szCs w:val="20"/>
        </w:rPr>
      </w:pPr>
    </w:p>
    <w:tbl>
      <w:tblPr>
        <w:tblW w:w="1519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7"/>
        <w:gridCol w:w="4262"/>
        <w:gridCol w:w="7589"/>
      </w:tblGrid>
      <w:tr w:rsidR="002E2E58" w:rsidRPr="00E93EAC" w14:paraId="09CC6271" w14:textId="77777777" w:rsidTr="001237FE">
        <w:trPr>
          <w:trHeight w:val="261"/>
        </w:trPr>
        <w:tc>
          <w:tcPr>
            <w:tcW w:w="3347" w:type="dxa"/>
            <w:shd w:val="clear" w:color="auto" w:fill="D9D9D9" w:themeFill="background1" w:themeFillShade="D9"/>
            <w:vAlign w:val="center"/>
          </w:tcPr>
          <w:p w14:paraId="27657E8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62" w:type="dxa"/>
            <w:shd w:val="clear" w:color="auto" w:fill="D9D9D9" w:themeFill="background1" w:themeFillShade="D9"/>
            <w:vAlign w:val="center"/>
          </w:tcPr>
          <w:p w14:paraId="7BB31C5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89" w:type="dxa"/>
            <w:shd w:val="clear" w:color="auto" w:fill="D9D9D9" w:themeFill="background1" w:themeFillShade="D9"/>
            <w:vAlign w:val="center"/>
          </w:tcPr>
          <w:p w14:paraId="21530AA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5252268" w14:textId="77777777" w:rsidTr="001237FE">
        <w:trPr>
          <w:trHeight w:val="261"/>
        </w:trPr>
        <w:tc>
          <w:tcPr>
            <w:tcW w:w="3347" w:type="dxa"/>
            <w:vMerge w:val="restart"/>
            <w:shd w:val="clear" w:color="auto" w:fill="E8E8E8" w:themeFill="background2"/>
            <w:vAlign w:val="center"/>
            <w:hideMark/>
          </w:tcPr>
          <w:p w14:paraId="00E93E4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6.12.3. İdari Personel ve Kadro</w:t>
            </w:r>
            <w:r w:rsidRPr="00E93EAC">
              <w:rPr>
                <w:rFonts w:ascii="Times New Roman" w:eastAsia="Times New Roman" w:hAnsi="Times New Roman" w:cs="Times New Roman"/>
                <w:kern w:val="0"/>
                <w:sz w:val="20"/>
                <w:szCs w:val="20"/>
                <w:lang w:eastAsia="tr-TR"/>
                <w14:ligatures w14:val="none"/>
              </w:rPr>
              <w:br/>
              <w:t>İşlerini Yönetmek</w:t>
            </w:r>
          </w:p>
        </w:tc>
        <w:tc>
          <w:tcPr>
            <w:tcW w:w="4262" w:type="dxa"/>
            <w:shd w:val="clear" w:color="auto" w:fill="E8E8E8" w:themeFill="background2"/>
            <w:vAlign w:val="center"/>
            <w:hideMark/>
          </w:tcPr>
          <w:p w14:paraId="0F05F5B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6.12.3.1. Sözleşmeli Personel Alım İlanı iş ve İşlem sayısı (Personel Daire Başkanlığı girecek)</w:t>
            </w:r>
          </w:p>
        </w:tc>
        <w:tc>
          <w:tcPr>
            <w:tcW w:w="7589" w:type="dxa"/>
            <w:shd w:val="clear" w:color="auto" w:fill="E8E8E8" w:themeFill="background2"/>
            <w:vAlign w:val="center"/>
            <w:hideMark/>
          </w:tcPr>
          <w:p w14:paraId="72B1415B" w14:textId="77777777" w:rsidR="002E2E58" w:rsidRPr="00E93EAC" w:rsidRDefault="002E2E58" w:rsidP="001237FE">
            <w:pPr>
              <w:spacing w:after="0" w:line="240" w:lineRule="auto"/>
              <w:rPr>
                <w:rFonts w:ascii="Times New Roman" w:hAnsi="Times New Roman" w:cs="Times New Roman"/>
                <w:sz w:val="20"/>
                <w:szCs w:val="20"/>
              </w:rPr>
            </w:pPr>
            <w:r w:rsidRPr="00E93EAC">
              <w:rPr>
                <w:rFonts w:ascii="Times New Roman" w:hAnsi="Times New Roman" w:cs="Times New Roman"/>
                <w:sz w:val="20"/>
                <w:szCs w:val="20"/>
              </w:rPr>
              <w:t>6.12.3.1.1. Sözleşmeli Personel Alım İlanı iş ve İşlemlerinin yapılması ve izlenmesi (KOS 3.8) (Personel Daire Başkanlığı girecek)</w:t>
            </w:r>
          </w:p>
        </w:tc>
      </w:tr>
      <w:tr w:rsidR="002E2E58" w:rsidRPr="00E93EAC" w14:paraId="460BF228" w14:textId="77777777" w:rsidTr="001237FE">
        <w:trPr>
          <w:trHeight w:val="178"/>
        </w:trPr>
        <w:tc>
          <w:tcPr>
            <w:tcW w:w="3347" w:type="dxa"/>
            <w:vMerge/>
            <w:shd w:val="clear" w:color="auto" w:fill="E8E8E8" w:themeFill="background2"/>
            <w:vAlign w:val="center"/>
            <w:hideMark/>
          </w:tcPr>
          <w:p w14:paraId="4CA59FA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2" w:type="dxa"/>
            <w:shd w:val="clear" w:color="auto" w:fill="E8E8E8" w:themeFill="background2"/>
            <w:vAlign w:val="center"/>
            <w:hideMark/>
          </w:tcPr>
          <w:p w14:paraId="08EAF2D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6.12.3.2. Açıktan atama iş ve işlem sayısı (Personel Daire Başkanlığı girecek)</w:t>
            </w:r>
          </w:p>
        </w:tc>
        <w:tc>
          <w:tcPr>
            <w:tcW w:w="7589" w:type="dxa"/>
            <w:shd w:val="clear" w:color="auto" w:fill="E8E8E8" w:themeFill="background2"/>
            <w:vAlign w:val="center"/>
            <w:hideMark/>
          </w:tcPr>
          <w:p w14:paraId="38739AF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6.12.3.2.1. Açıktan atama iş ve işlemlerinin yapılması ve izlenmesi  (KOS 3.8) (Personel Daire Başkanlığı girecek)</w:t>
            </w:r>
          </w:p>
        </w:tc>
      </w:tr>
      <w:tr w:rsidR="002E2E58" w:rsidRPr="00E93EAC" w14:paraId="60F78382" w14:textId="77777777" w:rsidTr="001237FE">
        <w:trPr>
          <w:trHeight w:val="357"/>
        </w:trPr>
        <w:tc>
          <w:tcPr>
            <w:tcW w:w="3347" w:type="dxa"/>
            <w:vMerge/>
            <w:shd w:val="clear" w:color="auto" w:fill="E8E8E8" w:themeFill="background2"/>
            <w:vAlign w:val="center"/>
            <w:hideMark/>
          </w:tcPr>
          <w:p w14:paraId="5355C3D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2" w:type="dxa"/>
            <w:shd w:val="clear" w:color="auto" w:fill="E8E8E8" w:themeFill="background2"/>
            <w:vAlign w:val="center"/>
            <w:hideMark/>
          </w:tcPr>
          <w:p w14:paraId="1C48059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6.12.3.3. Görevde Yükselme ve Unvan Değişikliği Sınavı ile ilgili iş ve işlem sayısı (Personel Daire Başkanlığı girecek)</w:t>
            </w:r>
          </w:p>
        </w:tc>
        <w:tc>
          <w:tcPr>
            <w:tcW w:w="7589" w:type="dxa"/>
            <w:shd w:val="clear" w:color="auto" w:fill="E8E8E8" w:themeFill="background2"/>
            <w:vAlign w:val="center"/>
            <w:hideMark/>
          </w:tcPr>
          <w:p w14:paraId="120B924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6.12.3.3.1. Görevde Yükselme ve Unvan Değişikliği Sınavı ile ilgili iş ve işlemlerin yapılması ve izlenmesi. (KOS 3.4) (Personel Daire Başkanlığı girecek)</w:t>
            </w:r>
          </w:p>
        </w:tc>
      </w:tr>
      <w:tr w:rsidR="002E2E58" w:rsidRPr="00E93EAC" w14:paraId="6AADF2A9" w14:textId="77777777" w:rsidTr="001237FE">
        <w:trPr>
          <w:trHeight w:val="357"/>
        </w:trPr>
        <w:tc>
          <w:tcPr>
            <w:tcW w:w="3347" w:type="dxa"/>
            <w:vMerge/>
            <w:shd w:val="clear" w:color="auto" w:fill="E8E8E8" w:themeFill="background2"/>
            <w:vAlign w:val="center"/>
            <w:hideMark/>
          </w:tcPr>
          <w:p w14:paraId="127D0AA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2" w:type="dxa"/>
            <w:shd w:val="clear" w:color="auto" w:fill="E8E8E8" w:themeFill="background2"/>
            <w:vAlign w:val="center"/>
            <w:hideMark/>
          </w:tcPr>
          <w:p w14:paraId="620DE51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6.12.3.4. Naklen Atama Talepleri (Gelen-Giden) iş ve işlem sayısı (Personel Daire Başkanlığı girecek)</w:t>
            </w:r>
          </w:p>
        </w:tc>
        <w:tc>
          <w:tcPr>
            <w:tcW w:w="7589" w:type="dxa"/>
            <w:shd w:val="clear" w:color="auto" w:fill="E8E8E8" w:themeFill="background2"/>
            <w:vAlign w:val="center"/>
            <w:hideMark/>
          </w:tcPr>
          <w:p w14:paraId="4A1A369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6.12.3.4.1. Naklen Atama Talepleri (Gelen-Giden) iş ve işlemlerinin yapılması ve izlenmesi (KOS 3.4) (Personel Daire Başkanlığı girecek)</w:t>
            </w:r>
          </w:p>
        </w:tc>
      </w:tr>
      <w:tr w:rsidR="002E2E58" w:rsidRPr="00E93EAC" w14:paraId="4D84626D" w14:textId="77777777" w:rsidTr="001237FE">
        <w:trPr>
          <w:trHeight w:val="357"/>
        </w:trPr>
        <w:tc>
          <w:tcPr>
            <w:tcW w:w="3347" w:type="dxa"/>
            <w:vMerge/>
            <w:shd w:val="clear" w:color="auto" w:fill="E8E8E8" w:themeFill="background2"/>
            <w:vAlign w:val="center"/>
            <w:hideMark/>
          </w:tcPr>
          <w:p w14:paraId="2E431E2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2" w:type="dxa"/>
            <w:shd w:val="clear" w:color="auto" w:fill="E8E8E8" w:themeFill="background2"/>
            <w:vAlign w:val="center"/>
            <w:hideMark/>
          </w:tcPr>
          <w:p w14:paraId="5FE79E9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6.12.3.5. İdari Personel Pasaport Başvuru Talepleri ile ilgili iş ve işlemlerin takibi (Personel Daire Başkanlığı girecek)</w:t>
            </w:r>
          </w:p>
        </w:tc>
        <w:tc>
          <w:tcPr>
            <w:tcW w:w="7589" w:type="dxa"/>
            <w:shd w:val="clear" w:color="auto" w:fill="E8E8E8" w:themeFill="background2"/>
            <w:vAlign w:val="center"/>
            <w:hideMark/>
          </w:tcPr>
          <w:p w14:paraId="53BB24E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6.12.3.5.1. İdari Personel Pasaport Başvuru Talepleri ile ilgili iş ve işlemlerin yapılması. (KOS 3.8) (Personel Daire Başkanlığı girecek)</w:t>
            </w:r>
          </w:p>
        </w:tc>
      </w:tr>
      <w:tr w:rsidR="002E2E58" w:rsidRPr="00E93EAC" w14:paraId="0D3EBE42" w14:textId="77777777" w:rsidTr="001237FE">
        <w:trPr>
          <w:trHeight w:val="178"/>
        </w:trPr>
        <w:tc>
          <w:tcPr>
            <w:tcW w:w="3347" w:type="dxa"/>
            <w:vMerge/>
            <w:shd w:val="clear" w:color="auto" w:fill="E8E8E8" w:themeFill="background2"/>
            <w:vAlign w:val="center"/>
            <w:hideMark/>
          </w:tcPr>
          <w:p w14:paraId="6AC0D0A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2" w:type="dxa"/>
            <w:shd w:val="clear" w:color="auto" w:fill="E8E8E8" w:themeFill="background2"/>
            <w:vAlign w:val="center"/>
            <w:hideMark/>
          </w:tcPr>
          <w:p w14:paraId="021092F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6.12.3.6. Aday memur asalet tasdiki iş ve işlem sayısı (Personel Daire Başkanlığı girecek)</w:t>
            </w:r>
          </w:p>
        </w:tc>
        <w:tc>
          <w:tcPr>
            <w:tcW w:w="7589" w:type="dxa"/>
            <w:shd w:val="clear" w:color="auto" w:fill="E8E8E8" w:themeFill="background2"/>
            <w:vAlign w:val="center"/>
            <w:hideMark/>
          </w:tcPr>
          <w:p w14:paraId="50E21B5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6.12.3.6.1. Aday memur asalet tasdiki iş ve işlemlerinin yapılması ve izlenmesi  (KOS 3.8) (Personel Daire Başkanlığı girecek)</w:t>
            </w:r>
          </w:p>
        </w:tc>
      </w:tr>
      <w:tr w:rsidR="002E2E58" w:rsidRPr="00E93EAC" w14:paraId="5C4F4A76" w14:textId="77777777" w:rsidTr="001237FE">
        <w:trPr>
          <w:trHeight w:val="178"/>
        </w:trPr>
        <w:tc>
          <w:tcPr>
            <w:tcW w:w="3347" w:type="dxa"/>
            <w:vMerge/>
            <w:shd w:val="clear" w:color="auto" w:fill="E8E8E8" w:themeFill="background2"/>
            <w:vAlign w:val="center"/>
            <w:hideMark/>
          </w:tcPr>
          <w:p w14:paraId="3B15AD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2" w:type="dxa"/>
            <w:shd w:val="clear" w:color="auto" w:fill="E8E8E8" w:themeFill="background2"/>
            <w:vAlign w:val="center"/>
            <w:hideMark/>
          </w:tcPr>
          <w:p w14:paraId="49B0410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6.12.3.7. Aylık Terfi iş ve işlem sayısı (Personel Daire Başkanlığı girecek)</w:t>
            </w:r>
          </w:p>
        </w:tc>
        <w:tc>
          <w:tcPr>
            <w:tcW w:w="7589" w:type="dxa"/>
            <w:shd w:val="clear" w:color="auto" w:fill="E8E8E8" w:themeFill="background2"/>
            <w:vAlign w:val="center"/>
            <w:hideMark/>
          </w:tcPr>
          <w:p w14:paraId="09BABF7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6.12.3.7.1. Aylık Terfi iş ve işlemlerinin yapılması ve izlenmesi  (KOS 3.8) (Personel Daire Başkanlığı girecek)</w:t>
            </w:r>
          </w:p>
        </w:tc>
      </w:tr>
      <w:tr w:rsidR="002E2E58" w:rsidRPr="00E93EAC" w14:paraId="36771E64" w14:textId="77777777" w:rsidTr="001237FE">
        <w:trPr>
          <w:trHeight w:val="357"/>
        </w:trPr>
        <w:tc>
          <w:tcPr>
            <w:tcW w:w="3347" w:type="dxa"/>
            <w:vMerge/>
            <w:shd w:val="clear" w:color="auto" w:fill="E8E8E8" w:themeFill="background2"/>
            <w:vAlign w:val="center"/>
            <w:hideMark/>
          </w:tcPr>
          <w:p w14:paraId="68E866B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2" w:type="dxa"/>
            <w:shd w:val="clear" w:color="auto" w:fill="E8E8E8" w:themeFill="background2"/>
            <w:vAlign w:val="center"/>
            <w:hideMark/>
          </w:tcPr>
          <w:p w14:paraId="36BA1A4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6.12.3.8. İntibak iş ve işlem sayısı (Personel Daire Başkanlığı girecek)</w:t>
            </w:r>
          </w:p>
        </w:tc>
        <w:tc>
          <w:tcPr>
            <w:tcW w:w="7589" w:type="dxa"/>
            <w:shd w:val="clear" w:color="auto" w:fill="E8E8E8" w:themeFill="background2"/>
            <w:vAlign w:val="center"/>
            <w:hideMark/>
          </w:tcPr>
          <w:p w14:paraId="1C8F09C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6.12.3.8.1 İntibak iş ve işlemlerinin yapılması ve izlenmesi  (KOS 3.8) (Personel Daire Başkanlığı girecek)</w:t>
            </w:r>
          </w:p>
        </w:tc>
      </w:tr>
      <w:tr w:rsidR="002E2E58" w:rsidRPr="00E93EAC" w14:paraId="7B2FFC53" w14:textId="77777777" w:rsidTr="001237FE">
        <w:trPr>
          <w:trHeight w:val="357"/>
        </w:trPr>
        <w:tc>
          <w:tcPr>
            <w:tcW w:w="3347" w:type="dxa"/>
            <w:vMerge/>
            <w:shd w:val="clear" w:color="auto" w:fill="E8E8E8" w:themeFill="background2"/>
            <w:vAlign w:val="center"/>
            <w:hideMark/>
          </w:tcPr>
          <w:p w14:paraId="12D5A8E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2" w:type="dxa"/>
            <w:shd w:val="clear" w:color="auto" w:fill="E8E8E8" w:themeFill="background2"/>
            <w:vAlign w:val="center"/>
            <w:hideMark/>
          </w:tcPr>
          <w:p w14:paraId="29BDD08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6.12.3.9. Görevden ayrılma (İstifa, Sözleşme feshi, Kadro boşaltma) iş ve işlem sayısı (Personel Daire Başkanlığı girecek)</w:t>
            </w:r>
          </w:p>
        </w:tc>
        <w:tc>
          <w:tcPr>
            <w:tcW w:w="7589" w:type="dxa"/>
            <w:shd w:val="clear" w:color="auto" w:fill="E8E8E8" w:themeFill="background2"/>
            <w:vAlign w:val="center"/>
            <w:hideMark/>
          </w:tcPr>
          <w:p w14:paraId="71F5BBB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6.12.3.9.1. Görevden ayrılma (İstifa, Sözleşme feshi, Kadro boşaltma) iş ve işlemlerinin yapılması ve izlenmesi (KOS 3.8) (Personel Daire Başkanlığı girecek)</w:t>
            </w:r>
          </w:p>
        </w:tc>
      </w:tr>
      <w:tr w:rsidR="002E2E58" w:rsidRPr="00E93EAC" w14:paraId="69E2E2A8" w14:textId="77777777" w:rsidTr="001237FE">
        <w:trPr>
          <w:trHeight w:val="357"/>
        </w:trPr>
        <w:tc>
          <w:tcPr>
            <w:tcW w:w="3347" w:type="dxa"/>
            <w:vMerge/>
            <w:shd w:val="clear" w:color="auto" w:fill="E8E8E8" w:themeFill="background2"/>
            <w:vAlign w:val="center"/>
            <w:hideMark/>
          </w:tcPr>
          <w:p w14:paraId="7AF0050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2" w:type="dxa"/>
            <w:shd w:val="clear" w:color="auto" w:fill="E8E8E8" w:themeFill="background2"/>
            <w:vAlign w:val="center"/>
            <w:hideMark/>
          </w:tcPr>
          <w:p w14:paraId="64FE71C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6.12.3.10. İzin (Ücretsiz, Ücretli, Mazeret, Yurtdışı) iş ve işlem sayısı (Personel Daire Başkanlığı girecek)</w:t>
            </w:r>
          </w:p>
        </w:tc>
        <w:tc>
          <w:tcPr>
            <w:tcW w:w="7589" w:type="dxa"/>
            <w:shd w:val="clear" w:color="auto" w:fill="E8E8E8" w:themeFill="background2"/>
            <w:vAlign w:val="center"/>
            <w:hideMark/>
          </w:tcPr>
          <w:p w14:paraId="1060BA9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6.12.3.10.1. İzin (Ücretsiz, Ücretli, Mazeret, Yurtdışı) iş ve işlemlerinin yapılması ve izlenmesi (KOS 3.8) (Personel Daire Başkanlığı girecek)</w:t>
            </w:r>
          </w:p>
        </w:tc>
      </w:tr>
      <w:tr w:rsidR="002E2E58" w:rsidRPr="00E93EAC" w14:paraId="05955404" w14:textId="77777777" w:rsidTr="001237FE">
        <w:trPr>
          <w:trHeight w:val="357"/>
        </w:trPr>
        <w:tc>
          <w:tcPr>
            <w:tcW w:w="3347" w:type="dxa"/>
            <w:vMerge/>
            <w:shd w:val="clear" w:color="auto" w:fill="E8E8E8" w:themeFill="background2"/>
            <w:vAlign w:val="center"/>
            <w:hideMark/>
          </w:tcPr>
          <w:p w14:paraId="401E42E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2" w:type="dxa"/>
            <w:shd w:val="clear" w:color="auto" w:fill="E8E8E8" w:themeFill="background2"/>
            <w:vAlign w:val="center"/>
            <w:hideMark/>
          </w:tcPr>
          <w:p w14:paraId="63F8E1F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6.12.3.11. Arşiv Araştırması iş ve işlem sayısı (Personel Daire Başkanlığı girecek)</w:t>
            </w:r>
          </w:p>
        </w:tc>
        <w:tc>
          <w:tcPr>
            <w:tcW w:w="7589" w:type="dxa"/>
            <w:shd w:val="clear" w:color="auto" w:fill="E8E8E8" w:themeFill="background2"/>
            <w:vAlign w:val="center"/>
            <w:hideMark/>
          </w:tcPr>
          <w:p w14:paraId="5E01C95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6.12.3.11.1. Arşiv Araştırması iş ve işlemlerinin yapılması ve izlenmesi (KOS 3.8) (Personel Daire Başkanlığı girecek)</w:t>
            </w:r>
          </w:p>
        </w:tc>
      </w:tr>
      <w:tr w:rsidR="002E2E58" w:rsidRPr="00E93EAC" w14:paraId="2CDA5BCA" w14:textId="77777777" w:rsidTr="001237FE">
        <w:trPr>
          <w:trHeight w:val="357"/>
        </w:trPr>
        <w:tc>
          <w:tcPr>
            <w:tcW w:w="3347" w:type="dxa"/>
            <w:vMerge/>
            <w:shd w:val="clear" w:color="auto" w:fill="E8E8E8" w:themeFill="background2"/>
            <w:vAlign w:val="center"/>
            <w:hideMark/>
          </w:tcPr>
          <w:p w14:paraId="4CC4CF4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2" w:type="dxa"/>
            <w:shd w:val="clear" w:color="auto" w:fill="E8E8E8" w:themeFill="background2"/>
            <w:vAlign w:val="center"/>
            <w:hideMark/>
          </w:tcPr>
          <w:p w14:paraId="3550CEF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6.12.3.12. Bilgi edinme (CİMER, Ombudsmanlık) talepleri iş ve işlem sayısı (Personel Daire Başkanlığı girecek)</w:t>
            </w:r>
          </w:p>
        </w:tc>
        <w:tc>
          <w:tcPr>
            <w:tcW w:w="7589" w:type="dxa"/>
            <w:shd w:val="clear" w:color="auto" w:fill="E8E8E8" w:themeFill="background2"/>
            <w:vAlign w:val="center"/>
            <w:hideMark/>
          </w:tcPr>
          <w:p w14:paraId="7821342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6.12.3.12.1. Bilgi edinme (CİMER, Ombudsmanlık) talepleri iş ve işlemlerinin yapılması ve izlenmesi (BİS 13.1) (Personel Daire Başkanlığı girecek)</w:t>
            </w:r>
          </w:p>
        </w:tc>
      </w:tr>
      <w:tr w:rsidR="002E2E58" w:rsidRPr="00E93EAC" w14:paraId="0ACE8708" w14:textId="77777777" w:rsidTr="001237FE">
        <w:trPr>
          <w:trHeight w:val="357"/>
        </w:trPr>
        <w:tc>
          <w:tcPr>
            <w:tcW w:w="3347" w:type="dxa"/>
            <w:vMerge/>
            <w:shd w:val="clear" w:color="auto" w:fill="E8E8E8" w:themeFill="background2"/>
            <w:vAlign w:val="center"/>
            <w:hideMark/>
          </w:tcPr>
          <w:p w14:paraId="5000210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2" w:type="dxa"/>
            <w:shd w:val="clear" w:color="auto" w:fill="E8E8E8" w:themeFill="background2"/>
            <w:vAlign w:val="center"/>
            <w:hideMark/>
          </w:tcPr>
          <w:p w14:paraId="3000292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6.12.3.13. Kadro Tahsis-Tenkis iş ve işlem sayısı (Personel Daire Başkanlığı girecek)</w:t>
            </w:r>
          </w:p>
        </w:tc>
        <w:tc>
          <w:tcPr>
            <w:tcW w:w="7589" w:type="dxa"/>
            <w:shd w:val="clear" w:color="auto" w:fill="E8E8E8" w:themeFill="background2"/>
            <w:vAlign w:val="center"/>
            <w:hideMark/>
          </w:tcPr>
          <w:p w14:paraId="11371FE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6.12.3.13.1. Kadro Tahsis-Tenkis iş ve işlemlerinin yapılması ve izlenmesi (KOS 3.1) (Personel Daire Başkanlığı girecek)</w:t>
            </w:r>
          </w:p>
        </w:tc>
      </w:tr>
      <w:tr w:rsidR="002E2E58" w:rsidRPr="00E93EAC" w14:paraId="1AF0AC9E" w14:textId="77777777" w:rsidTr="001237FE">
        <w:trPr>
          <w:trHeight w:val="178"/>
        </w:trPr>
        <w:tc>
          <w:tcPr>
            <w:tcW w:w="3347" w:type="dxa"/>
            <w:vMerge/>
            <w:shd w:val="clear" w:color="auto" w:fill="E8E8E8" w:themeFill="background2"/>
            <w:vAlign w:val="center"/>
            <w:hideMark/>
          </w:tcPr>
          <w:p w14:paraId="301EE94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2" w:type="dxa"/>
            <w:shd w:val="clear" w:color="auto" w:fill="E8E8E8" w:themeFill="background2"/>
            <w:vAlign w:val="center"/>
            <w:hideMark/>
          </w:tcPr>
          <w:p w14:paraId="2CE89C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6.12.3.14. Kadro cetvellerinin ilgili sistemlere (Kamu E-Uygulama, E-Bütçe, UYS, KPBS) veri girişine ilişkin iş ve işlem sayısı (Personel Daire Başkanlığı girecek)</w:t>
            </w:r>
          </w:p>
        </w:tc>
        <w:tc>
          <w:tcPr>
            <w:tcW w:w="7589" w:type="dxa"/>
            <w:shd w:val="clear" w:color="auto" w:fill="E8E8E8" w:themeFill="background2"/>
            <w:vAlign w:val="center"/>
            <w:hideMark/>
          </w:tcPr>
          <w:p w14:paraId="72BEC0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6.12.3.14.1. Kadro cetvellerinin ilgili sistemlere (Kamu E-Uygulama, E-Bütçe, UYS, KPBS) veri girişine ilişkin iş ve işlemlerinin yapılması ve izlenmesi (KFS 7.2) (Personel Daire Başkanlığı girecek)</w:t>
            </w:r>
          </w:p>
        </w:tc>
      </w:tr>
    </w:tbl>
    <w:p w14:paraId="1E1AF1DB" w14:textId="77777777" w:rsidR="002E2E58" w:rsidRPr="00E93EAC" w:rsidRDefault="002E2E58" w:rsidP="002E2E58">
      <w:pPr>
        <w:spacing w:after="0" w:line="240" w:lineRule="auto"/>
        <w:rPr>
          <w:rFonts w:ascii="Times New Roman" w:hAnsi="Times New Roman" w:cs="Times New Roman"/>
          <w:sz w:val="20"/>
          <w:szCs w:val="20"/>
        </w:rPr>
      </w:pPr>
    </w:p>
    <w:tbl>
      <w:tblPr>
        <w:tblW w:w="15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4"/>
        <w:gridCol w:w="4259"/>
        <w:gridCol w:w="7583"/>
      </w:tblGrid>
      <w:tr w:rsidR="002E2E58" w:rsidRPr="00E93EAC" w14:paraId="4F0C50E4" w14:textId="77777777" w:rsidTr="001237FE">
        <w:trPr>
          <w:trHeight w:val="201"/>
        </w:trPr>
        <w:tc>
          <w:tcPr>
            <w:tcW w:w="3344" w:type="dxa"/>
            <w:shd w:val="clear" w:color="auto" w:fill="D9D9D9" w:themeFill="background1" w:themeFillShade="D9"/>
            <w:vAlign w:val="center"/>
          </w:tcPr>
          <w:p w14:paraId="0ABD2AD7"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59" w:type="dxa"/>
            <w:shd w:val="clear" w:color="auto" w:fill="D9D9D9" w:themeFill="background1" w:themeFillShade="D9"/>
            <w:vAlign w:val="center"/>
          </w:tcPr>
          <w:p w14:paraId="16212A2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83" w:type="dxa"/>
            <w:shd w:val="clear" w:color="auto" w:fill="D9D9D9" w:themeFill="background1" w:themeFillShade="D9"/>
            <w:vAlign w:val="center"/>
          </w:tcPr>
          <w:p w14:paraId="115A44C1"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16C804B2" w14:textId="77777777" w:rsidTr="001237FE">
        <w:trPr>
          <w:trHeight w:val="201"/>
        </w:trPr>
        <w:tc>
          <w:tcPr>
            <w:tcW w:w="3344" w:type="dxa"/>
            <w:vMerge w:val="restart"/>
            <w:shd w:val="clear" w:color="auto" w:fill="E8E8E8" w:themeFill="background2"/>
            <w:vAlign w:val="center"/>
            <w:hideMark/>
          </w:tcPr>
          <w:p w14:paraId="26881E2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6.12.4. Eğitim ve İstatistik İşlerinin</w:t>
            </w:r>
            <w:r w:rsidRPr="00E93EAC">
              <w:rPr>
                <w:rFonts w:ascii="Times New Roman" w:eastAsia="Times New Roman" w:hAnsi="Times New Roman" w:cs="Times New Roman"/>
                <w:kern w:val="0"/>
                <w:sz w:val="20"/>
                <w:szCs w:val="20"/>
                <w:lang w:eastAsia="tr-TR"/>
                <w14:ligatures w14:val="none"/>
              </w:rPr>
              <w:br/>
              <w:t>Yönetimi</w:t>
            </w:r>
          </w:p>
        </w:tc>
        <w:tc>
          <w:tcPr>
            <w:tcW w:w="4259" w:type="dxa"/>
            <w:shd w:val="clear" w:color="auto" w:fill="E8E8E8" w:themeFill="background2"/>
            <w:vAlign w:val="center"/>
            <w:hideMark/>
          </w:tcPr>
          <w:p w14:paraId="4EFAC5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6.12.4.1. Eğitim Kurulu toplantıları ve Hizmet içi eğitim faaliyetlerine ilişkin planlama, veri toplama, analiz, istatistiksel raporlama iş ve işlem sayısı (Personel Daire Başkanlığı girecek)</w:t>
            </w:r>
          </w:p>
        </w:tc>
        <w:tc>
          <w:tcPr>
            <w:tcW w:w="7583" w:type="dxa"/>
            <w:shd w:val="clear" w:color="auto" w:fill="E8E8E8" w:themeFill="background2"/>
            <w:vAlign w:val="center"/>
            <w:hideMark/>
          </w:tcPr>
          <w:p w14:paraId="05728E4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6.12.4.1.1. Eğitim Kurulu toplantıları ve Hizmet içi eğitim faaliyetlerine ilişkin planlama, veri toplama, analiz, istatistiksel raporlama iş ve işlemlerinin yapılması ve izlenmesi (KOS 3.5) (Personel Daire Başkanlığı girecek)</w:t>
            </w:r>
          </w:p>
        </w:tc>
      </w:tr>
      <w:tr w:rsidR="002E2E58" w:rsidRPr="00E93EAC" w14:paraId="76C16DAA" w14:textId="77777777" w:rsidTr="001237FE">
        <w:trPr>
          <w:trHeight w:val="198"/>
        </w:trPr>
        <w:tc>
          <w:tcPr>
            <w:tcW w:w="3344" w:type="dxa"/>
            <w:vMerge/>
            <w:shd w:val="clear" w:color="auto" w:fill="E8E8E8" w:themeFill="background2"/>
            <w:vAlign w:val="center"/>
            <w:hideMark/>
          </w:tcPr>
          <w:p w14:paraId="1268D32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9" w:type="dxa"/>
            <w:shd w:val="clear" w:color="auto" w:fill="E8E8E8" w:themeFill="background2"/>
            <w:vAlign w:val="center"/>
            <w:hideMark/>
          </w:tcPr>
          <w:p w14:paraId="5A79DC6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6.12.4.2. 4857 sayılı İş Kanunu çerçevesinde Engelli, Eski Hükümlü ve Terörle Mücadele Kapsamında yaralanan statüsünde istihdam takibi iş ve işlem sayısı (Personel Daire Başkanlığı girecek)</w:t>
            </w:r>
          </w:p>
        </w:tc>
        <w:tc>
          <w:tcPr>
            <w:tcW w:w="7583" w:type="dxa"/>
            <w:shd w:val="clear" w:color="auto" w:fill="E8E8E8" w:themeFill="background2"/>
            <w:vAlign w:val="center"/>
            <w:hideMark/>
          </w:tcPr>
          <w:p w14:paraId="100A50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6.12.4.2.14857 sayılı İş Kanunu çerçevesinde Engelli, Eski Hükümlü ve Terörle Mücadele Kapsamında yaralanan statüsünde istihdam takibi iş ve işlemlerinin yapılması ve izlenmesi (KOS 3.8) (Personel Daire Başkanlığı girecek)</w:t>
            </w:r>
          </w:p>
        </w:tc>
      </w:tr>
      <w:tr w:rsidR="002E2E58" w:rsidRPr="00E93EAC" w14:paraId="18C49C03" w14:textId="77777777" w:rsidTr="001237FE">
        <w:trPr>
          <w:trHeight w:val="109"/>
        </w:trPr>
        <w:tc>
          <w:tcPr>
            <w:tcW w:w="3344" w:type="dxa"/>
            <w:vMerge/>
            <w:shd w:val="clear" w:color="auto" w:fill="E8E8E8" w:themeFill="background2"/>
            <w:vAlign w:val="center"/>
            <w:hideMark/>
          </w:tcPr>
          <w:p w14:paraId="75990C4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9" w:type="dxa"/>
            <w:shd w:val="clear" w:color="auto" w:fill="E8E8E8" w:themeFill="background2"/>
            <w:vAlign w:val="center"/>
            <w:hideMark/>
          </w:tcPr>
          <w:p w14:paraId="0B7964B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6.12.4.3. Sürekli İşçi istihdam ve işten ayrılış iş ve işlem sayısı (Personel Daire Başkanlığı girecek)</w:t>
            </w:r>
          </w:p>
        </w:tc>
        <w:tc>
          <w:tcPr>
            <w:tcW w:w="7583" w:type="dxa"/>
            <w:shd w:val="clear" w:color="auto" w:fill="E8E8E8" w:themeFill="background2"/>
            <w:vAlign w:val="center"/>
            <w:hideMark/>
          </w:tcPr>
          <w:p w14:paraId="4B18FD9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6.12.4.3.1. Sürekli İşçi istihdam ve işten ayrılış iş ve işlemlerinin yapılması ve izlenmesi (KOS 3.8) (Personel Daire Başkanlığı girecek)</w:t>
            </w:r>
          </w:p>
        </w:tc>
      </w:tr>
      <w:tr w:rsidR="002E2E58" w:rsidRPr="00E93EAC" w14:paraId="43754AA5" w14:textId="77777777" w:rsidTr="001237FE">
        <w:trPr>
          <w:trHeight w:val="162"/>
        </w:trPr>
        <w:tc>
          <w:tcPr>
            <w:tcW w:w="3344" w:type="dxa"/>
            <w:vMerge/>
            <w:shd w:val="clear" w:color="auto" w:fill="E8E8E8" w:themeFill="background2"/>
            <w:vAlign w:val="center"/>
            <w:hideMark/>
          </w:tcPr>
          <w:p w14:paraId="49A1EDF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9" w:type="dxa"/>
            <w:shd w:val="clear" w:color="auto" w:fill="E8E8E8" w:themeFill="background2"/>
            <w:vAlign w:val="center"/>
            <w:hideMark/>
          </w:tcPr>
          <w:p w14:paraId="6433E70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6.12.4.4. Aday memur temel ve hazırlayıcı eğitim programlarının hazırlanması, sınav ve sekretarya işlem sayısı (Personel Daire Başkanlığı girecek)</w:t>
            </w:r>
          </w:p>
        </w:tc>
        <w:tc>
          <w:tcPr>
            <w:tcW w:w="7583" w:type="dxa"/>
            <w:shd w:val="clear" w:color="auto" w:fill="E8E8E8" w:themeFill="background2"/>
            <w:vAlign w:val="center"/>
            <w:hideMark/>
          </w:tcPr>
          <w:p w14:paraId="363251B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6.12.4.4.1. Aday memur temel ve hazırlayıcı eğitim programlarının hazırlanması, sınav ve sekretarya işlemlerinin yapılması ve izlenmesi  (Personel Daire Başkanlığı girecek)</w:t>
            </w:r>
          </w:p>
        </w:tc>
      </w:tr>
      <w:tr w:rsidR="002E2E58" w:rsidRPr="00E93EAC" w14:paraId="261A6C28" w14:textId="77777777" w:rsidTr="001237FE">
        <w:trPr>
          <w:trHeight w:val="155"/>
        </w:trPr>
        <w:tc>
          <w:tcPr>
            <w:tcW w:w="3344" w:type="dxa"/>
            <w:vMerge/>
            <w:shd w:val="clear" w:color="auto" w:fill="E8E8E8" w:themeFill="background2"/>
            <w:vAlign w:val="center"/>
            <w:hideMark/>
          </w:tcPr>
          <w:p w14:paraId="05BD772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9" w:type="dxa"/>
            <w:shd w:val="clear" w:color="auto" w:fill="E8E8E8" w:themeFill="background2"/>
            <w:vAlign w:val="center"/>
            <w:hideMark/>
          </w:tcPr>
          <w:p w14:paraId="5090090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6.12.4.5. Sendikal iş ve işlem sayısı (Personel Daire Başkanlığı girecek)</w:t>
            </w:r>
          </w:p>
        </w:tc>
        <w:tc>
          <w:tcPr>
            <w:tcW w:w="7583" w:type="dxa"/>
            <w:shd w:val="clear" w:color="auto" w:fill="E8E8E8" w:themeFill="background2"/>
            <w:vAlign w:val="center"/>
            <w:hideMark/>
          </w:tcPr>
          <w:p w14:paraId="40B620F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6.12.4.5.1. Sendikal iş ve işlemlerinin yapılması ve izlenmesi (Personel Daire Başkanlığı girecek)</w:t>
            </w:r>
          </w:p>
        </w:tc>
      </w:tr>
      <w:tr w:rsidR="002E2E58" w:rsidRPr="00E93EAC" w14:paraId="7CEDB76D" w14:textId="77777777" w:rsidTr="001237FE">
        <w:trPr>
          <w:trHeight w:val="191"/>
        </w:trPr>
        <w:tc>
          <w:tcPr>
            <w:tcW w:w="3344" w:type="dxa"/>
            <w:vMerge/>
            <w:shd w:val="clear" w:color="auto" w:fill="E8E8E8" w:themeFill="background2"/>
            <w:vAlign w:val="center"/>
            <w:hideMark/>
          </w:tcPr>
          <w:p w14:paraId="5EB4139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9" w:type="dxa"/>
            <w:shd w:val="clear" w:color="auto" w:fill="E8E8E8" w:themeFill="background2"/>
            <w:vAlign w:val="center"/>
            <w:hideMark/>
          </w:tcPr>
          <w:p w14:paraId="3D61937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6.12.4.6. Kurum İdari Kurul Toplantıları iş ve işlem sayısı (Personel Daire Başkanlığı girecek)</w:t>
            </w:r>
          </w:p>
        </w:tc>
        <w:tc>
          <w:tcPr>
            <w:tcW w:w="7583" w:type="dxa"/>
            <w:shd w:val="clear" w:color="auto" w:fill="E8E8E8" w:themeFill="background2"/>
            <w:vAlign w:val="center"/>
            <w:hideMark/>
          </w:tcPr>
          <w:p w14:paraId="63638B8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6.12.4.6.1. Kurum İdari Kurul Toplantıları iş ve işlemlerinin yapılması ve izlenmesi (Personel Daire Başkanlığı girecek)</w:t>
            </w:r>
          </w:p>
        </w:tc>
      </w:tr>
      <w:tr w:rsidR="002E2E58" w:rsidRPr="00E93EAC" w14:paraId="1728D2DC" w14:textId="77777777" w:rsidTr="001237FE">
        <w:trPr>
          <w:trHeight w:val="45"/>
        </w:trPr>
        <w:tc>
          <w:tcPr>
            <w:tcW w:w="3344" w:type="dxa"/>
            <w:vMerge/>
            <w:shd w:val="clear" w:color="auto" w:fill="E8E8E8" w:themeFill="background2"/>
            <w:vAlign w:val="center"/>
            <w:hideMark/>
          </w:tcPr>
          <w:p w14:paraId="46A2BF9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9" w:type="dxa"/>
            <w:shd w:val="clear" w:color="auto" w:fill="E8E8E8" w:themeFill="background2"/>
            <w:vAlign w:val="center"/>
            <w:hideMark/>
          </w:tcPr>
          <w:p w14:paraId="6C9BF7F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6.12.4.7. Günlük, Aylık ve Yıllık personel sayısal verileri iş ve işlem sayısı (Personel Daire Başkanlığı girecek)</w:t>
            </w:r>
          </w:p>
        </w:tc>
        <w:tc>
          <w:tcPr>
            <w:tcW w:w="7583" w:type="dxa"/>
            <w:shd w:val="clear" w:color="auto" w:fill="E8E8E8" w:themeFill="background2"/>
            <w:vAlign w:val="center"/>
            <w:hideMark/>
          </w:tcPr>
          <w:p w14:paraId="368493D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6.12.4.7.1. Günlük, Aylık ve Yıllık personel sayısal verileri iş ve işlemlerinin yapılması ve izlenmesi (BİS 13.3) (Personel Daire Başkanlığı girecek)</w:t>
            </w:r>
          </w:p>
        </w:tc>
      </w:tr>
      <w:tr w:rsidR="002E2E58" w:rsidRPr="00E93EAC" w14:paraId="2A39F511" w14:textId="77777777" w:rsidTr="001237FE">
        <w:trPr>
          <w:trHeight w:val="191"/>
        </w:trPr>
        <w:tc>
          <w:tcPr>
            <w:tcW w:w="3344" w:type="dxa"/>
            <w:vMerge/>
            <w:shd w:val="clear" w:color="auto" w:fill="E8E8E8" w:themeFill="background2"/>
            <w:vAlign w:val="center"/>
            <w:hideMark/>
          </w:tcPr>
          <w:p w14:paraId="142E126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9" w:type="dxa"/>
            <w:shd w:val="clear" w:color="auto" w:fill="E8E8E8" w:themeFill="background2"/>
            <w:vAlign w:val="center"/>
            <w:hideMark/>
          </w:tcPr>
          <w:p w14:paraId="468489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6.12.4.8. Sürekli İşçi izin kullanım istatistikleri iş ve işlem sayısı (Personel Daire Başkanlığı girecek)</w:t>
            </w:r>
          </w:p>
        </w:tc>
        <w:tc>
          <w:tcPr>
            <w:tcW w:w="7583" w:type="dxa"/>
            <w:shd w:val="clear" w:color="auto" w:fill="E8E8E8" w:themeFill="background2"/>
            <w:vAlign w:val="center"/>
            <w:hideMark/>
          </w:tcPr>
          <w:p w14:paraId="65A29BA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6.12.4.8.1. Sürekli İşçi izin kullanım istatistikleri iş ve işlemlerinin yapılması ve izlenmesi  (KOS 3.8) (Personel Daire Başkanlığı girecek)</w:t>
            </w:r>
          </w:p>
        </w:tc>
      </w:tr>
      <w:tr w:rsidR="002E2E58" w:rsidRPr="00E93EAC" w14:paraId="32223204" w14:textId="77777777" w:rsidTr="001237FE">
        <w:trPr>
          <w:trHeight w:val="384"/>
        </w:trPr>
        <w:tc>
          <w:tcPr>
            <w:tcW w:w="3344" w:type="dxa"/>
            <w:vMerge/>
            <w:shd w:val="clear" w:color="auto" w:fill="E8E8E8" w:themeFill="background2"/>
            <w:vAlign w:val="center"/>
            <w:hideMark/>
          </w:tcPr>
          <w:p w14:paraId="0C7B44C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9" w:type="dxa"/>
            <w:shd w:val="clear" w:color="auto" w:fill="E8E8E8" w:themeFill="background2"/>
            <w:vAlign w:val="center"/>
            <w:hideMark/>
          </w:tcPr>
          <w:p w14:paraId="700A313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6.12.4.9. Toplu İş Sözleşmesi ve Ek protokol imza süreçleri iş ve işlem sayısı (Personel Daire Başkanlığı girecek)</w:t>
            </w:r>
          </w:p>
        </w:tc>
        <w:tc>
          <w:tcPr>
            <w:tcW w:w="7583" w:type="dxa"/>
            <w:shd w:val="clear" w:color="auto" w:fill="E8E8E8" w:themeFill="background2"/>
            <w:vAlign w:val="center"/>
            <w:hideMark/>
          </w:tcPr>
          <w:p w14:paraId="520F5AF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6.12.4.9.1. Toplu İş Sözleşmesi ve Ek protokol imza süreçleri iş ve işlemlerinin yapılması ve izlenmesi. (Personel Daire Başkanlığı girecek)</w:t>
            </w:r>
          </w:p>
        </w:tc>
      </w:tr>
      <w:tr w:rsidR="002E2E58" w:rsidRPr="00E93EAC" w14:paraId="1BDE2AE1" w14:textId="77777777" w:rsidTr="001237FE">
        <w:trPr>
          <w:trHeight w:val="384"/>
        </w:trPr>
        <w:tc>
          <w:tcPr>
            <w:tcW w:w="3344" w:type="dxa"/>
            <w:vMerge/>
            <w:shd w:val="clear" w:color="auto" w:fill="E8E8E8" w:themeFill="background2"/>
            <w:vAlign w:val="center"/>
            <w:hideMark/>
          </w:tcPr>
          <w:p w14:paraId="64E58D5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9" w:type="dxa"/>
            <w:shd w:val="clear" w:color="auto" w:fill="E8E8E8" w:themeFill="background2"/>
            <w:vAlign w:val="center"/>
            <w:hideMark/>
          </w:tcPr>
          <w:p w14:paraId="556BD37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6.12.4.10. Personel Komisyonu </w:t>
            </w:r>
            <w:proofErr w:type="spellStart"/>
            <w:r w:rsidRPr="00E93EAC">
              <w:rPr>
                <w:rFonts w:ascii="Times New Roman" w:hAnsi="Times New Roman" w:cs="Times New Roman"/>
                <w:sz w:val="20"/>
                <w:szCs w:val="20"/>
              </w:rPr>
              <w:t>sekreterya</w:t>
            </w:r>
            <w:proofErr w:type="spellEnd"/>
            <w:r w:rsidRPr="00E93EAC">
              <w:rPr>
                <w:rFonts w:ascii="Times New Roman" w:hAnsi="Times New Roman" w:cs="Times New Roman"/>
                <w:sz w:val="20"/>
                <w:szCs w:val="20"/>
              </w:rPr>
              <w:t xml:space="preserve"> işlemleri iş ve işlem sayısı (Personel Daire Başkanlığı girecek)</w:t>
            </w:r>
          </w:p>
        </w:tc>
        <w:tc>
          <w:tcPr>
            <w:tcW w:w="7583" w:type="dxa"/>
            <w:shd w:val="clear" w:color="auto" w:fill="E8E8E8" w:themeFill="background2"/>
            <w:vAlign w:val="center"/>
            <w:hideMark/>
          </w:tcPr>
          <w:p w14:paraId="249C51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 xml:space="preserve">6.12.4.10.1. Personel Komisyonu </w:t>
            </w:r>
            <w:proofErr w:type="spellStart"/>
            <w:r w:rsidRPr="00E93EAC">
              <w:rPr>
                <w:rFonts w:ascii="Times New Roman" w:hAnsi="Times New Roman" w:cs="Times New Roman"/>
                <w:sz w:val="20"/>
                <w:szCs w:val="20"/>
              </w:rPr>
              <w:t>sekreterya</w:t>
            </w:r>
            <w:proofErr w:type="spellEnd"/>
            <w:r w:rsidRPr="00E93EAC">
              <w:rPr>
                <w:rFonts w:ascii="Times New Roman" w:hAnsi="Times New Roman" w:cs="Times New Roman"/>
                <w:sz w:val="20"/>
                <w:szCs w:val="20"/>
              </w:rPr>
              <w:t xml:space="preserve"> işlemleri iş ve işlemlerinin yapılması ve izlenmesi (KOS 3.1) (Personel Daire Başkanlığı girecek)</w:t>
            </w:r>
          </w:p>
        </w:tc>
      </w:tr>
      <w:tr w:rsidR="002E2E58" w:rsidRPr="00E93EAC" w14:paraId="30C558F0" w14:textId="77777777" w:rsidTr="001237FE">
        <w:trPr>
          <w:trHeight w:val="384"/>
        </w:trPr>
        <w:tc>
          <w:tcPr>
            <w:tcW w:w="3344" w:type="dxa"/>
            <w:vMerge/>
            <w:shd w:val="clear" w:color="auto" w:fill="E8E8E8" w:themeFill="background2"/>
            <w:vAlign w:val="center"/>
            <w:hideMark/>
          </w:tcPr>
          <w:p w14:paraId="351FB45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9" w:type="dxa"/>
            <w:shd w:val="clear" w:color="auto" w:fill="E8E8E8" w:themeFill="background2"/>
            <w:vAlign w:val="center"/>
            <w:hideMark/>
          </w:tcPr>
          <w:p w14:paraId="1C55FC5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6.12.4.11. Sürekli İşçi soruşturma sonuçları ve Disiplin Kurulları sekreterlik işlemleri iş ve işlem sayısı (Personel Daire Başkanlığı girecek)</w:t>
            </w:r>
          </w:p>
        </w:tc>
        <w:tc>
          <w:tcPr>
            <w:tcW w:w="7583" w:type="dxa"/>
            <w:shd w:val="clear" w:color="auto" w:fill="E8E8E8" w:themeFill="background2"/>
            <w:vAlign w:val="center"/>
            <w:hideMark/>
          </w:tcPr>
          <w:p w14:paraId="29BF73A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6.12.4.11.1. Sürekli İşçi soruşturma sonuçları ve Disiplin Kurulları sekreterlik işlemleri iş ve işlemlerinin yapılması ve izlenmesi (BİS 16.2) (Personel Daire Başkanlığı girecek)</w:t>
            </w:r>
          </w:p>
        </w:tc>
      </w:tr>
      <w:tr w:rsidR="002E2E58" w:rsidRPr="00E93EAC" w14:paraId="414E879D" w14:textId="77777777" w:rsidTr="001237FE">
        <w:trPr>
          <w:trHeight w:val="384"/>
        </w:trPr>
        <w:tc>
          <w:tcPr>
            <w:tcW w:w="3344" w:type="dxa"/>
            <w:vMerge/>
            <w:shd w:val="clear" w:color="auto" w:fill="E8E8E8" w:themeFill="background2"/>
            <w:vAlign w:val="center"/>
            <w:hideMark/>
          </w:tcPr>
          <w:p w14:paraId="1DF1C5A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9" w:type="dxa"/>
            <w:shd w:val="clear" w:color="auto" w:fill="E8E8E8" w:themeFill="background2"/>
            <w:vAlign w:val="center"/>
            <w:hideMark/>
          </w:tcPr>
          <w:p w14:paraId="5F38890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6.12.4.12. Bütünleşik Kalite Yönetim Sistemi iş ve İşlem sayısı (Personel Daire Başkanlığı girecek)</w:t>
            </w:r>
          </w:p>
        </w:tc>
        <w:tc>
          <w:tcPr>
            <w:tcW w:w="7583" w:type="dxa"/>
            <w:shd w:val="clear" w:color="auto" w:fill="E8E8E8" w:themeFill="background2"/>
            <w:vAlign w:val="center"/>
            <w:hideMark/>
          </w:tcPr>
          <w:p w14:paraId="16EDF14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6.12.4.12.1. Bütünleşik Kalite Yönetim Sistemi iş ve işlemlerinin yapılması ve izlenmesi  (BİS 13.5) (Personel Daire Başkanlığı girecek)</w:t>
            </w:r>
          </w:p>
        </w:tc>
      </w:tr>
      <w:tr w:rsidR="002E2E58" w:rsidRPr="00E93EAC" w14:paraId="5C904E4F" w14:textId="77777777" w:rsidTr="001237FE">
        <w:trPr>
          <w:trHeight w:val="239"/>
        </w:trPr>
        <w:tc>
          <w:tcPr>
            <w:tcW w:w="3344" w:type="dxa"/>
            <w:vMerge/>
            <w:shd w:val="clear" w:color="auto" w:fill="E8E8E8" w:themeFill="background2"/>
            <w:vAlign w:val="center"/>
            <w:hideMark/>
          </w:tcPr>
          <w:p w14:paraId="7CB562C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9" w:type="dxa"/>
            <w:shd w:val="clear" w:color="auto" w:fill="E8E8E8" w:themeFill="background2"/>
            <w:vAlign w:val="center"/>
            <w:hideMark/>
          </w:tcPr>
          <w:p w14:paraId="559C71B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6.12.4.13. Birim Faaliyet Raporlarının hazırlanması iş ve işlem sayısı (Personel Daire Başkanlığı girecek)</w:t>
            </w:r>
          </w:p>
        </w:tc>
        <w:tc>
          <w:tcPr>
            <w:tcW w:w="7583" w:type="dxa"/>
            <w:shd w:val="clear" w:color="auto" w:fill="E8E8E8" w:themeFill="background2"/>
            <w:vAlign w:val="center"/>
            <w:hideMark/>
          </w:tcPr>
          <w:p w14:paraId="6DC2930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6.12.4.13.1. Birim Faaliyet Raporlarının hazırlanması iş ve işlemlerinin yapılması ve izlenmesi (BİS 14.3) (Personel Daire Başkanlığı girecek)</w:t>
            </w:r>
          </w:p>
        </w:tc>
      </w:tr>
      <w:tr w:rsidR="002E2E58" w:rsidRPr="00E93EAC" w14:paraId="2F19ADFE" w14:textId="77777777" w:rsidTr="001237FE">
        <w:trPr>
          <w:trHeight w:val="384"/>
        </w:trPr>
        <w:tc>
          <w:tcPr>
            <w:tcW w:w="3344" w:type="dxa"/>
            <w:vMerge/>
            <w:shd w:val="clear" w:color="auto" w:fill="E8E8E8" w:themeFill="background2"/>
            <w:vAlign w:val="center"/>
            <w:hideMark/>
          </w:tcPr>
          <w:p w14:paraId="27191ED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59" w:type="dxa"/>
            <w:shd w:val="clear" w:color="auto" w:fill="E8E8E8" w:themeFill="background2"/>
            <w:vAlign w:val="center"/>
            <w:hideMark/>
          </w:tcPr>
          <w:p w14:paraId="09C003E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6.12.4.14. Sürekli İşçi Alım İlanı iş ve işlemlerinin takibi. (Personel Daire Başkanlığı girecek)</w:t>
            </w:r>
          </w:p>
        </w:tc>
        <w:tc>
          <w:tcPr>
            <w:tcW w:w="7583" w:type="dxa"/>
            <w:shd w:val="clear" w:color="auto" w:fill="E8E8E8" w:themeFill="background2"/>
            <w:vAlign w:val="center"/>
            <w:hideMark/>
          </w:tcPr>
          <w:p w14:paraId="266295C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6.12.4.14.1. Sürekli İşçi Alım İlanı iş ve işlemlerinin yapılması ve izlenmesi  (KOS 3.3) (Personel Daire Başkanlığı girecek)</w:t>
            </w:r>
          </w:p>
        </w:tc>
      </w:tr>
    </w:tbl>
    <w:p w14:paraId="0734BEEC" w14:textId="77777777" w:rsidR="002E2E58" w:rsidRPr="00E93EAC" w:rsidRDefault="002E2E58" w:rsidP="002E2E58">
      <w:pPr>
        <w:spacing w:after="0" w:line="240" w:lineRule="auto"/>
        <w:rPr>
          <w:rFonts w:ascii="Times New Roman" w:hAnsi="Times New Roman" w:cs="Times New Roman"/>
          <w:sz w:val="20"/>
          <w:szCs w:val="20"/>
        </w:rPr>
      </w:pPr>
    </w:p>
    <w:tbl>
      <w:tblPr>
        <w:tblW w:w="15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0"/>
        <w:gridCol w:w="4266"/>
        <w:gridCol w:w="7597"/>
      </w:tblGrid>
      <w:tr w:rsidR="002E2E58" w:rsidRPr="00E93EAC" w14:paraId="73D927B5" w14:textId="77777777" w:rsidTr="001237FE">
        <w:trPr>
          <w:trHeight w:val="149"/>
        </w:trPr>
        <w:tc>
          <w:tcPr>
            <w:tcW w:w="3350" w:type="dxa"/>
            <w:shd w:val="clear" w:color="auto" w:fill="D9D9D9" w:themeFill="background1" w:themeFillShade="D9"/>
            <w:vAlign w:val="center"/>
          </w:tcPr>
          <w:p w14:paraId="0D8D0874"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66" w:type="dxa"/>
            <w:shd w:val="clear" w:color="auto" w:fill="D9D9D9" w:themeFill="background1" w:themeFillShade="D9"/>
            <w:vAlign w:val="center"/>
          </w:tcPr>
          <w:p w14:paraId="7689FDC3"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97" w:type="dxa"/>
            <w:shd w:val="clear" w:color="auto" w:fill="D9D9D9" w:themeFill="background1" w:themeFillShade="D9"/>
            <w:vAlign w:val="center"/>
          </w:tcPr>
          <w:p w14:paraId="26D927D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5B2C60A3" w14:textId="77777777" w:rsidTr="001237FE">
        <w:trPr>
          <w:trHeight w:val="245"/>
        </w:trPr>
        <w:tc>
          <w:tcPr>
            <w:tcW w:w="3350" w:type="dxa"/>
            <w:vMerge w:val="restart"/>
            <w:shd w:val="clear" w:color="auto" w:fill="E8E8E8" w:themeFill="background2"/>
            <w:vAlign w:val="center"/>
            <w:hideMark/>
          </w:tcPr>
          <w:p w14:paraId="6CD5401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6.12.5. Özlük İşlerinin Yönetimi</w:t>
            </w:r>
          </w:p>
        </w:tc>
        <w:tc>
          <w:tcPr>
            <w:tcW w:w="4266" w:type="dxa"/>
            <w:shd w:val="clear" w:color="auto" w:fill="E8E8E8" w:themeFill="background2"/>
            <w:vAlign w:val="center"/>
            <w:hideMark/>
          </w:tcPr>
          <w:p w14:paraId="4C089D9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6.12.5.1. Disiplin Cezası iş ve işlem sayısı (Personel Daire Başkanlığı girecek)</w:t>
            </w:r>
          </w:p>
        </w:tc>
        <w:tc>
          <w:tcPr>
            <w:tcW w:w="7597" w:type="dxa"/>
            <w:shd w:val="clear" w:color="auto" w:fill="E8E8E8" w:themeFill="background2"/>
            <w:vAlign w:val="center"/>
            <w:hideMark/>
          </w:tcPr>
          <w:p w14:paraId="01920DE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6.12.5.1.1. Disiplin Cezası iş ve işlemlerinin yapılması ve izlenmesi (BİS 16.2) (Personel Daire Başkanlığı girecek)</w:t>
            </w:r>
          </w:p>
        </w:tc>
      </w:tr>
      <w:tr w:rsidR="002E2E58" w:rsidRPr="00E93EAC" w14:paraId="73D50923" w14:textId="77777777" w:rsidTr="001237FE">
        <w:trPr>
          <w:trHeight w:val="238"/>
        </w:trPr>
        <w:tc>
          <w:tcPr>
            <w:tcW w:w="3350" w:type="dxa"/>
            <w:vMerge/>
            <w:shd w:val="clear" w:color="auto" w:fill="E8E8E8" w:themeFill="background2"/>
            <w:vAlign w:val="center"/>
            <w:hideMark/>
          </w:tcPr>
          <w:p w14:paraId="5084218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6" w:type="dxa"/>
            <w:shd w:val="clear" w:color="auto" w:fill="E8E8E8" w:themeFill="background2"/>
            <w:vAlign w:val="center"/>
            <w:hideMark/>
          </w:tcPr>
          <w:p w14:paraId="78066AC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6.12.5.2. Emeklilik iş ve işlem sayısı (Personel Daire Başkanlığı girecek)</w:t>
            </w:r>
          </w:p>
        </w:tc>
        <w:tc>
          <w:tcPr>
            <w:tcW w:w="7597" w:type="dxa"/>
            <w:shd w:val="clear" w:color="auto" w:fill="E8E8E8" w:themeFill="background2"/>
            <w:vAlign w:val="center"/>
            <w:hideMark/>
          </w:tcPr>
          <w:p w14:paraId="293BBD2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6.12.5.2.1. Emeklilik iş ve işlemlerinin yapılması ve izlenmesi (KOS 3.8) (Personel Daire Başkanlığı girecek)</w:t>
            </w:r>
          </w:p>
        </w:tc>
      </w:tr>
      <w:tr w:rsidR="002E2E58" w:rsidRPr="00E93EAC" w14:paraId="3B4062A9" w14:textId="77777777" w:rsidTr="001237FE">
        <w:trPr>
          <w:trHeight w:val="238"/>
        </w:trPr>
        <w:tc>
          <w:tcPr>
            <w:tcW w:w="3350" w:type="dxa"/>
            <w:vMerge/>
            <w:shd w:val="clear" w:color="auto" w:fill="E8E8E8" w:themeFill="background2"/>
            <w:vAlign w:val="center"/>
            <w:hideMark/>
          </w:tcPr>
          <w:p w14:paraId="4ECC80D8"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6" w:type="dxa"/>
            <w:shd w:val="clear" w:color="auto" w:fill="E8E8E8" w:themeFill="background2"/>
            <w:vAlign w:val="center"/>
            <w:hideMark/>
          </w:tcPr>
          <w:p w14:paraId="1677C57F"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6.12.5.3. Hizmet Birleştirme iş ve işlem sayısı (Personel Daire Başkanlığı girecek)</w:t>
            </w:r>
          </w:p>
        </w:tc>
        <w:tc>
          <w:tcPr>
            <w:tcW w:w="7597" w:type="dxa"/>
            <w:shd w:val="clear" w:color="auto" w:fill="E8E8E8" w:themeFill="background2"/>
            <w:vAlign w:val="center"/>
            <w:hideMark/>
          </w:tcPr>
          <w:p w14:paraId="0BE0699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6.12.5.3.1. Hizmet Birleştirme iş ve işlemlerinin yapılması ve izlenmesi (KOS 3.8) (Personel Daire Başkanlığı girecek)</w:t>
            </w:r>
          </w:p>
        </w:tc>
      </w:tr>
      <w:tr w:rsidR="002E2E58" w:rsidRPr="00E93EAC" w14:paraId="76935324" w14:textId="77777777" w:rsidTr="001237FE">
        <w:trPr>
          <w:trHeight w:val="359"/>
        </w:trPr>
        <w:tc>
          <w:tcPr>
            <w:tcW w:w="3350" w:type="dxa"/>
            <w:vMerge/>
            <w:shd w:val="clear" w:color="auto" w:fill="E8E8E8" w:themeFill="background2"/>
            <w:vAlign w:val="center"/>
            <w:hideMark/>
          </w:tcPr>
          <w:p w14:paraId="3015B0D5"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6" w:type="dxa"/>
            <w:shd w:val="clear" w:color="auto" w:fill="E8E8E8" w:themeFill="background2"/>
            <w:vAlign w:val="center"/>
            <w:hideMark/>
          </w:tcPr>
          <w:p w14:paraId="4B2DA12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6.12.5.4. Askerlik (Sevk ve Tehir) iş ve işlem sayısı (Personel Daire Başkanlığı girecek)</w:t>
            </w:r>
          </w:p>
        </w:tc>
        <w:tc>
          <w:tcPr>
            <w:tcW w:w="7597" w:type="dxa"/>
            <w:shd w:val="clear" w:color="auto" w:fill="E8E8E8" w:themeFill="background2"/>
            <w:vAlign w:val="center"/>
            <w:hideMark/>
          </w:tcPr>
          <w:p w14:paraId="308B99A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6.12.5.4.1. Askerlik (Sevk ve Tehir) iş ve işlemlerinin yapılması ve izlenmesi (KOS 3.8) (Personel Daire Başkanlığı girecek)</w:t>
            </w:r>
          </w:p>
        </w:tc>
      </w:tr>
      <w:tr w:rsidR="002E2E58" w:rsidRPr="00E93EAC" w14:paraId="12E61179" w14:textId="77777777" w:rsidTr="001237FE">
        <w:trPr>
          <w:trHeight w:val="118"/>
        </w:trPr>
        <w:tc>
          <w:tcPr>
            <w:tcW w:w="3350" w:type="dxa"/>
            <w:vMerge/>
            <w:shd w:val="clear" w:color="auto" w:fill="E8E8E8" w:themeFill="background2"/>
            <w:vAlign w:val="center"/>
            <w:hideMark/>
          </w:tcPr>
          <w:p w14:paraId="0CE98F5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6" w:type="dxa"/>
            <w:shd w:val="clear" w:color="auto" w:fill="E8E8E8" w:themeFill="background2"/>
            <w:vAlign w:val="center"/>
            <w:hideMark/>
          </w:tcPr>
          <w:p w14:paraId="772D528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6.12.5.5. Mal bildirimi iş ve işlemlerinin takibi (Personel Daire Başkanlığı girecek)</w:t>
            </w:r>
          </w:p>
        </w:tc>
        <w:tc>
          <w:tcPr>
            <w:tcW w:w="7597" w:type="dxa"/>
            <w:shd w:val="clear" w:color="auto" w:fill="E8E8E8" w:themeFill="background2"/>
            <w:vAlign w:val="center"/>
            <w:hideMark/>
          </w:tcPr>
          <w:p w14:paraId="20C3CEED"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6.12.5.5.1. Mal bildirimi iş ve işlemlerinin yapılması ve izlenmesi (KOS 3.8) (Personel Daire Başkanlığı girecek)</w:t>
            </w:r>
          </w:p>
        </w:tc>
      </w:tr>
      <w:tr w:rsidR="002E2E58" w:rsidRPr="00E93EAC" w14:paraId="3A2747E6" w14:textId="77777777" w:rsidTr="001237FE">
        <w:trPr>
          <w:trHeight w:val="143"/>
        </w:trPr>
        <w:tc>
          <w:tcPr>
            <w:tcW w:w="3350" w:type="dxa"/>
            <w:vMerge/>
            <w:shd w:val="clear" w:color="auto" w:fill="E8E8E8" w:themeFill="background2"/>
            <w:vAlign w:val="center"/>
            <w:hideMark/>
          </w:tcPr>
          <w:p w14:paraId="1F390B5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6" w:type="dxa"/>
            <w:shd w:val="clear" w:color="auto" w:fill="E8E8E8" w:themeFill="background2"/>
            <w:vAlign w:val="center"/>
            <w:hideMark/>
          </w:tcPr>
          <w:p w14:paraId="6A753E9B"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6.12.5.6. İstirahat Raporu iş ve işlem sayısı (Personel Daire Başkanlığı girecek)</w:t>
            </w:r>
          </w:p>
        </w:tc>
        <w:tc>
          <w:tcPr>
            <w:tcW w:w="7597" w:type="dxa"/>
            <w:shd w:val="clear" w:color="auto" w:fill="E8E8E8" w:themeFill="background2"/>
            <w:vAlign w:val="center"/>
            <w:hideMark/>
          </w:tcPr>
          <w:p w14:paraId="2EEFA20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6.12.5.6.1. İstirahat Raporu iş ve işlemlerinin yapılması ve izlenmesi (KOS 3.8) (Personel Daire Başkanlığı girecek)</w:t>
            </w:r>
          </w:p>
        </w:tc>
      </w:tr>
      <w:tr w:rsidR="002E2E58" w:rsidRPr="00E93EAC" w14:paraId="6427035C" w14:textId="77777777" w:rsidTr="001237FE">
        <w:trPr>
          <w:trHeight w:val="213"/>
        </w:trPr>
        <w:tc>
          <w:tcPr>
            <w:tcW w:w="3350" w:type="dxa"/>
            <w:vMerge/>
            <w:shd w:val="clear" w:color="auto" w:fill="E8E8E8" w:themeFill="background2"/>
            <w:vAlign w:val="center"/>
            <w:hideMark/>
          </w:tcPr>
          <w:p w14:paraId="0FFE113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6" w:type="dxa"/>
            <w:shd w:val="clear" w:color="auto" w:fill="E8E8E8" w:themeFill="background2"/>
            <w:vAlign w:val="center"/>
            <w:hideMark/>
          </w:tcPr>
          <w:p w14:paraId="20E7D3A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6.12.5.7. Fiili hizmet süresi zammı iş ve işlem sayısı (Personel Daire Başkanlığı girecek)</w:t>
            </w:r>
          </w:p>
        </w:tc>
        <w:tc>
          <w:tcPr>
            <w:tcW w:w="7597" w:type="dxa"/>
            <w:shd w:val="clear" w:color="auto" w:fill="E8E8E8" w:themeFill="background2"/>
            <w:vAlign w:val="center"/>
            <w:hideMark/>
          </w:tcPr>
          <w:p w14:paraId="78AEC77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6.12.5.7.1. Fiili hizmet süresi zammı iş ve işlemlerinin yapılması ve izlenmesi (KOS 3.8) (Personel Daire Başkanlığı girecek)</w:t>
            </w:r>
          </w:p>
        </w:tc>
      </w:tr>
      <w:tr w:rsidR="002E2E58" w:rsidRPr="00E93EAC" w14:paraId="4738575A" w14:textId="77777777" w:rsidTr="001237FE">
        <w:trPr>
          <w:trHeight w:val="118"/>
        </w:trPr>
        <w:tc>
          <w:tcPr>
            <w:tcW w:w="3350" w:type="dxa"/>
            <w:vMerge/>
            <w:shd w:val="clear" w:color="auto" w:fill="E8E8E8" w:themeFill="background2"/>
            <w:vAlign w:val="center"/>
            <w:hideMark/>
          </w:tcPr>
          <w:p w14:paraId="47B8C64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66" w:type="dxa"/>
            <w:shd w:val="clear" w:color="auto" w:fill="E8E8E8" w:themeFill="background2"/>
            <w:vAlign w:val="center"/>
            <w:hideMark/>
          </w:tcPr>
          <w:p w14:paraId="169A595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6.12.5.8. Personel izin iş ve işlem sayısı (Personel Daire Başkanlığı girecek)</w:t>
            </w:r>
          </w:p>
        </w:tc>
        <w:tc>
          <w:tcPr>
            <w:tcW w:w="7597" w:type="dxa"/>
            <w:shd w:val="clear" w:color="auto" w:fill="E8E8E8" w:themeFill="background2"/>
            <w:vAlign w:val="center"/>
            <w:hideMark/>
          </w:tcPr>
          <w:p w14:paraId="3A6170FC"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6.12.5.8.1. Personel izin iş ve işlemlerinin yapılması ve izlenmesi (KOS 3.8) (Personel Daire Başkanlığı girecek)</w:t>
            </w:r>
          </w:p>
        </w:tc>
      </w:tr>
    </w:tbl>
    <w:p w14:paraId="577BEF6F" w14:textId="77777777" w:rsidR="002E2E58" w:rsidRPr="00E93EAC" w:rsidRDefault="002E2E58" w:rsidP="002E2E58">
      <w:pPr>
        <w:spacing w:after="0" w:line="240" w:lineRule="auto"/>
        <w:rPr>
          <w:rFonts w:ascii="Times New Roman" w:hAnsi="Times New Roman" w:cs="Times New Roman"/>
          <w:sz w:val="20"/>
          <w:szCs w:val="20"/>
        </w:rPr>
      </w:pPr>
    </w:p>
    <w:tbl>
      <w:tblPr>
        <w:tblW w:w="15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2"/>
        <w:gridCol w:w="4242"/>
        <w:gridCol w:w="7554"/>
      </w:tblGrid>
      <w:tr w:rsidR="00E93EAC" w:rsidRPr="00E93EAC" w14:paraId="6969DB74" w14:textId="77777777" w:rsidTr="001237FE">
        <w:trPr>
          <w:trHeight w:val="134"/>
        </w:trPr>
        <w:tc>
          <w:tcPr>
            <w:tcW w:w="3332" w:type="dxa"/>
            <w:shd w:val="clear" w:color="auto" w:fill="D9D9D9" w:themeFill="background1" w:themeFillShade="D9"/>
            <w:vAlign w:val="center"/>
          </w:tcPr>
          <w:p w14:paraId="59FAC180"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42" w:type="dxa"/>
            <w:shd w:val="clear" w:color="auto" w:fill="D9D9D9" w:themeFill="background1" w:themeFillShade="D9"/>
            <w:vAlign w:val="center"/>
          </w:tcPr>
          <w:p w14:paraId="03DE359A"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54" w:type="dxa"/>
            <w:shd w:val="clear" w:color="auto" w:fill="D9D9D9" w:themeFill="background1" w:themeFillShade="D9"/>
            <w:vAlign w:val="center"/>
          </w:tcPr>
          <w:p w14:paraId="7EBB103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E93EAC" w:rsidRPr="00E93EAC" w14:paraId="203DDFAB" w14:textId="77777777" w:rsidTr="001237FE">
        <w:trPr>
          <w:trHeight w:val="134"/>
        </w:trPr>
        <w:tc>
          <w:tcPr>
            <w:tcW w:w="3332" w:type="dxa"/>
            <w:vMerge w:val="restart"/>
            <w:shd w:val="clear" w:color="auto" w:fill="E8E8E8" w:themeFill="background2"/>
            <w:vAlign w:val="center"/>
            <w:hideMark/>
          </w:tcPr>
          <w:p w14:paraId="1D14EA74"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6.12.6. Evrak Kayıt İşlerinin Yönetimi</w:t>
            </w:r>
          </w:p>
        </w:tc>
        <w:tc>
          <w:tcPr>
            <w:tcW w:w="4242" w:type="dxa"/>
            <w:shd w:val="clear" w:color="auto" w:fill="E8E8E8" w:themeFill="background2"/>
            <w:vAlign w:val="center"/>
            <w:hideMark/>
          </w:tcPr>
          <w:p w14:paraId="46731A8A"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6.12.6.1. Gelen Evrak iş ve işlem sayısı (Personel Daire Başkanlığı girecek)</w:t>
            </w:r>
          </w:p>
        </w:tc>
        <w:tc>
          <w:tcPr>
            <w:tcW w:w="7554" w:type="dxa"/>
            <w:shd w:val="clear" w:color="auto" w:fill="E8E8E8" w:themeFill="background2"/>
            <w:vAlign w:val="center"/>
            <w:hideMark/>
          </w:tcPr>
          <w:p w14:paraId="48CDF50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6.12.6.1.1. Gelen Evrak iş ve işlemlerinin yapılması ve izlenmesi (Personel Daire Başkanlığı girecek)</w:t>
            </w:r>
          </w:p>
        </w:tc>
      </w:tr>
      <w:tr w:rsidR="00E93EAC" w:rsidRPr="00E93EAC" w14:paraId="7D800832" w14:textId="77777777" w:rsidTr="001237FE">
        <w:trPr>
          <w:trHeight w:val="182"/>
        </w:trPr>
        <w:tc>
          <w:tcPr>
            <w:tcW w:w="3332" w:type="dxa"/>
            <w:vMerge/>
            <w:shd w:val="clear" w:color="auto" w:fill="E8E8E8" w:themeFill="background2"/>
            <w:vAlign w:val="center"/>
            <w:hideMark/>
          </w:tcPr>
          <w:p w14:paraId="00BA599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p>
        </w:tc>
        <w:tc>
          <w:tcPr>
            <w:tcW w:w="4242" w:type="dxa"/>
            <w:shd w:val="clear" w:color="auto" w:fill="E8E8E8" w:themeFill="background2"/>
            <w:vAlign w:val="center"/>
            <w:hideMark/>
          </w:tcPr>
          <w:p w14:paraId="080BF81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6.12.6.2. Giden Evrak iş ve işlem sayısı (Personel Daire Başkanlığı girecek)</w:t>
            </w:r>
          </w:p>
        </w:tc>
        <w:tc>
          <w:tcPr>
            <w:tcW w:w="7554" w:type="dxa"/>
            <w:shd w:val="clear" w:color="auto" w:fill="E8E8E8" w:themeFill="background2"/>
            <w:vAlign w:val="center"/>
            <w:hideMark/>
          </w:tcPr>
          <w:p w14:paraId="4E390BA1"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6.12.6.2.1. Giden Evrak iş ve işlemlerinin yapılması ve izlenmesi (Personel Daire Başkanlığı girecek)</w:t>
            </w:r>
          </w:p>
        </w:tc>
      </w:tr>
    </w:tbl>
    <w:p w14:paraId="2BD5E502" w14:textId="77777777" w:rsidR="00005AFA" w:rsidRPr="00E93EAC" w:rsidRDefault="00005AFA" w:rsidP="002E2E58">
      <w:pPr>
        <w:spacing w:after="0" w:line="240" w:lineRule="auto"/>
        <w:jc w:val="center"/>
        <w:rPr>
          <w:rFonts w:ascii="Times New Roman" w:hAnsi="Times New Roman" w:cs="Times New Roman"/>
          <w:b/>
          <w:sz w:val="24"/>
          <w:szCs w:val="24"/>
        </w:rPr>
      </w:pPr>
    </w:p>
    <w:p w14:paraId="05A5FF58" w14:textId="77777777" w:rsidR="002E2E58" w:rsidRPr="00E93EAC" w:rsidRDefault="002E2E58" w:rsidP="002E2E58">
      <w:pPr>
        <w:spacing w:after="0" w:line="240" w:lineRule="auto"/>
        <w:jc w:val="center"/>
        <w:rPr>
          <w:rFonts w:ascii="Times New Roman" w:hAnsi="Times New Roman" w:cs="Times New Roman"/>
          <w:b/>
          <w:sz w:val="24"/>
          <w:szCs w:val="24"/>
        </w:rPr>
      </w:pPr>
      <w:r w:rsidRPr="00E93EAC">
        <w:rPr>
          <w:rFonts w:ascii="Times New Roman" w:hAnsi="Times New Roman" w:cs="Times New Roman"/>
          <w:b/>
          <w:sz w:val="24"/>
          <w:szCs w:val="24"/>
        </w:rPr>
        <w:t>6.13. İŞ SAĞLIĞI VE GÜVENLİĞİ İŞLERİNİN YÖNETİMİ</w:t>
      </w:r>
    </w:p>
    <w:tbl>
      <w:tblPr>
        <w:tblW w:w="15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8"/>
        <w:gridCol w:w="4238"/>
        <w:gridCol w:w="7546"/>
      </w:tblGrid>
      <w:tr w:rsidR="002E2E58" w:rsidRPr="00E93EAC" w14:paraId="39302D65" w14:textId="77777777" w:rsidTr="001237FE">
        <w:trPr>
          <w:trHeight w:val="264"/>
        </w:trPr>
        <w:tc>
          <w:tcPr>
            <w:tcW w:w="3328" w:type="dxa"/>
            <w:shd w:val="clear" w:color="auto" w:fill="D9D9D9" w:themeFill="background1" w:themeFillShade="D9"/>
            <w:vAlign w:val="center"/>
          </w:tcPr>
          <w:p w14:paraId="4C41754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38" w:type="dxa"/>
            <w:shd w:val="clear" w:color="auto" w:fill="D9D9D9" w:themeFill="background1" w:themeFillShade="D9"/>
            <w:vAlign w:val="center"/>
          </w:tcPr>
          <w:p w14:paraId="063D52B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46" w:type="dxa"/>
            <w:shd w:val="clear" w:color="auto" w:fill="D9D9D9" w:themeFill="background1" w:themeFillShade="D9"/>
            <w:vAlign w:val="center"/>
          </w:tcPr>
          <w:p w14:paraId="799A8D6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2D140392" w14:textId="77777777" w:rsidTr="001237FE">
        <w:trPr>
          <w:trHeight w:val="264"/>
        </w:trPr>
        <w:tc>
          <w:tcPr>
            <w:tcW w:w="3328" w:type="dxa"/>
            <w:shd w:val="clear" w:color="auto" w:fill="E8E8E8" w:themeFill="background2"/>
            <w:vAlign w:val="center"/>
            <w:hideMark/>
          </w:tcPr>
          <w:p w14:paraId="084A4859"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6.13.1. Risk Değerlendirme Yönetimi</w:t>
            </w:r>
          </w:p>
        </w:tc>
        <w:tc>
          <w:tcPr>
            <w:tcW w:w="4238" w:type="dxa"/>
            <w:shd w:val="clear" w:color="auto" w:fill="E8E8E8" w:themeFill="background2"/>
            <w:vAlign w:val="center"/>
            <w:hideMark/>
          </w:tcPr>
          <w:p w14:paraId="24C62AD7"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6.13.1.1. Risk Değerlendirme Yönetimi ile ilgili faaliyet sayısı (İş Sağlığı ve Güvenliği Birimi girecek)</w:t>
            </w:r>
          </w:p>
        </w:tc>
        <w:tc>
          <w:tcPr>
            <w:tcW w:w="7546" w:type="dxa"/>
            <w:shd w:val="clear" w:color="auto" w:fill="E8E8E8" w:themeFill="background2"/>
            <w:vAlign w:val="center"/>
            <w:hideMark/>
          </w:tcPr>
          <w:p w14:paraId="61664FE6"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6.13.1.1.1. Risk Değerlendirme Yönetimi ile ilgili faaliyetler yapılması (İş Sağlığı ve Güvenliği Birimi girecek)</w:t>
            </w:r>
          </w:p>
        </w:tc>
      </w:tr>
    </w:tbl>
    <w:p w14:paraId="73D9C9C8" w14:textId="77777777" w:rsidR="002E2E58" w:rsidRPr="00E93EAC" w:rsidRDefault="002E2E58" w:rsidP="002E2E58">
      <w:pPr>
        <w:spacing w:after="0" w:line="240" w:lineRule="auto"/>
        <w:rPr>
          <w:rFonts w:ascii="Times New Roman" w:hAnsi="Times New Roman" w:cs="Times New Roman"/>
          <w:sz w:val="20"/>
          <w:szCs w:val="20"/>
        </w:rPr>
      </w:pPr>
    </w:p>
    <w:tbl>
      <w:tblPr>
        <w:tblW w:w="15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8"/>
        <w:gridCol w:w="4238"/>
        <w:gridCol w:w="7546"/>
      </w:tblGrid>
      <w:tr w:rsidR="002E2E58" w:rsidRPr="00E93EAC" w14:paraId="2DEC2652" w14:textId="77777777" w:rsidTr="001237FE">
        <w:trPr>
          <w:trHeight w:val="264"/>
        </w:trPr>
        <w:tc>
          <w:tcPr>
            <w:tcW w:w="3328" w:type="dxa"/>
            <w:shd w:val="clear" w:color="auto" w:fill="D9D9D9" w:themeFill="background1" w:themeFillShade="D9"/>
            <w:vAlign w:val="center"/>
          </w:tcPr>
          <w:p w14:paraId="051F0462"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38" w:type="dxa"/>
            <w:shd w:val="clear" w:color="auto" w:fill="D9D9D9" w:themeFill="background1" w:themeFillShade="D9"/>
            <w:vAlign w:val="center"/>
          </w:tcPr>
          <w:p w14:paraId="11F7C77F"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46" w:type="dxa"/>
            <w:shd w:val="clear" w:color="auto" w:fill="D9D9D9" w:themeFill="background1" w:themeFillShade="D9"/>
            <w:vAlign w:val="center"/>
          </w:tcPr>
          <w:p w14:paraId="69AD06D6"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784F2938" w14:textId="77777777" w:rsidTr="001237FE">
        <w:trPr>
          <w:trHeight w:val="258"/>
        </w:trPr>
        <w:tc>
          <w:tcPr>
            <w:tcW w:w="3328" w:type="dxa"/>
            <w:shd w:val="clear" w:color="auto" w:fill="FFFFFF" w:themeFill="background1"/>
            <w:vAlign w:val="center"/>
            <w:hideMark/>
          </w:tcPr>
          <w:p w14:paraId="5786E4D0"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 xml:space="preserve">6.13.2. Acil Durum Planları ve Tatbikatı Yönetimi. </w:t>
            </w:r>
          </w:p>
        </w:tc>
        <w:tc>
          <w:tcPr>
            <w:tcW w:w="4238" w:type="dxa"/>
            <w:shd w:val="clear" w:color="auto" w:fill="D9D9D9" w:themeFill="background1" w:themeFillShade="D9"/>
            <w:vAlign w:val="center"/>
            <w:hideMark/>
          </w:tcPr>
          <w:p w14:paraId="6D04F546"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6.13.2.1. Tatbikat Değerlendirme Raporları sayısı (İş Sağlığı ve Güvenliği Birimi girecek)</w:t>
            </w:r>
          </w:p>
        </w:tc>
        <w:tc>
          <w:tcPr>
            <w:tcW w:w="7546" w:type="dxa"/>
            <w:shd w:val="clear" w:color="auto" w:fill="D9D9D9" w:themeFill="background1" w:themeFillShade="D9"/>
            <w:vAlign w:val="center"/>
            <w:hideMark/>
          </w:tcPr>
          <w:p w14:paraId="724265FA" w14:textId="77777777" w:rsidR="002E2E58" w:rsidRPr="00E93EAC" w:rsidRDefault="002E2E58" w:rsidP="001237FE">
            <w:pPr>
              <w:shd w:val="clear" w:color="auto" w:fill="E8E8E8" w:themeFill="background2"/>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6.13.2.1.1. Tatbikat Değerlendirme Raporları hazırlanması/ kontrol edilmesi (KOS 3.2) (İş Sağlığı ve Güvenliği Birimi girecek)</w:t>
            </w:r>
          </w:p>
        </w:tc>
      </w:tr>
    </w:tbl>
    <w:p w14:paraId="0FED3DDC" w14:textId="77777777" w:rsidR="002E2E58" w:rsidRPr="00E93EAC" w:rsidRDefault="002E2E58" w:rsidP="002E2E58">
      <w:pPr>
        <w:shd w:val="clear" w:color="auto" w:fill="E8E8E8" w:themeFill="background2"/>
        <w:spacing w:after="0" w:line="240" w:lineRule="auto"/>
        <w:rPr>
          <w:rFonts w:ascii="Times New Roman" w:hAnsi="Times New Roman" w:cs="Times New Roman"/>
          <w:sz w:val="20"/>
          <w:szCs w:val="20"/>
        </w:rPr>
      </w:pPr>
    </w:p>
    <w:tbl>
      <w:tblPr>
        <w:tblW w:w="15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8"/>
        <w:gridCol w:w="4238"/>
        <w:gridCol w:w="7546"/>
      </w:tblGrid>
      <w:tr w:rsidR="002E2E58" w:rsidRPr="00E93EAC" w14:paraId="2A6DC0B6" w14:textId="77777777" w:rsidTr="001237FE">
        <w:trPr>
          <w:trHeight w:val="258"/>
        </w:trPr>
        <w:tc>
          <w:tcPr>
            <w:tcW w:w="3328" w:type="dxa"/>
            <w:shd w:val="clear" w:color="auto" w:fill="D9D9D9" w:themeFill="background1" w:themeFillShade="D9"/>
            <w:vAlign w:val="center"/>
          </w:tcPr>
          <w:p w14:paraId="1B6AE5C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38" w:type="dxa"/>
            <w:shd w:val="clear" w:color="auto" w:fill="D9D9D9" w:themeFill="background1" w:themeFillShade="D9"/>
            <w:vAlign w:val="center"/>
          </w:tcPr>
          <w:p w14:paraId="6EFE00B8"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46" w:type="dxa"/>
            <w:shd w:val="clear" w:color="auto" w:fill="D9D9D9" w:themeFill="background1" w:themeFillShade="D9"/>
            <w:vAlign w:val="center"/>
          </w:tcPr>
          <w:p w14:paraId="216E9599"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2714A14E" w14:textId="77777777" w:rsidTr="001237FE">
        <w:trPr>
          <w:trHeight w:val="258"/>
        </w:trPr>
        <w:tc>
          <w:tcPr>
            <w:tcW w:w="3328" w:type="dxa"/>
            <w:shd w:val="clear" w:color="auto" w:fill="E8E8E8" w:themeFill="background2"/>
            <w:vAlign w:val="center"/>
            <w:hideMark/>
          </w:tcPr>
          <w:p w14:paraId="4F86CD73"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6.13.3. Sağlık Gözetimi Yönetimi</w:t>
            </w:r>
          </w:p>
        </w:tc>
        <w:tc>
          <w:tcPr>
            <w:tcW w:w="4238" w:type="dxa"/>
            <w:shd w:val="clear" w:color="auto" w:fill="E8E8E8" w:themeFill="background2"/>
            <w:vAlign w:val="center"/>
            <w:hideMark/>
          </w:tcPr>
          <w:p w14:paraId="01848BA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6.13.3.1. Periyodik/İşe Giriş Muayene Raporları sayısı (İş Sağlığı ve Güvenliği Birimi girecek)</w:t>
            </w:r>
          </w:p>
        </w:tc>
        <w:tc>
          <w:tcPr>
            <w:tcW w:w="7546" w:type="dxa"/>
            <w:shd w:val="clear" w:color="auto" w:fill="E8E8E8" w:themeFill="background2"/>
            <w:vAlign w:val="center"/>
            <w:hideMark/>
          </w:tcPr>
          <w:p w14:paraId="54ED1A3E"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6.13.3.1.1. Periyodik/İşe Giriş Muayene Raporları hazırlanması/ kontrol edilmesi (İş Sağlığı ve Güvenliği Birimi girecek)</w:t>
            </w:r>
          </w:p>
        </w:tc>
      </w:tr>
    </w:tbl>
    <w:p w14:paraId="5D7CF80A" w14:textId="77777777" w:rsidR="002E2E58" w:rsidRPr="00E93EAC" w:rsidRDefault="002E2E58" w:rsidP="002E2E58">
      <w:pPr>
        <w:spacing w:after="0" w:line="240" w:lineRule="auto"/>
        <w:rPr>
          <w:rFonts w:ascii="Times New Roman" w:hAnsi="Times New Roman" w:cs="Times New Roman"/>
          <w:sz w:val="20"/>
          <w:szCs w:val="20"/>
        </w:rPr>
      </w:pPr>
    </w:p>
    <w:tbl>
      <w:tblPr>
        <w:tblW w:w="15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8"/>
        <w:gridCol w:w="4238"/>
        <w:gridCol w:w="7546"/>
      </w:tblGrid>
      <w:tr w:rsidR="002E2E58" w:rsidRPr="00E93EAC" w14:paraId="3A8054E6" w14:textId="77777777" w:rsidTr="001237FE">
        <w:trPr>
          <w:trHeight w:val="258"/>
        </w:trPr>
        <w:tc>
          <w:tcPr>
            <w:tcW w:w="3328" w:type="dxa"/>
            <w:shd w:val="clear" w:color="auto" w:fill="D9D9D9" w:themeFill="background1" w:themeFillShade="D9"/>
            <w:vAlign w:val="center"/>
          </w:tcPr>
          <w:p w14:paraId="1E44752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ALT SÜREÇLER</w:t>
            </w:r>
          </w:p>
        </w:tc>
        <w:tc>
          <w:tcPr>
            <w:tcW w:w="4238" w:type="dxa"/>
            <w:shd w:val="clear" w:color="auto" w:fill="D9D9D9" w:themeFill="background1" w:themeFillShade="D9"/>
            <w:vAlign w:val="center"/>
          </w:tcPr>
          <w:p w14:paraId="434EDA4B"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PARAMETRE HAVUZU</w:t>
            </w:r>
          </w:p>
        </w:tc>
        <w:tc>
          <w:tcPr>
            <w:tcW w:w="7546" w:type="dxa"/>
            <w:shd w:val="clear" w:color="auto" w:fill="D9D9D9" w:themeFill="background1" w:themeFillShade="D9"/>
            <w:vAlign w:val="center"/>
          </w:tcPr>
          <w:p w14:paraId="43193E85" w14:textId="77777777" w:rsidR="002E2E58" w:rsidRPr="00E93EAC" w:rsidRDefault="002E2E58" w:rsidP="001237FE">
            <w:pPr>
              <w:spacing w:after="0" w:line="240" w:lineRule="auto"/>
              <w:jc w:val="center"/>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b/>
                <w:bCs/>
                <w:kern w:val="0"/>
                <w:sz w:val="20"/>
                <w:szCs w:val="20"/>
                <w:lang w:eastAsia="tr-TR"/>
                <w14:ligatures w14:val="none"/>
              </w:rPr>
              <w:t>FAALİYET HAVUZU</w:t>
            </w:r>
          </w:p>
        </w:tc>
      </w:tr>
      <w:tr w:rsidR="002E2E58" w:rsidRPr="00E93EAC" w14:paraId="7011EC90" w14:textId="77777777" w:rsidTr="001237FE">
        <w:trPr>
          <w:trHeight w:val="264"/>
        </w:trPr>
        <w:tc>
          <w:tcPr>
            <w:tcW w:w="3328" w:type="dxa"/>
            <w:shd w:val="clear" w:color="auto" w:fill="E8E8E8" w:themeFill="background2"/>
            <w:vAlign w:val="center"/>
            <w:hideMark/>
          </w:tcPr>
          <w:p w14:paraId="6845DA9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eastAsia="Times New Roman" w:hAnsi="Times New Roman" w:cs="Times New Roman"/>
                <w:kern w:val="0"/>
                <w:sz w:val="20"/>
                <w:szCs w:val="20"/>
                <w:lang w:eastAsia="tr-TR"/>
                <w14:ligatures w14:val="none"/>
              </w:rPr>
              <w:t>6.13.4. Saha Gözetimi Yönetimi</w:t>
            </w:r>
          </w:p>
        </w:tc>
        <w:tc>
          <w:tcPr>
            <w:tcW w:w="4238" w:type="dxa"/>
            <w:shd w:val="clear" w:color="auto" w:fill="E8E8E8" w:themeFill="background2"/>
            <w:vAlign w:val="center"/>
            <w:hideMark/>
          </w:tcPr>
          <w:p w14:paraId="5ADEAC70"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6.13.4.1. Risk Değerlendirme Analizleri sayısı (İş Sağlığı ve Güvenliği Birimi girecek)</w:t>
            </w:r>
          </w:p>
        </w:tc>
        <w:tc>
          <w:tcPr>
            <w:tcW w:w="7546" w:type="dxa"/>
            <w:shd w:val="clear" w:color="auto" w:fill="E8E8E8" w:themeFill="background2"/>
            <w:vAlign w:val="center"/>
            <w:hideMark/>
          </w:tcPr>
          <w:p w14:paraId="2B8A34A2" w14:textId="77777777" w:rsidR="002E2E58" w:rsidRPr="00E93EAC" w:rsidRDefault="002E2E58" w:rsidP="001237FE">
            <w:pPr>
              <w:spacing w:after="0" w:line="240" w:lineRule="auto"/>
              <w:rPr>
                <w:rFonts w:ascii="Times New Roman" w:eastAsia="Times New Roman" w:hAnsi="Times New Roman" w:cs="Times New Roman"/>
                <w:kern w:val="0"/>
                <w:sz w:val="20"/>
                <w:szCs w:val="20"/>
                <w:lang w:eastAsia="tr-TR"/>
                <w14:ligatures w14:val="none"/>
              </w:rPr>
            </w:pPr>
            <w:r w:rsidRPr="00E93EAC">
              <w:rPr>
                <w:rFonts w:ascii="Times New Roman" w:hAnsi="Times New Roman" w:cs="Times New Roman"/>
                <w:sz w:val="20"/>
                <w:szCs w:val="20"/>
              </w:rPr>
              <w:t>6.13.4.1.1. Risk Değerlendirme Analizleri hazırlanması/ kontrol edilmesi (İş Sağlığı ve Güvenliği Birimi girecek)</w:t>
            </w:r>
          </w:p>
        </w:tc>
      </w:tr>
    </w:tbl>
    <w:p w14:paraId="7AAD359D" w14:textId="77777777" w:rsidR="002E2E58" w:rsidRPr="00E93EAC" w:rsidRDefault="002E2E58" w:rsidP="002E2E58">
      <w:pPr>
        <w:spacing w:after="0" w:line="240" w:lineRule="auto"/>
        <w:rPr>
          <w:rFonts w:ascii="Times New Roman" w:hAnsi="Times New Roman" w:cs="Times New Roman"/>
          <w:sz w:val="20"/>
          <w:szCs w:val="20"/>
        </w:rPr>
      </w:pPr>
    </w:p>
    <w:p w14:paraId="699B9956" w14:textId="77777777" w:rsidR="009F721A" w:rsidRPr="00E93EAC" w:rsidRDefault="009F721A" w:rsidP="002E2E58">
      <w:pPr>
        <w:spacing w:after="0" w:line="240" w:lineRule="auto"/>
        <w:jc w:val="center"/>
        <w:rPr>
          <w:rFonts w:ascii="Times New Roman" w:hAnsi="Times New Roman" w:cs="Times New Roman"/>
          <w:sz w:val="20"/>
          <w:szCs w:val="20"/>
        </w:rPr>
      </w:pPr>
    </w:p>
    <w:sectPr w:rsidR="009F721A" w:rsidRPr="00E93EAC" w:rsidSect="0071201E">
      <w:footerReference w:type="default" r:id="rId16"/>
      <w:type w:val="continuous"/>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0001C" w14:textId="77777777" w:rsidR="004D7E38" w:rsidRDefault="004D7E38" w:rsidP="00B4399B">
      <w:pPr>
        <w:spacing w:after="0" w:line="240" w:lineRule="auto"/>
      </w:pPr>
      <w:r>
        <w:separator/>
      </w:r>
    </w:p>
  </w:endnote>
  <w:endnote w:type="continuationSeparator" w:id="0">
    <w:p w14:paraId="24A7BEF5" w14:textId="77777777" w:rsidR="004D7E38" w:rsidRDefault="004D7E38" w:rsidP="00B4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163449"/>
      <w:docPartObj>
        <w:docPartGallery w:val="Page Numbers (Bottom of Page)"/>
        <w:docPartUnique/>
      </w:docPartObj>
    </w:sdtPr>
    <w:sdtContent>
      <w:p w14:paraId="2A39A320" w14:textId="77777777" w:rsidR="00591155" w:rsidRDefault="00591155">
        <w:pPr>
          <w:pStyle w:val="Altbilgi"/>
        </w:pPr>
        <w:r>
          <w:rPr>
            <w:noProof/>
            <w:lang w:eastAsia="tr-TR"/>
          </w:rPr>
          <mc:AlternateContent>
            <mc:Choice Requires="wps">
              <w:drawing>
                <wp:anchor distT="0" distB="0" distL="114300" distR="114300" simplePos="0" relativeHeight="251661312" behindDoc="0" locked="0" layoutInCell="1" allowOverlap="1" wp14:anchorId="5FE2BB4F" wp14:editId="18389E6B">
                  <wp:simplePos x="0" y="0"/>
                  <wp:positionH relativeFrom="rightMargin">
                    <wp:posOffset>-752564</wp:posOffset>
                  </wp:positionH>
                  <wp:positionV relativeFrom="bottomMargin">
                    <wp:posOffset>3780</wp:posOffset>
                  </wp:positionV>
                  <wp:extent cx="1399954" cy="895350"/>
                  <wp:effectExtent l="0" t="0" r="0" b="0"/>
                  <wp:wrapNone/>
                  <wp:docPr id="1"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954"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4"/>
                                  <w:szCs w:val="24"/>
                                </w:rPr>
                                <w:id w:val="-1958248050"/>
                              </w:sdtPr>
                              <w:sdtContent>
                                <w:p w14:paraId="29CA3FD1" w14:textId="2886F8AE" w:rsidR="00591155" w:rsidRPr="00F456F3" w:rsidRDefault="00591155">
                                  <w:pPr>
                                    <w:jc w:val="center"/>
                                    <w:rPr>
                                      <w:rFonts w:ascii="Times New Roman" w:eastAsiaTheme="majorEastAsia" w:hAnsi="Times New Roman" w:cs="Times New Roman"/>
                                      <w:sz w:val="24"/>
                                      <w:szCs w:val="24"/>
                                    </w:rPr>
                                  </w:pPr>
                                  <w:r w:rsidRPr="00F456F3">
                                    <w:rPr>
                                      <w:rFonts w:ascii="Times New Roman" w:eastAsiaTheme="majorEastAsia" w:hAnsi="Times New Roman" w:cs="Times New Roman"/>
                                      <w:sz w:val="24"/>
                                      <w:szCs w:val="24"/>
                                    </w:rPr>
                                    <w:t>Sayfa-</w:t>
                                  </w:r>
                                  <w:sdt>
                                    <w:sdtPr>
                                      <w:rPr>
                                        <w:rFonts w:ascii="Times New Roman" w:eastAsiaTheme="majorEastAsia" w:hAnsi="Times New Roman" w:cs="Times New Roman"/>
                                        <w:sz w:val="24"/>
                                        <w:szCs w:val="24"/>
                                      </w:rPr>
                                      <w:id w:val="1983807298"/>
                                    </w:sdtPr>
                                    <w:sdtContent>
                                      <w:r w:rsidRPr="00F456F3">
                                        <w:rPr>
                                          <w:rFonts w:ascii="Times New Roman" w:eastAsiaTheme="minorEastAsia" w:hAnsi="Times New Roman" w:cs="Times New Roman"/>
                                          <w:sz w:val="24"/>
                                          <w:szCs w:val="24"/>
                                        </w:rPr>
                                        <w:fldChar w:fldCharType="begin"/>
                                      </w:r>
                                      <w:r w:rsidRPr="00F456F3">
                                        <w:rPr>
                                          <w:rFonts w:ascii="Times New Roman" w:hAnsi="Times New Roman" w:cs="Times New Roman"/>
                                          <w:sz w:val="24"/>
                                          <w:szCs w:val="24"/>
                                        </w:rPr>
                                        <w:instrText>PAGE   \* MERGEFORMAT</w:instrText>
                                      </w:r>
                                      <w:r w:rsidRPr="00F456F3">
                                        <w:rPr>
                                          <w:rFonts w:ascii="Times New Roman" w:eastAsiaTheme="minorEastAsia" w:hAnsi="Times New Roman" w:cs="Times New Roman"/>
                                          <w:sz w:val="24"/>
                                          <w:szCs w:val="24"/>
                                        </w:rPr>
                                        <w:fldChar w:fldCharType="separate"/>
                                      </w:r>
                                      <w:r w:rsidR="00A537A4" w:rsidRPr="00A537A4">
                                        <w:rPr>
                                          <w:rFonts w:ascii="Times New Roman" w:eastAsiaTheme="majorEastAsia" w:hAnsi="Times New Roman" w:cs="Times New Roman"/>
                                          <w:noProof/>
                                          <w:sz w:val="24"/>
                                          <w:szCs w:val="24"/>
                                        </w:rPr>
                                        <w:t>2</w:t>
                                      </w:r>
                                      <w:r w:rsidRPr="00F456F3">
                                        <w:rPr>
                                          <w:rFonts w:ascii="Times New Roman" w:eastAsiaTheme="majorEastAsia" w:hAnsi="Times New Roman" w:cs="Times New Roman"/>
                                          <w:sz w:val="24"/>
                                          <w:szCs w:val="24"/>
                                        </w:rPr>
                                        <w:fldChar w:fldCharType="end"/>
                                      </w:r>
                                    </w:sdtContent>
                                  </w:sdt>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2BB4F" id="Dikdörtgen 2" o:spid="_x0000_s1027" style="position:absolute;margin-left:-59.25pt;margin-top:.3pt;width:110.25pt;height:7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" stroked="f">
                  <v:textbox>
                    <w:txbxContent>
                      <w:sdt>
                        <w:sdtPr>
                          <w:rPr>
                            <w:rFonts w:ascii="Times New Roman" w:eastAsiaTheme="majorEastAsia" w:hAnsi="Times New Roman" w:cs="Times New Roman"/>
                            <w:sz w:val="24"/>
                            <w:szCs w:val="24"/>
                          </w:rPr>
                          <w:id w:val="-1958248050"/>
                        </w:sdtPr>
                        <w:sdtContent>
                          <w:p w14:paraId="29CA3FD1" w14:textId="2886F8AE" w:rsidR="00591155" w:rsidRPr="00F456F3" w:rsidRDefault="00591155">
                            <w:pPr>
                              <w:jc w:val="center"/>
                              <w:rPr>
                                <w:rFonts w:ascii="Times New Roman" w:eastAsiaTheme="majorEastAsia" w:hAnsi="Times New Roman" w:cs="Times New Roman"/>
                                <w:sz w:val="24"/>
                                <w:szCs w:val="24"/>
                              </w:rPr>
                            </w:pPr>
                            <w:r w:rsidRPr="00F456F3">
                              <w:rPr>
                                <w:rFonts w:ascii="Times New Roman" w:eastAsiaTheme="majorEastAsia" w:hAnsi="Times New Roman" w:cs="Times New Roman"/>
                                <w:sz w:val="24"/>
                                <w:szCs w:val="24"/>
                              </w:rPr>
                              <w:t>Sayfa-</w:t>
                            </w:r>
                            <w:sdt>
                              <w:sdtPr>
                                <w:rPr>
                                  <w:rFonts w:ascii="Times New Roman" w:eastAsiaTheme="majorEastAsia" w:hAnsi="Times New Roman" w:cs="Times New Roman"/>
                                  <w:sz w:val="24"/>
                                  <w:szCs w:val="24"/>
                                </w:rPr>
                                <w:id w:val="1983807298"/>
                              </w:sdtPr>
                              <w:sdtContent>
                                <w:r w:rsidRPr="00F456F3">
                                  <w:rPr>
                                    <w:rFonts w:ascii="Times New Roman" w:eastAsiaTheme="minorEastAsia" w:hAnsi="Times New Roman" w:cs="Times New Roman"/>
                                    <w:sz w:val="24"/>
                                    <w:szCs w:val="24"/>
                                  </w:rPr>
                                  <w:fldChar w:fldCharType="begin"/>
                                </w:r>
                                <w:r w:rsidRPr="00F456F3">
                                  <w:rPr>
                                    <w:rFonts w:ascii="Times New Roman" w:hAnsi="Times New Roman" w:cs="Times New Roman"/>
                                    <w:sz w:val="24"/>
                                    <w:szCs w:val="24"/>
                                  </w:rPr>
                                  <w:instrText>PAGE   \* MERGEFORMAT</w:instrText>
                                </w:r>
                                <w:r w:rsidRPr="00F456F3">
                                  <w:rPr>
                                    <w:rFonts w:ascii="Times New Roman" w:eastAsiaTheme="minorEastAsia" w:hAnsi="Times New Roman" w:cs="Times New Roman"/>
                                    <w:sz w:val="24"/>
                                    <w:szCs w:val="24"/>
                                  </w:rPr>
                                  <w:fldChar w:fldCharType="separate"/>
                                </w:r>
                                <w:r w:rsidR="00A537A4" w:rsidRPr="00A537A4">
                                  <w:rPr>
                                    <w:rFonts w:ascii="Times New Roman" w:eastAsiaTheme="majorEastAsia" w:hAnsi="Times New Roman" w:cs="Times New Roman"/>
                                    <w:noProof/>
                                    <w:sz w:val="24"/>
                                    <w:szCs w:val="24"/>
                                  </w:rPr>
                                  <w:t>2</w:t>
                                </w:r>
                                <w:r w:rsidRPr="00F456F3">
                                  <w:rPr>
                                    <w:rFonts w:ascii="Times New Roman" w:eastAsiaTheme="majorEastAsia" w:hAnsi="Times New Roman" w:cs="Times New Roman"/>
                                    <w:sz w:val="24"/>
                                    <w:szCs w:val="24"/>
                                  </w:rPr>
                                  <w:fldChar w:fldCharType="end"/>
                                </w:r>
                              </w:sdtContent>
                            </w:sdt>
                          </w:p>
                        </w:sdtContent>
                      </w:sdt>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404859"/>
      <w:docPartObj>
        <w:docPartGallery w:val="Page Numbers (Bottom of Page)"/>
        <w:docPartUnique/>
      </w:docPartObj>
    </w:sdtPr>
    <w:sdtContent>
      <w:p w14:paraId="54E83805" w14:textId="72B8A95F" w:rsidR="00591155" w:rsidRDefault="00591155">
        <w:pPr>
          <w:pStyle w:val="Altbilgi"/>
        </w:pPr>
        <w:r>
          <w:rPr>
            <w:noProof/>
            <w:lang w:eastAsia="tr-TR"/>
          </w:rPr>
          <mc:AlternateContent>
            <mc:Choice Requires="wps">
              <w:drawing>
                <wp:anchor distT="0" distB="0" distL="114300" distR="114300" simplePos="0" relativeHeight="251659264" behindDoc="0" locked="0" layoutInCell="1" allowOverlap="1" wp14:anchorId="6548529F" wp14:editId="726111C6">
                  <wp:simplePos x="0" y="0"/>
                  <wp:positionH relativeFrom="rightMargin">
                    <wp:posOffset>-752564</wp:posOffset>
                  </wp:positionH>
                  <wp:positionV relativeFrom="bottomMargin">
                    <wp:posOffset>3780</wp:posOffset>
                  </wp:positionV>
                  <wp:extent cx="1399954" cy="895350"/>
                  <wp:effectExtent l="0" t="0" r="0" b="0"/>
                  <wp:wrapNone/>
                  <wp:docPr id="1496025160"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954"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4"/>
                                  <w:szCs w:val="24"/>
                                </w:rPr>
                                <w:id w:val="1709992740"/>
                              </w:sdtPr>
                              <w:sdtContent>
                                <w:p w14:paraId="229690EE" w14:textId="5B4DF742" w:rsidR="00591155" w:rsidRPr="00F456F3" w:rsidRDefault="00591155">
                                  <w:pPr>
                                    <w:jc w:val="center"/>
                                    <w:rPr>
                                      <w:rFonts w:ascii="Times New Roman" w:eastAsiaTheme="majorEastAsia" w:hAnsi="Times New Roman" w:cs="Times New Roman"/>
                                      <w:sz w:val="24"/>
                                      <w:szCs w:val="24"/>
                                    </w:rPr>
                                  </w:pPr>
                                  <w:r w:rsidRPr="00F456F3">
                                    <w:rPr>
                                      <w:rFonts w:ascii="Times New Roman" w:eastAsiaTheme="majorEastAsia" w:hAnsi="Times New Roman" w:cs="Times New Roman"/>
                                      <w:sz w:val="24"/>
                                      <w:szCs w:val="24"/>
                                    </w:rPr>
                                    <w:t>Sayfa-</w:t>
                                  </w:r>
                                  <w:sdt>
                                    <w:sdtPr>
                                      <w:rPr>
                                        <w:rFonts w:ascii="Times New Roman" w:eastAsiaTheme="majorEastAsia" w:hAnsi="Times New Roman" w:cs="Times New Roman"/>
                                        <w:sz w:val="24"/>
                                        <w:szCs w:val="24"/>
                                      </w:rPr>
                                      <w:id w:val="-1904517296"/>
                                    </w:sdtPr>
                                    <w:sdtContent>
                                      <w:r w:rsidRPr="00F456F3">
                                        <w:rPr>
                                          <w:rFonts w:ascii="Times New Roman" w:eastAsiaTheme="minorEastAsia" w:hAnsi="Times New Roman" w:cs="Times New Roman"/>
                                          <w:sz w:val="24"/>
                                          <w:szCs w:val="24"/>
                                        </w:rPr>
                                        <w:fldChar w:fldCharType="begin"/>
                                      </w:r>
                                      <w:r w:rsidRPr="00F456F3">
                                        <w:rPr>
                                          <w:rFonts w:ascii="Times New Roman" w:hAnsi="Times New Roman" w:cs="Times New Roman"/>
                                          <w:sz w:val="24"/>
                                          <w:szCs w:val="24"/>
                                        </w:rPr>
                                        <w:instrText>PAGE   \* MERGEFORMAT</w:instrText>
                                      </w:r>
                                      <w:r w:rsidRPr="00F456F3">
                                        <w:rPr>
                                          <w:rFonts w:ascii="Times New Roman" w:eastAsiaTheme="minorEastAsia" w:hAnsi="Times New Roman" w:cs="Times New Roman"/>
                                          <w:sz w:val="24"/>
                                          <w:szCs w:val="24"/>
                                        </w:rPr>
                                        <w:fldChar w:fldCharType="separate"/>
                                      </w:r>
                                      <w:r w:rsidR="00A537A4" w:rsidRPr="00A537A4">
                                        <w:rPr>
                                          <w:rFonts w:ascii="Times New Roman" w:eastAsiaTheme="majorEastAsia" w:hAnsi="Times New Roman" w:cs="Times New Roman"/>
                                          <w:noProof/>
                                          <w:sz w:val="24"/>
                                          <w:szCs w:val="24"/>
                                        </w:rPr>
                                        <w:t>21</w:t>
                                      </w:r>
                                      <w:r w:rsidRPr="00F456F3">
                                        <w:rPr>
                                          <w:rFonts w:ascii="Times New Roman" w:eastAsiaTheme="majorEastAsia" w:hAnsi="Times New Roman" w:cs="Times New Roman"/>
                                          <w:sz w:val="24"/>
                                          <w:szCs w:val="24"/>
                                        </w:rPr>
                                        <w:fldChar w:fldCharType="end"/>
                                      </w:r>
                                    </w:sdtContent>
                                  </w:sdt>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8529F" id="_x0000_s1028" style="position:absolute;margin-left:-59.25pt;margin-top:.3pt;width:110.25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" stroked="f">
                  <v:textbox>
                    <w:txbxContent>
                      <w:sdt>
                        <w:sdtPr>
                          <w:rPr>
                            <w:rFonts w:ascii="Times New Roman" w:eastAsiaTheme="majorEastAsia" w:hAnsi="Times New Roman" w:cs="Times New Roman"/>
                            <w:sz w:val="24"/>
                            <w:szCs w:val="24"/>
                          </w:rPr>
                          <w:id w:val="1709992740"/>
                        </w:sdtPr>
                        <w:sdtContent>
                          <w:p w14:paraId="229690EE" w14:textId="5B4DF742" w:rsidR="00591155" w:rsidRPr="00F456F3" w:rsidRDefault="00591155">
                            <w:pPr>
                              <w:jc w:val="center"/>
                              <w:rPr>
                                <w:rFonts w:ascii="Times New Roman" w:eastAsiaTheme="majorEastAsia" w:hAnsi="Times New Roman" w:cs="Times New Roman"/>
                                <w:sz w:val="24"/>
                                <w:szCs w:val="24"/>
                              </w:rPr>
                            </w:pPr>
                            <w:r w:rsidRPr="00F456F3">
                              <w:rPr>
                                <w:rFonts w:ascii="Times New Roman" w:eastAsiaTheme="majorEastAsia" w:hAnsi="Times New Roman" w:cs="Times New Roman"/>
                                <w:sz w:val="24"/>
                                <w:szCs w:val="24"/>
                              </w:rPr>
                              <w:t>Sayfa-</w:t>
                            </w:r>
                            <w:sdt>
                              <w:sdtPr>
                                <w:rPr>
                                  <w:rFonts w:ascii="Times New Roman" w:eastAsiaTheme="majorEastAsia" w:hAnsi="Times New Roman" w:cs="Times New Roman"/>
                                  <w:sz w:val="24"/>
                                  <w:szCs w:val="24"/>
                                </w:rPr>
                                <w:id w:val="-1904517296"/>
                              </w:sdtPr>
                              <w:sdtContent>
                                <w:r w:rsidRPr="00F456F3">
                                  <w:rPr>
                                    <w:rFonts w:ascii="Times New Roman" w:eastAsiaTheme="minorEastAsia" w:hAnsi="Times New Roman" w:cs="Times New Roman"/>
                                    <w:sz w:val="24"/>
                                    <w:szCs w:val="24"/>
                                  </w:rPr>
                                  <w:fldChar w:fldCharType="begin"/>
                                </w:r>
                                <w:r w:rsidRPr="00F456F3">
                                  <w:rPr>
                                    <w:rFonts w:ascii="Times New Roman" w:hAnsi="Times New Roman" w:cs="Times New Roman"/>
                                    <w:sz w:val="24"/>
                                    <w:szCs w:val="24"/>
                                  </w:rPr>
                                  <w:instrText>PAGE   \* MERGEFORMAT</w:instrText>
                                </w:r>
                                <w:r w:rsidRPr="00F456F3">
                                  <w:rPr>
                                    <w:rFonts w:ascii="Times New Roman" w:eastAsiaTheme="minorEastAsia" w:hAnsi="Times New Roman" w:cs="Times New Roman"/>
                                    <w:sz w:val="24"/>
                                    <w:szCs w:val="24"/>
                                  </w:rPr>
                                  <w:fldChar w:fldCharType="separate"/>
                                </w:r>
                                <w:r w:rsidR="00A537A4" w:rsidRPr="00A537A4">
                                  <w:rPr>
                                    <w:rFonts w:ascii="Times New Roman" w:eastAsiaTheme="majorEastAsia" w:hAnsi="Times New Roman" w:cs="Times New Roman"/>
                                    <w:noProof/>
                                    <w:sz w:val="24"/>
                                    <w:szCs w:val="24"/>
                                  </w:rPr>
                                  <w:t>21</w:t>
                                </w:r>
                                <w:r w:rsidRPr="00F456F3">
                                  <w:rPr>
                                    <w:rFonts w:ascii="Times New Roman" w:eastAsiaTheme="majorEastAsia" w:hAnsi="Times New Roman" w:cs="Times New Roman"/>
                                    <w:sz w:val="24"/>
                                    <w:szCs w:val="24"/>
                                  </w:rPr>
                                  <w:fldChar w:fldCharType="end"/>
                                </w:r>
                              </w:sdtContent>
                            </w:sdt>
                          </w:p>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220E3" w14:textId="77777777" w:rsidR="004D7E38" w:rsidRDefault="004D7E38" w:rsidP="00B4399B">
      <w:pPr>
        <w:spacing w:after="0" w:line="240" w:lineRule="auto"/>
      </w:pPr>
      <w:r>
        <w:separator/>
      </w:r>
    </w:p>
  </w:footnote>
  <w:footnote w:type="continuationSeparator" w:id="0">
    <w:p w14:paraId="2152A77F" w14:textId="77777777" w:rsidR="004D7E38" w:rsidRDefault="004D7E38" w:rsidP="00B439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0D65"/>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B640C"/>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C35B14"/>
    <w:multiLevelType w:val="multilevel"/>
    <w:tmpl w:val="94C60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32003"/>
    <w:multiLevelType w:val="hybridMultilevel"/>
    <w:tmpl w:val="846A3A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4303AB"/>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872229"/>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DD70F0"/>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A44BEE"/>
    <w:multiLevelType w:val="hybridMultilevel"/>
    <w:tmpl w:val="E18A1F4E"/>
    <w:lvl w:ilvl="0" w:tplc="52C60FDC">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542846"/>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001DD3"/>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727BE5"/>
    <w:multiLevelType w:val="hybridMultilevel"/>
    <w:tmpl w:val="58ECB018"/>
    <w:lvl w:ilvl="0" w:tplc="38E62784">
      <w:start w:val="830"/>
      <w:numFmt w:val="decimal"/>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940FB0"/>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5741ED"/>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FF2FA5"/>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D47450"/>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836489"/>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320BFA"/>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7C0E88"/>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BC62CB"/>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2F211D"/>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C93F25"/>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E0603E"/>
    <w:multiLevelType w:val="hybridMultilevel"/>
    <w:tmpl w:val="E57450A8"/>
    <w:lvl w:ilvl="0" w:tplc="D2FCC8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B053EFF"/>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737AB9"/>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583981"/>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5755F1"/>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3B577C"/>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0E2828"/>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DE01FB"/>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EF5CDB"/>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470890"/>
    <w:multiLevelType w:val="hybridMultilevel"/>
    <w:tmpl w:val="E5745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7"/>
  </w:num>
  <w:num w:numId="3">
    <w:abstractNumId w:val="21"/>
  </w:num>
  <w:num w:numId="4">
    <w:abstractNumId w:val="15"/>
  </w:num>
  <w:num w:numId="5">
    <w:abstractNumId w:val="26"/>
  </w:num>
  <w:num w:numId="6">
    <w:abstractNumId w:val="17"/>
  </w:num>
  <w:num w:numId="7">
    <w:abstractNumId w:val="20"/>
  </w:num>
  <w:num w:numId="8">
    <w:abstractNumId w:val="19"/>
  </w:num>
  <w:num w:numId="9">
    <w:abstractNumId w:val="8"/>
  </w:num>
  <w:num w:numId="10">
    <w:abstractNumId w:val="4"/>
  </w:num>
  <w:num w:numId="11">
    <w:abstractNumId w:val="11"/>
  </w:num>
  <w:num w:numId="12">
    <w:abstractNumId w:val="1"/>
  </w:num>
  <w:num w:numId="13">
    <w:abstractNumId w:val="23"/>
  </w:num>
  <w:num w:numId="14">
    <w:abstractNumId w:val="16"/>
  </w:num>
  <w:num w:numId="15">
    <w:abstractNumId w:val="18"/>
  </w:num>
  <w:num w:numId="16">
    <w:abstractNumId w:val="13"/>
  </w:num>
  <w:num w:numId="17">
    <w:abstractNumId w:val="5"/>
  </w:num>
  <w:num w:numId="18">
    <w:abstractNumId w:val="6"/>
  </w:num>
  <w:num w:numId="19">
    <w:abstractNumId w:val="29"/>
  </w:num>
  <w:num w:numId="20">
    <w:abstractNumId w:val="14"/>
  </w:num>
  <w:num w:numId="21">
    <w:abstractNumId w:val="25"/>
  </w:num>
  <w:num w:numId="22">
    <w:abstractNumId w:val="22"/>
  </w:num>
  <w:num w:numId="23">
    <w:abstractNumId w:val="30"/>
  </w:num>
  <w:num w:numId="24">
    <w:abstractNumId w:val="12"/>
  </w:num>
  <w:num w:numId="25">
    <w:abstractNumId w:val="28"/>
  </w:num>
  <w:num w:numId="26">
    <w:abstractNumId w:val="0"/>
  </w:num>
  <w:num w:numId="27">
    <w:abstractNumId w:val="24"/>
  </w:num>
  <w:num w:numId="28">
    <w:abstractNumId w:val="9"/>
  </w:num>
  <w:num w:numId="29">
    <w:abstractNumId w:val="27"/>
  </w:num>
  <w:num w:numId="30">
    <w:abstractNumId w:val="1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95B"/>
    <w:rsid w:val="000016B2"/>
    <w:rsid w:val="00004301"/>
    <w:rsid w:val="000052E6"/>
    <w:rsid w:val="000057EE"/>
    <w:rsid w:val="00005AFA"/>
    <w:rsid w:val="00010690"/>
    <w:rsid w:val="0001087A"/>
    <w:rsid w:val="000109AA"/>
    <w:rsid w:val="00011044"/>
    <w:rsid w:val="0001138A"/>
    <w:rsid w:val="00012278"/>
    <w:rsid w:val="00013726"/>
    <w:rsid w:val="00013E63"/>
    <w:rsid w:val="000141A8"/>
    <w:rsid w:val="000142C0"/>
    <w:rsid w:val="00025C15"/>
    <w:rsid w:val="0003092B"/>
    <w:rsid w:val="00031B73"/>
    <w:rsid w:val="00033E68"/>
    <w:rsid w:val="000459A3"/>
    <w:rsid w:val="00045D7F"/>
    <w:rsid w:val="00047316"/>
    <w:rsid w:val="00053770"/>
    <w:rsid w:val="0006030A"/>
    <w:rsid w:val="00061D5D"/>
    <w:rsid w:val="00062D9A"/>
    <w:rsid w:val="00063B57"/>
    <w:rsid w:val="00065C53"/>
    <w:rsid w:val="00070C34"/>
    <w:rsid w:val="0007188C"/>
    <w:rsid w:val="00071EE6"/>
    <w:rsid w:val="00074C15"/>
    <w:rsid w:val="0008076C"/>
    <w:rsid w:val="000812E8"/>
    <w:rsid w:val="0008327A"/>
    <w:rsid w:val="0008458D"/>
    <w:rsid w:val="000864E8"/>
    <w:rsid w:val="00090F55"/>
    <w:rsid w:val="000925A5"/>
    <w:rsid w:val="00093C09"/>
    <w:rsid w:val="00093EB1"/>
    <w:rsid w:val="00097818"/>
    <w:rsid w:val="00097A28"/>
    <w:rsid w:val="000A512D"/>
    <w:rsid w:val="000B1354"/>
    <w:rsid w:val="000B1C91"/>
    <w:rsid w:val="000B4687"/>
    <w:rsid w:val="000B4DAF"/>
    <w:rsid w:val="000B6169"/>
    <w:rsid w:val="000B7D61"/>
    <w:rsid w:val="000C0682"/>
    <w:rsid w:val="000C0D91"/>
    <w:rsid w:val="000C38C1"/>
    <w:rsid w:val="000C7102"/>
    <w:rsid w:val="000D08D0"/>
    <w:rsid w:val="000D0CA1"/>
    <w:rsid w:val="000D1A37"/>
    <w:rsid w:val="000D2B0F"/>
    <w:rsid w:val="000D474C"/>
    <w:rsid w:val="000D4867"/>
    <w:rsid w:val="000D69C1"/>
    <w:rsid w:val="000E12D4"/>
    <w:rsid w:val="000E19D4"/>
    <w:rsid w:val="000E1AAD"/>
    <w:rsid w:val="000E458F"/>
    <w:rsid w:val="000E596A"/>
    <w:rsid w:val="000F1687"/>
    <w:rsid w:val="000F3B29"/>
    <w:rsid w:val="000F5BD7"/>
    <w:rsid w:val="000F60CF"/>
    <w:rsid w:val="000F60F9"/>
    <w:rsid w:val="00100AB2"/>
    <w:rsid w:val="001034F4"/>
    <w:rsid w:val="00104A74"/>
    <w:rsid w:val="00104D17"/>
    <w:rsid w:val="00111046"/>
    <w:rsid w:val="00115C57"/>
    <w:rsid w:val="00121931"/>
    <w:rsid w:val="0012287D"/>
    <w:rsid w:val="001237FE"/>
    <w:rsid w:val="00126CB2"/>
    <w:rsid w:val="00126F31"/>
    <w:rsid w:val="001276BA"/>
    <w:rsid w:val="00127F3D"/>
    <w:rsid w:val="00130051"/>
    <w:rsid w:val="00133CFA"/>
    <w:rsid w:val="00134C2F"/>
    <w:rsid w:val="001350B2"/>
    <w:rsid w:val="001359E6"/>
    <w:rsid w:val="00135AA7"/>
    <w:rsid w:val="00137365"/>
    <w:rsid w:val="001378A9"/>
    <w:rsid w:val="00137961"/>
    <w:rsid w:val="00151D1F"/>
    <w:rsid w:val="00155D15"/>
    <w:rsid w:val="00162087"/>
    <w:rsid w:val="001625D6"/>
    <w:rsid w:val="00162C67"/>
    <w:rsid w:val="001655FE"/>
    <w:rsid w:val="001669EE"/>
    <w:rsid w:val="00167824"/>
    <w:rsid w:val="00173EB6"/>
    <w:rsid w:val="00174D9B"/>
    <w:rsid w:val="00174E89"/>
    <w:rsid w:val="001823BD"/>
    <w:rsid w:val="00183C28"/>
    <w:rsid w:val="001840E1"/>
    <w:rsid w:val="00186DD0"/>
    <w:rsid w:val="001873CF"/>
    <w:rsid w:val="00190379"/>
    <w:rsid w:val="00193AD5"/>
    <w:rsid w:val="00193DAA"/>
    <w:rsid w:val="00195360"/>
    <w:rsid w:val="00196202"/>
    <w:rsid w:val="00197939"/>
    <w:rsid w:val="001A0DA9"/>
    <w:rsid w:val="001A1B5F"/>
    <w:rsid w:val="001A29BA"/>
    <w:rsid w:val="001A2BED"/>
    <w:rsid w:val="001A6B28"/>
    <w:rsid w:val="001A7956"/>
    <w:rsid w:val="001B0788"/>
    <w:rsid w:val="001B087F"/>
    <w:rsid w:val="001B1024"/>
    <w:rsid w:val="001B1EC1"/>
    <w:rsid w:val="001B4601"/>
    <w:rsid w:val="001B48A3"/>
    <w:rsid w:val="001B53E7"/>
    <w:rsid w:val="001B764C"/>
    <w:rsid w:val="001C0E1B"/>
    <w:rsid w:val="001C2823"/>
    <w:rsid w:val="001C5768"/>
    <w:rsid w:val="001D5899"/>
    <w:rsid w:val="001D5D4B"/>
    <w:rsid w:val="001D66D4"/>
    <w:rsid w:val="001D7570"/>
    <w:rsid w:val="001E06F9"/>
    <w:rsid w:val="001E0B02"/>
    <w:rsid w:val="001E0C36"/>
    <w:rsid w:val="001E2AD3"/>
    <w:rsid w:val="001E69C9"/>
    <w:rsid w:val="001E7CA5"/>
    <w:rsid w:val="001F141A"/>
    <w:rsid w:val="001F282F"/>
    <w:rsid w:val="001F6827"/>
    <w:rsid w:val="001F7579"/>
    <w:rsid w:val="001F7A83"/>
    <w:rsid w:val="00202754"/>
    <w:rsid w:val="00202ABB"/>
    <w:rsid w:val="00204069"/>
    <w:rsid w:val="002053E4"/>
    <w:rsid w:val="0020768A"/>
    <w:rsid w:val="00210EE6"/>
    <w:rsid w:val="00213171"/>
    <w:rsid w:val="00214B5D"/>
    <w:rsid w:val="002154C0"/>
    <w:rsid w:val="00217F3F"/>
    <w:rsid w:val="002208E9"/>
    <w:rsid w:val="00220DB0"/>
    <w:rsid w:val="002235B8"/>
    <w:rsid w:val="00225970"/>
    <w:rsid w:val="00230EDB"/>
    <w:rsid w:val="00233070"/>
    <w:rsid w:val="002344F5"/>
    <w:rsid w:val="002362D8"/>
    <w:rsid w:val="00237992"/>
    <w:rsid w:val="00240BD4"/>
    <w:rsid w:val="00247F48"/>
    <w:rsid w:val="00251C19"/>
    <w:rsid w:val="00252220"/>
    <w:rsid w:val="00253778"/>
    <w:rsid w:val="00254216"/>
    <w:rsid w:val="002566AA"/>
    <w:rsid w:val="00260C53"/>
    <w:rsid w:val="0027077E"/>
    <w:rsid w:val="00270D98"/>
    <w:rsid w:val="00270F46"/>
    <w:rsid w:val="00272BD2"/>
    <w:rsid w:val="00273464"/>
    <w:rsid w:val="00274445"/>
    <w:rsid w:val="00274714"/>
    <w:rsid w:val="00274AF0"/>
    <w:rsid w:val="00276E38"/>
    <w:rsid w:val="00283067"/>
    <w:rsid w:val="002836B5"/>
    <w:rsid w:val="002914B0"/>
    <w:rsid w:val="00291F46"/>
    <w:rsid w:val="00292499"/>
    <w:rsid w:val="002A1495"/>
    <w:rsid w:val="002A191C"/>
    <w:rsid w:val="002A3A2B"/>
    <w:rsid w:val="002A3B71"/>
    <w:rsid w:val="002A5EE8"/>
    <w:rsid w:val="002A73C0"/>
    <w:rsid w:val="002B2FC5"/>
    <w:rsid w:val="002B3440"/>
    <w:rsid w:val="002B7AA8"/>
    <w:rsid w:val="002C1FE2"/>
    <w:rsid w:val="002C23C0"/>
    <w:rsid w:val="002C41D1"/>
    <w:rsid w:val="002C5151"/>
    <w:rsid w:val="002D0DEC"/>
    <w:rsid w:val="002D0FEA"/>
    <w:rsid w:val="002D1D3C"/>
    <w:rsid w:val="002D3FDB"/>
    <w:rsid w:val="002E0684"/>
    <w:rsid w:val="002E0EA1"/>
    <w:rsid w:val="002E2E58"/>
    <w:rsid w:val="002E43EA"/>
    <w:rsid w:val="002E5E1D"/>
    <w:rsid w:val="002E68CB"/>
    <w:rsid w:val="002E751A"/>
    <w:rsid w:val="002E7D84"/>
    <w:rsid w:val="002E7E97"/>
    <w:rsid w:val="002F054F"/>
    <w:rsid w:val="002F31A5"/>
    <w:rsid w:val="002F6EC5"/>
    <w:rsid w:val="003018C3"/>
    <w:rsid w:val="00301F9C"/>
    <w:rsid w:val="0030271E"/>
    <w:rsid w:val="003060DA"/>
    <w:rsid w:val="003241F1"/>
    <w:rsid w:val="00326523"/>
    <w:rsid w:val="003300FB"/>
    <w:rsid w:val="00330744"/>
    <w:rsid w:val="003307D4"/>
    <w:rsid w:val="003319D2"/>
    <w:rsid w:val="0033402B"/>
    <w:rsid w:val="00335A82"/>
    <w:rsid w:val="00336A0D"/>
    <w:rsid w:val="00337427"/>
    <w:rsid w:val="0034304D"/>
    <w:rsid w:val="00343B25"/>
    <w:rsid w:val="003452C2"/>
    <w:rsid w:val="00351E5C"/>
    <w:rsid w:val="003529ED"/>
    <w:rsid w:val="003556C4"/>
    <w:rsid w:val="0035582C"/>
    <w:rsid w:val="003558DE"/>
    <w:rsid w:val="0035755A"/>
    <w:rsid w:val="00362751"/>
    <w:rsid w:val="00365882"/>
    <w:rsid w:val="00365BCC"/>
    <w:rsid w:val="00365CE7"/>
    <w:rsid w:val="00365FF9"/>
    <w:rsid w:val="0037273A"/>
    <w:rsid w:val="00377FB0"/>
    <w:rsid w:val="00381487"/>
    <w:rsid w:val="00382E90"/>
    <w:rsid w:val="0038316E"/>
    <w:rsid w:val="00383D28"/>
    <w:rsid w:val="003863BA"/>
    <w:rsid w:val="00392513"/>
    <w:rsid w:val="00392FAF"/>
    <w:rsid w:val="0039385D"/>
    <w:rsid w:val="00396CA8"/>
    <w:rsid w:val="003A380C"/>
    <w:rsid w:val="003A3875"/>
    <w:rsid w:val="003A5281"/>
    <w:rsid w:val="003B0027"/>
    <w:rsid w:val="003B74EA"/>
    <w:rsid w:val="003C3F34"/>
    <w:rsid w:val="003C40A7"/>
    <w:rsid w:val="003C4B28"/>
    <w:rsid w:val="003C70A4"/>
    <w:rsid w:val="003C76BC"/>
    <w:rsid w:val="003D1139"/>
    <w:rsid w:val="003D358F"/>
    <w:rsid w:val="003D3B0B"/>
    <w:rsid w:val="003D5552"/>
    <w:rsid w:val="003E5276"/>
    <w:rsid w:val="003E698D"/>
    <w:rsid w:val="003F1C50"/>
    <w:rsid w:val="003F48E3"/>
    <w:rsid w:val="003F6F8C"/>
    <w:rsid w:val="00400B06"/>
    <w:rsid w:val="00401176"/>
    <w:rsid w:val="00403AE5"/>
    <w:rsid w:val="00406D35"/>
    <w:rsid w:val="0040730C"/>
    <w:rsid w:val="00413C76"/>
    <w:rsid w:val="004141AE"/>
    <w:rsid w:val="00415362"/>
    <w:rsid w:val="00415A1C"/>
    <w:rsid w:val="00416D82"/>
    <w:rsid w:val="004209A7"/>
    <w:rsid w:val="004213F9"/>
    <w:rsid w:val="00422D60"/>
    <w:rsid w:val="00424899"/>
    <w:rsid w:val="00424E3B"/>
    <w:rsid w:val="004261A1"/>
    <w:rsid w:val="00433DB6"/>
    <w:rsid w:val="0043582C"/>
    <w:rsid w:val="004429DA"/>
    <w:rsid w:val="00442F6E"/>
    <w:rsid w:val="00444F4E"/>
    <w:rsid w:val="00446AFE"/>
    <w:rsid w:val="00451A3E"/>
    <w:rsid w:val="0045244D"/>
    <w:rsid w:val="00454921"/>
    <w:rsid w:val="00457775"/>
    <w:rsid w:val="00460E16"/>
    <w:rsid w:val="00463FBB"/>
    <w:rsid w:val="004644B8"/>
    <w:rsid w:val="004655FC"/>
    <w:rsid w:val="00471818"/>
    <w:rsid w:val="00472F28"/>
    <w:rsid w:val="00474F39"/>
    <w:rsid w:val="00476A65"/>
    <w:rsid w:val="00476CEE"/>
    <w:rsid w:val="00485465"/>
    <w:rsid w:val="00485CC5"/>
    <w:rsid w:val="00490BF2"/>
    <w:rsid w:val="00491839"/>
    <w:rsid w:val="004A07C1"/>
    <w:rsid w:val="004A3846"/>
    <w:rsid w:val="004B1335"/>
    <w:rsid w:val="004B3CD8"/>
    <w:rsid w:val="004B6C09"/>
    <w:rsid w:val="004B7486"/>
    <w:rsid w:val="004C0301"/>
    <w:rsid w:val="004C18B0"/>
    <w:rsid w:val="004C3BA5"/>
    <w:rsid w:val="004C4A08"/>
    <w:rsid w:val="004C4D77"/>
    <w:rsid w:val="004D0005"/>
    <w:rsid w:val="004D177C"/>
    <w:rsid w:val="004D390C"/>
    <w:rsid w:val="004D4A86"/>
    <w:rsid w:val="004D691B"/>
    <w:rsid w:val="004D6F7D"/>
    <w:rsid w:val="004D7E38"/>
    <w:rsid w:val="004E1E77"/>
    <w:rsid w:val="004E335F"/>
    <w:rsid w:val="004E3EC6"/>
    <w:rsid w:val="004F0DD0"/>
    <w:rsid w:val="004F1DAB"/>
    <w:rsid w:val="004F567B"/>
    <w:rsid w:val="00502FD7"/>
    <w:rsid w:val="00504051"/>
    <w:rsid w:val="00504AB3"/>
    <w:rsid w:val="005053D7"/>
    <w:rsid w:val="00505E24"/>
    <w:rsid w:val="00507B45"/>
    <w:rsid w:val="005114E6"/>
    <w:rsid w:val="00512D0C"/>
    <w:rsid w:val="00514157"/>
    <w:rsid w:val="00520ACB"/>
    <w:rsid w:val="00520F4E"/>
    <w:rsid w:val="00522462"/>
    <w:rsid w:val="005243FF"/>
    <w:rsid w:val="00524C45"/>
    <w:rsid w:val="00525796"/>
    <w:rsid w:val="00525A34"/>
    <w:rsid w:val="00527FA0"/>
    <w:rsid w:val="005301D6"/>
    <w:rsid w:val="0053046F"/>
    <w:rsid w:val="0053204F"/>
    <w:rsid w:val="00535548"/>
    <w:rsid w:val="005358D2"/>
    <w:rsid w:val="0054052F"/>
    <w:rsid w:val="0054235B"/>
    <w:rsid w:val="0054560D"/>
    <w:rsid w:val="00551512"/>
    <w:rsid w:val="00551616"/>
    <w:rsid w:val="00554A9E"/>
    <w:rsid w:val="005553DD"/>
    <w:rsid w:val="00556DE0"/>
    <w:rsid w:val="005603DC"/>
    <w:rsid w:val="00560BD6"/>
    <w:rsid w:val="00562B99"/>
    <w:rsid w:val="005634AF"/>
    <w:rsid w:val="00564688"/>
    <w:rsid w:val="00566A31"/>
    <w:rsid w:val="00566B33"/>
    <w:rsid w:val="00567DC8"/>
    <w:rsid w:val="0057174B"/>
    <w:rsid w:val="005738B8"/>
    <w:rsid w:val="005756FE"/>
    <w:rsid w:val="00577FCA"/>
    <w:rsid w:val="00586B6B"/>
    <w:rsid w:val="00587AC9"/>
    <w:rsid w:val="00590D04"/>
    <w:rsid w:val="00591155"/>
    <w:rsid w:val="0059726F"/>
    <w:rsid w:val="00597832"/>
    <w:rsid w:val="005A2290"/>
    <w:rsid w:val="005A24FF"/>
    <w:rsid w:val="005A3C4C"/>
    <w:rsid w:val="005B2E74"/>
    <w:rsid w:val="005B5BDA"/>
    <w:rsid w:val="005B7037"/>
    <w:rsid w:val="005B71D2"/>
    <w:rsid w:val="005C0BFC"/>
    <w:rsid w:val="005C3D56"/>
    <w:rsid w:val="005D07E7"/>
    <w:rsid w:val="005D1578"/>
    <w:rsid w:val="005D275C"/>
    <w:rsid w:val="005D2B41"/>
    <w:rsid w:val="005E0A3B"/>
    <w:rsid w:val="005E0BF4"/>
    <w:rsid w:val="005E1518"/>
    <w:rsid w:val="005E1C07"/>
    <w:rsid w:val="005E2874"/>
    <w:rsid w:val="005E35DD"/>
    <w:rsid w:val="005E5E67"/>
    <w:rsid w:val="005F01C3"/>
    <w:rsid w:val="005F0415"/>
    <w:rsid w:val="005F095F"/>
    <w:rsid w:val="005F17D3"/>
    <w:rsid w:val="005F359B"/>
    <w:rsid w:val="005F565A"/>
    <w:rsid w:val="005F7FF3"/>
    <w:rsid w:val="0060281B"/>
    <w:rsid w:val="0060306E"/>
    <w:rsid w:val="006105AE"/>
    <w:rsid w:val="00612CC5"/>
    <w:rsid w:val="00615406"/>
    <w:rsid w:val="0061633B"/>
    <w:rsid w:val="00620BED"/>
    <w:rsid w:val="00622EE0"/>
    <w:rsid w:val="00624FA8"/>
    <w:rsid w:val="0063064C"/>
    <w:rsid w:val="006317C6"/>
    <w:rsid w:val="00632A88"/>
    <w:rsid w:val="00637CC3"/>
    <w:rsid w:val="0064012A"/>
    <w:rsid w:val="00641C34"/>
    <w:rsid w:val="006429E3"/>
    <w:rsid w:val="006431CB"/>
    <w:rsid w:val="00643B29"/>
    <w:rsid w:val="00646926"/>
    <w:rsid w:val="006473FD"/>
    <w:rsid w:val="006516CE"/>
    <w:rsid w:val="006518A6"/>
    <w:rsid w:val="00663381"/>
    <w:rsid w:val="006650C4"/>
    <w:rsid w:val="006662FA"/>
    <w:rsid w:val="00666E19"/>
    <w:rsid w:val="006676F3"/>
    <w:rsid w:val="00670086"/>
    <w:rsid w:val="006738F2"/>
    <w:rsid w:val="00675C92"/>
    <w:rsid w:val="0067745A"/>
    <w:rsid w:val="00680A90"/>
    <w:rsid w:val="006810A1"/>
    <w:rsid w:val="00695201"/>
    <w:rsid w:val="006A0F17"/>
    <w:rsid w:val="006A29E5"/>
    <w:rsid w:val="006A356C"/>
    <w:rsid w:val="006A3DE3"/>
    <w:rsid w:val="006B61DC"/>
    <w:rsid w:val="006B79D4"/>
    <w:rsid w:val="006B7F0B"/>
    <w:rsid w:val="006C0E68"/>
    <w:rsid w:val="006C10CC"/>
    <w:rsid w:val="006C3220"/>
    <w:rsid w:val="006C4F5B"/>
    <w:rsid w:val="006C4FCC"/>
    <w:rsid w:val="006D22FB"/>
    <w:rsid w:val="006D2432"/>
    <w:rsid w:val="006D36B1"/>
    <w:rsid w:val="006D5CA0"/>
    <w:rsid w:val="006D7F61"/>
    <w:rsid w:val="006E0A57"/>
    <w:rsid w:val="006E0EA6"/>
    <w:rsid w:val="006E5211"/>
    <w:rsid w:val="006E5480"/>
    <w:rsid w:val="006E5867"/>
    <w:rsid w:val="006E7D44"/>
    <w:rsid w:val="006F0BAC"/>
    <w:rsid w:val="006F4BB8"/>
    <w:rsid w:val="006F506E"/>
    <w:rsid w:val="006F65DD"/>
    <w:rsid w:val="00701034"/>
    <w:rsid w:val="00704EF8"/>
    <w:rsid w:val="0071201E"/>
    <w:rsid w:val="00716AD7"/>
    <w:rsid w:val="00720C48"/>
    <w:rsid w:val="00720FE2"/>
    <w:rsid w:val="007230E6"/>
    <w:rsid w:val="00725FEA"/>
    <w:rsid w:val="0072609D"/>
    <w:rsid w:val="0073010D"/>
    <w:rsid w:val="00731144"/>
    <w:rsid w:val="0073198D"/>
    <w:rsid w:val="00742205"/>
    <w:rsid w:val="00743960"/>
    <w:rsid w:val="00745A2B"/>
    <w:rsid w:val="00752BF8"/>
    <w:rsid w:val="00760902"/>
    <w:rsid w:val="00762324"/>
    <w:rsid w:val="007633A3"/>
    <w:rsid w:val="00763F13"/>
    <w:rsid w:val="0076615F"/>
    <w:rsid w:val="00770C38"/>
    <w:rsid w:val="00770CA9"/>
    <w:rsid w:val="007720F4"/>
    <w:rsid w:val="007725F0"/>
    <w:rsid w:val="007733E0"/>
    <w:rsid w:val="0077429E"/>
    <w:rsid w:val="00775111"/>
    <w:rsid w:val="00776072"/>
    <w:rsid w:val="0078418C"/>
    <w:rsid w:val="00784A3C"/>
    <w:rsid w:val="00786817"/>
    <w:rsid w:val="00787227"/>
    <w:rsid w:val="007874D3"/>
    <w:rsid w:val="0078759A"/>
    <w:rsid w:val="007878BA"/>
    <w:rsid w:val="00790F63"/>
    <w:rsid w:val="007948E8"/>
    <w:rsid w:val="00795463"/>
    <w:rsid w:val="0079757D"/>
    <w:rsid w:val="0079772F"/>
    <w:rsid w:val="007A1483"/>
    <w:rsid w:val="007A3C9B"/>
    <w:rsid w:val="007A66DF"/>
    <w:rsid w:val="007B07AE"/>
    <w:rsid w:val="007B369D"/>
    <w:rsid w:val="007B47AF"/>
    <w:rsid w:val="007B6A16"/>
    <w:rsid w:val="007C0004"/>
    <w:rsid w:val="007C01F4"/>
    <w:rsid w:val="007C03E4"/>
    <w:rsid w:val="007C11ED"/>
    <w:rsid w:val="007C1540"/>
    <w:rsid w:val="007C19BF"/>
    <w:rsid w:val="007C405F"/>
    <w:rsid w:val="007C71B9"/>
    <w:rsid w:val="007D1051"/>
    <w:rsid w:val="007D1998"/>
    <w:rsid w:val="007D469E"/>
    <w:rsid w:val="007D7A20"/>
    <w:rsid w:val="007E31DC"/>
    <w:rsid w:val="007E7FD4"/>
    <w:rsid w:val="007F087B"/>
    <w:rsid w:val="007F156D"/>
    <w:rsid w:val="007F31FD"/>
    <w:rsid w:val="007F7D65"/>
    <w:rsid w:val="00801753"/>
    <w:rsid w:val="008030FB"/>
    <w:rsid w:val="0080385C"/>
    <w:rsid w:val="00804DF7"/>
    <w:rsid w:val="00806C16"/>
    <w:rsid w:val="008126C3"/>
    <w:rsid w:val="0081795B"/>
    <w:rsid w:val="0082430C"/>
    <w:rsid w:val="00824A88"/>
    <w:rsid w:val="00824FB8"/>
    <w:rsid w:val="0082714B"/>
    <w:rsid w:val="00827B94"/>
    <w:rsid w:val="00832BBA"/>
    <w:rsid w:val="008336CE"/>
    <w:rsid w:val="00834C00"/>
    <w:rsid w:val="008373EB"/>
    <w:rsid w:val="00837C90"/>
    <w:rsid w:val="00840847"/>
    <w:rsid w:val="00843B3D"/>
    <w:rsid w:val="00843F02"/>
    <w:rsid w:val="00844DB3"/>
    <w:rsid w:val="008502DC"/>
    <w:rsid w:val="008523E6"/>
    <w:rsid w:val="0085272A"/>
    <w:rsid w:val="00853706"/>
    <w:rsid w:val="00857D7E"/>
    <w:rsid w:val="00860E85"/>
    <w:rsid w:val="0086178F"/>
    <w:rsid w:val="008623B6"/>
    <w:rsid w:val="00863713"/>
    <w:rsid w:val="00865337"/>
    <w:rsid w:val="0087153D"/>
    <w:rsid w:val="00872263"/>
    <w:rsid w:val="00872595"/>
    <w:rsid w:val="00876EDA"/>
    <w:rsid w:val="00885E31"/>
    <w:rsid w:val="0088727D"/>
    <w:rsid w:val="00887D78"/>
    <w:rsid w:val="00890CAD"/>
    <w:rsid w:val="0089362A"/>
    <w:rsid w:val="00896EA3"/>
    <w:rsid w:val="008B0FB2"/>
    <w:rsid w:val="008B29DD"/>
    <w:rsid w:val="008B517C"/>
    <w:rsid w:val="008B5D46"/>
    <w:rsid w:val="008B74AB"/>
    <w:rsid w:val="008C0B62"/>
    <w:rsid w:val="008C5157"/>
    <w:rsid w:val="008C550C"/>
    <w:rsid w:val="008C604C"/>
    <w:rsid w:val="008C7EB4"/>
    <w:rsid w:val="008D1836"/>
    <w:rsid w:val="008D3FDA"/>
    <w:rsid w:val="008D4058"/>
    <w:rsid w:val="008D4F3D"/>
    <w:rsid w:val="008D6B73"/>
    <w:rsid w:val="008D7140"/>
    <w:rsid w:val="008E0BFB"/>
    <w:rsid w:val="008E5D2D"/>
    <w:rsid w:val="008E7587"/>
    <w:rsid w:val="008F386F"/>
    <w:rsid w:val="008F4049"/>
    <w:rsid w:val="008F7990"/>
    <w:rsid w:val="0090138F"/>
    <w:rsid w:val="00901585"/>
    <w:rsid w:val="0091188C"/>
    <w:rsid w:val="0091209B"/>
    <w:rsid w:val="00923A48"/>
    <w:rsid w:val="00931EFE"/>
    <w:rsid w:val="00932A90"/>
    <w:rsid w:val="00932B44"/>
    <w:rsid w:val="00933FF2"/>
    <w:rsid w:val="009353E8"/>
    <w:rsid w:val="00937682"/>
    <w:rsid w:val="009378FD"/>
    <w:rsid w:val="009411E4"/>
    <w:rsid w:val="00943A32"/>
    <w:rsid w:val="0095316C"/>
    <w:rsid w:val="00955709"/>
    <w:rsid w:val="009606A1"/>
    <w:rsid w:val="00962D08"/>
    <w:rsid w:val="0096375C"/>
    <w:rsid w:val="009651E7"/>
    <w:rsid w:val="00965CAD"/>
    <w:rsid w:val="00970119"/>
    <w:rsid w:val="009704C1"/>
    <w:rsid w:val="0097082A"/>
    <w:rsid w:val="00970862"/>
    <w:rsid w:val="009735C6"/>
    <w:rsid w:val="009776A0"/>
    <w:rsid w:val="00980106"/>
    <w:rsid w:val="00980DC4"/>
    <w:rsid w:val="00980FFF"/>
    <w:rsid w:val="00981452"/>
    <w:rsid w:val="0098195B"/>
    <w:rsid w:val="009835B9"/>
    <w:rsid w:val="009849EE"/>
    <w:rsid w:val="009856CC"/>
    <w:rsid w:val="00993F45"/>
    <w:rsid w:val="00996774"/>
    <w:rsid w:val="009A1038"/>
    <w:rsid w:val="009A1579"/>
    <w:rsid w:val="009A1BCF"/>
    <w:rsid w:val="009A62F0"/>
    <w:rsid w:val="009B2834"/>
    <w:rsid w:val="009B29EC"/>
    <w:rsid w:val="009B3079"/>
    <w:rsid w:val="009B75D2"/>
    <w:rsid w:val="009B772B"/>
    <w:rsid w:val="009B7EC0"/>
    <w:rsid w:val="009C2109"/>
    <w:rsid w:val="009C23E1"/>
    <w:rsid w:val="009C3ED6"/>
    <w:rsid w:val="009C414A"/>
    <w:rsid w:val="009D0507"/>
    <w:rsid w:val="009D11CB"/>
    <w:rsid w:val="009D2695"/>
    <w:rsid w:val="009D3652"/>
    <w:rsid w:val="009D4A6F"/>
    <w:rsid w:val="009D5446"/>
    <w:rsid w:val="009D6129"/>
    <w:rsid w:val="009E039D"/>
    <w:rsid w:val="009E11BB"/>
    <w:rsid w:val="009E5ECA"/>
    <w:rsid w:val="009E65BF"/>
    <w:rsid w:val="009F042C"/>
    <w:rsid w:val="009F5BCB"/>
    <w:rsid w:val="009F6F28"/>
    <w:rsid w:val="009F721A"/>
    <w:rsid w:val="009F7319"/>
    <w:rsid w:val="00A01953"/>
    <w:rsid w:val="00A02B22"/>
    <w:rsid w:val="00A035B4"/>
    <w:rsid w:val="00A03F0A"/>
    <w:rsid w:val="00A0402C"/>
    <w:rsid w:val="00A055B2"/>
    <w:rsid w:val="00A05D66"/>
    <w:rsid w:val="00A06C91"/>
    <w:rsid w:val="00A073CA"/>
    <w:rsid w:val="00A0745B"/>
    <w:rsid w:val="00A1193F"/>
    <w:rsid w:val="00A13EC6"/>
    <w:rsid w:val="00A16EAA"/>
    <w:rsid w:val="00A21F31"/>
    <w:rsid w:val="00A22E7E"/>
    <w:rsid w:val="00A2412E"/>
    <w:rsid w:val="00A24462"/>
    <w:rsid w:val="00A26239"/>
    <w:rsid w:val="00A27F33"/>
    <w:rsid w:val="00A339A2"/>
    <w:rsid w:val="00A34091"/>
    <w:rsid w:val="00A34B62"/>
    <w:rsid w:val="00A35F81"/>
    <w:rsid w:val="00A41055"/>
    <w:rsid w:val="00A4107B"/>
    <w:rsid w:val="00A419A2"/>
    <w:rsid w:val="00A41EC5"/>
    <w:rsid w:val="00A41EDF"/>
    <w:rsid w:val="00A42FB2"/>
    <w:rsid w:val="00A43AA1"/>
    <w:rsid w:val="00A46231"/>
    <w:rsid w:val="00A50C54"/>
    <w:rsid w:val="00A537A4"/>
    <w:rsid w:val="00A54F8E"/>
    <w:rsid w:val="00A574D9"/>
    <w:rsid w:val="00A6015E"/>
    <w:rsid w:val="00A63225"/>
    <w:rsid w:val="00A65284"/>
    <w:rsid w:val="00A77E76"/>
    <w:rsid w:val="00A81437"/>
    <w:rsid w:val="00A86426"/>
    <w:rsid w:val="00A95745"/>
    <w:rsid w:val="00A957EE"/>
    <w:rsid w:val="00A95CE8"/>
    <w:rsid w:val="00A9706D"/>
    <w:rsid w:val="00AA678E"/>
    <w:rsid w:val="00AB3C9A"/>
    <w:rsid w:val="00AB585F"/>
    <w:rsid w:val="00AC1466"/>
    <w:rsid w:val="00AC209A"/>
    <w:rsid w:val="00AC5065"/>
    <w:rsid w:val="00AC57A7"/>
    <w:rsid w:val="00AC7220"/>
    <w:rsid w:val="00AD0593"/>
    <w:rsid w:val="00AD12C7"/>
    <w:rsid w:val="00AE0DDA"/>
    <w:rsid w:val="00AE2B4C"/>
    <w:rsid w:val="00AF23A0"/>
    <w:rsid w:val="00AF400E"/>
    <w:rsid w:val="00AF4240"/>
    <w:rsid w:val="00AF5067"/>
    <w:rsid w:val="00AF6881"/>
    <w:rsid w:val="00B01A70"/>
    <w:rsid w:val="00B02BA7"/>
    <w:rsid w:val="00B1218D"/>
    <w:rsid w:val="00B121F0"/>
    <w:rsid w:val="00B14C1B"/>
    <w:rsid w:val="00B21272"/>
    <w:rsid w:val="00B23AE5"/>
    <w:rsid w:val="00B245F8"/>
    <w:rsid w:val="00B2469C"/>
    <w:rsid w:val="00B25E5F"/>
    <w:rsid w:val="00B25FA9"/>
    <w:rsid w:val="00B26D3C"/>
    <w:rsid w:val="00B30AA0"/>
    <w:rsid w:val="00B31603"/>
    <w:rsid w:val="00B32EEB"/>
    <w:rsid w:val="00B34E7C"/>
    <w:rsid w:val="00B40FC8"/>
    <w:rsid w:val="00B41AEA"/>
    <w:rsid w:val="00B4399B"/>
    <w:rsid w:val="00B43D53"/>
    <w:rsid w:val="00B46358"/>
    <w:rsid w:val="00B53C2D"/>
    <w:rsid w:val="00B579B9"/>
    <w:rsid w:val="00B6266E"/>
    <w:rsid w:val="00B6672D"/>
    <w:rsid w:val="00B66A8E"/>
    <w:rsid w:val="00B705D1"/>
    <w:rsid w:val="00B71E39"/>
    <w:rsid w:val="00B76D94"/>
    <w:rsid w:val="00B777A7"/>
    <w:rsid w:val="00B81772"/>
    <w:rsid w:val="00B8396C"/>
    <w:rsid w:val="00B8430F"/>
    <w:rsid w:val="00B84540"/>
    <w:rsid w:val="00B857A5"/>
    <w:rsid w:val="00B95FF0"/>
    <w:rsid w:val="00BA597A"/>
    <w:rsid w:val="00BB1CCB"/>
    <w:rsid w:val="00BB2134"/>
    <w:rsid w:val="00BB374F"/>
    <w:rsid w:val="00BB3E8C"/>
    <w:rsid w:val="00BB4449"/>
    <w:rsid w:val="00BB44DB"/>
    <w:rsid w:val="00BB4AA7"/>
    <w:rsid w:val="00BB4BD9"/>
    <w:rsid w:val="00BB5A3F"/>
    <w:rsid w:val="00BB7CEF"/>
    <w:rsid w:val="00BC0AB3"/>
    <w:rsid w:val="00BC1969"/>
    <w:rsid w:val="00BC68B2"/>
    <w:rsid w:val="00BC71DA"/>
    <w:rsid w:val="00BD021F"/>
    <w:rsid w:val="00BD3B15"/>
    <w:rsid w:val="00BD445C"/>
    <w:rsid w:val="00BD6381"/>
    <w:rsid w:val="00BD736B"/>
    <w:rsid w:val="00BE5A55"/>
    <w:rsid w:val="00BF0990"/>
    <w:rsid w:val="00BF20BC"/>
    <w:rsid w:val="00BF3380"/>
    <w:rsid w:val="00BF4851"/>
    <w:rsid w:val="00BF5B5B"/>
    <w:rsid w:val="00BF6065"/>
    <w:rsid w:val="00BF69FB"/>
    <w:rsid w:val="00C00DEF"/>
    <w:rsid w:val="00C02967"/>
    <w:rsid w:val="00C0311C"/>
    <w:rsid w:val="00C045D9"/>
    <w:rsid w:val="00C07B79"/>
    <w:rsid w:val="00C10905"/>
    <w:rsid w:val="00C1667F"/>
    <w:rsid w:val="00C17E37"/>
    <w:rsid w:val="00C21B33"/>
    <w:rsid w:val="00C23639"/>
    <w:rsid w:val="00C25DA0"/>
    <w:rsid w:val="00C308AA"/>
    <w:rsid w:val="00C31310"/>
    <w:rsid w:val="00C335F1"/>
    <w:rsid w:val="00C363B4"/>
    <w:rsid w:val="00C37F06"/>
    <w:rsid w:val="00C4049C"/>
    <w:rsid w:val="00C433D3"/>
    <w:rsid w:val="00C4616E"/>
    <w:rsid w:val="00C474E3"/>
    <w:rsid w:val="00C51311"/>
    <w:rsid w:val="00C51D8C"/>
    <w:rsid w:val="00C551C9"/>
    <w:rsid w:val="00C55306"/>
    <w:rsid w:val="00C5596E"/>
    <w:rsid w:val="00C55A87"/>
    <w:rsid w:val="00C55F33"/>
    <w:rsid w:val="00C61B05"/>
    <w:rsid w:val="00C631AA"/>
    <w:rsid w:val="00C6323F"/>
    <w:rsid w:val="00C6355B"/>
    <w:rsid w:val="00C637E2"/>
    <w:rsid w:val="00C639E1"/>
    <w:rsid w:val="00C70C7C"/>
    <w:rsid w:val="00C73580"/>
    <w:rsid w:val="00C7474B"/>
    <w:rsid w:val="00C7483D"/>
    <w:rsid w:val="00C84949"/>
    <w:rsid w:val="00C85856"/>
    <w:rsid w:val="00C867EE"/>
    <w:rsid w:val="00C870F6"/>
    <w:rsid w:val="00C91E18"/>
    <w:rsid w:val="00C92656"/>
    <w:rsid w:val="00C93BF2"/>
    <w:rsid w:val="00C97CE7"/>
    <w:rsid w:val="00CA1BF6"/>
    <w:rsid w:val="00CA3F3E"/>
    <w:rsid w:val="00CA3FBD"/>
    <w:rsid w:val="00CA43C6"/>
    <w:rsid w:val="00CA4B66"/>
    <w:rsid w:val="00CA537A"/>
    <w:rsid w:val="00CB18AC"/>
    <w:rsid w:val="00CB58E0"/>
    <w:rsid w:val="00CB647D"/>
    <w:rsid w:val="00CC0D62"/>
    <w:rsid w:val="00CC42AB"/>
    <w:rsid w:val="00CC587D"/>
    <w:rsid w:val="00CC5F8E"/>
    <w:rsid w:val="00CC78C3"/>
    <w:rsid w:val="00CC7B8E"/>
    <w:rsid w:val="00CE119D"/>
    <w:rsid w:val="00CE1725"/>
    <w:rsid w:val="00CE2084"/>
    <w:rsid w:val="00CE7D66"/>
    <w:rsid w:val="00CF060C"/>
    <w:rsid w:val="00CF3B0D"/>
    <w:rsid w:val="00CF4796"/>
    <w:rsid w:val="00CF5E20"/>
    <w:rsid w:val="00CF6882"/>
    <w:rsid w:val="00D065BF"/>
    <w:rsid w:val="00D07D4D"/>
    <w:rsid w:val="00D1429A"/>
    <w:rsid w:val="00D15293"/>
    <w:rsid w:val="00D1661F"/>
    <w:rsid w:val="00D20C0A"/>
    <w:rsid w:val="00D24A56"/>
    <w:rsid w:val="00D26293"/>
    <w:rsid w:val="00D31AEB"/>
    <w:rsid w:val="00D31DCD"/>
    <w:rsid w:val="00D36A50"/>
    <w:rsid w:val="00D373C5"/>
    <w:rsid w:val="00D37CA4"/>
    <w:rsid w:val="00D42E91"/>
    <w:rsid w:val="00D4322D"/>
    <w:rsid w:val="00D435C9"/>
    <w:rsid w:val="00D44CAA"/>
    <w:rsid w:val="00D515A2"/>
    <w:rsid w:val="00D526BF"/>
    <w:rsid w:val="00D54406"/>
    <w:rsid w:val="00D544A9"/>
    <w:rsid w:val="00D57F01"/>
    <w:rsid w:val="00D65554"/>
    <w:rsid w:val="00D65B3A"/>
    <w:rsid w:val="00D67E87"/>
    <w:rsid w:val="00D724E0"/>
    <w:rsid w:val="00D745A2"/>
    <w:rsid w:val="00D75218"/>
    <w:rsid w:val="00D802D8"/>
    <w:rsid w:val="00D821AF"/>
    <w:rsid w:val="00D83086"/>
    <w:rsid w:val="00D84091"/>
    <w:rsid w:val="00D85CB2"/>
    <w:rsid w:val="00D86077"/>
    <w:rsid w:val="00D923E8"/>
    <w:rsid w:val="00D92AEE"/>
    <w:rsid w:val="00D93C19"/>
    <w:rsid w:val="00D93C91"/>
    <w:rsid w:val="00D94236"/>
    <w:rsid w:val="00D96BE9"/>
    <w:rsid w:val="00DA1FB8"/>
    <w:rsid w:val="00DA27C8"/>
    <w:rsid w:val="00DA39CB"/>
    <w:rsid w:val="00DA5BD8"/>
    <w:rsid w:val="00DA5EB4"/>
    <w:rsid w:val="00DA6616"/>
    <w:rsid w:val="00DB09AF"/>
    <w:rsid w:val="00DB1763"/>
    <w:rsid w:val="00DB21E6"/>
    <w:rsid w:val="00DB5747"/>
    <w:rsid w:val="00DB6D0E"/>
    <w:rsid w:val="00DB70A5"/>
    <w:rsid w:val="00DC0D9B"/>
    <w:rsid w:val="00DC1AE2"/>
    <w:rsid w:val="00DC251A"/>
    <w:rsid w:val="00DC2969"/>
    <w:rsid w:val="00DC451E"/>
    <w:rsid w:val="00DD10E3"/>
    <w:rsid w:val="00DD1931"/>
    <w:rsid w:val="00DD39D0"/>
    <w:rsid w:val="00DD699A"/>
    <w:rsid w:val="00DD71FE"/>
    <w:rsid w:val="00DE1B78"/>
    <w:rsid w:val="00DE2C96"/>
    <w:rsid w:val="00DE328B"/>
    <w:rsid w:val="00DE4A87"/>
    <w:rsid w:val="00DE5882"/>
    <w:rsid w:val="00DE79D3"/>
    <w:rsid w:val="00DF1663"/>
    <w:rsid w:val="00DF1D62"/>
    <w:rsid w:val="00DF27E5"/>
    <w:rsid w:val="00DF2C8E"/>
    <w:rsid w:val="00DF2CB9"/>
    <w:rsid w:val="00DF42C2"/>
    <w:rsid w:val="00DF4FD6"/>
    <w:rsid w:val="00DF59D7"/>
    <w:rsid w:val="00E013DA"/>
    <w:rsid w:val="00E02434"/>
    <w:rsid w:val="00E02FFF"/>
    <w:rsid w:val="00E068D5"/>
    <w:rsid w:val="00E072C6"/>
    <w:rsid w:val="00E1566C"/>
    <w:rsid w:val="00E1768C"/>
    <w:rsid w:val="00E207EA"/>
    <w:rsid w:val="00E22277"/>
    <w:rsid w:val="00E22345"/>
    <w:rsid w:val="00E237A5"/>
    <w:rsid w:val="00E27BAB"/>
    <w:rsid w:val="00E36C1A"/>
    <w:rsid w:val="00E4134D"/>
    <w:rsid w:val="00E42ED5"/>
    <w:rsid w:val="00E44CB3"/>
    <w:rsid w:val="00E45DE0"/>
    <w:rsid w:val="00E46457"/>
    <w:rsid w:val="00E51644"/>
    <w:rsid w:val="00E5228A"/>
    <w:rsid w:val="00E531B9"/>
    <w:rsid w:val="00E544B6"/>
    <w:rsid w:val="00E564A7"/>
    <w:rsid w:val="00E574B8"/>
    <w:rsid w:val="00E57942"/>
    <w:rsid w:val="00E611BD"/>
    <w:rsid w:val="00E614F9"/>
    <w:rsid w:val="00E61A3E"/>
    <w:rsid w:val="00E61D64"/>
    <w:rsid w:val="00E62C3B"/>
    <w:rsid w:val="00E64A2C"/>
    <w:rsid w:val="00E708E3"/>
    <w:rsid w:val="00E7167C"/>
    <w:rsid w:val="00E726B2"/>
    <w:rsid w:val="00E7284C"/>
    <w:rsid w:val="00E728D2"/>
    <w:rsid w:val="00E72AB8"/>
    <w:rsid w:val="00E73D5A"/>
    <w:rsid w:val="00E74556"/>
    <w:rsid w:val="00E757DD"/>
    <w:rsid w:val="00E75FFB"/>
    <w:rsid w:val="00E77FC0"/>
    <w:rsid w:val="00E84877"/>
    <w:rsid w:val="00E85E09"/>
    <w:rsid w:val="00E85FD0"/>
    <w:rsid w:val="00E86ABB"/>
    <w:rsid w:val="00E86D6B"/>
    <w:rsid w:val="00E90FD9"/>
    <w:rsid w:val="00E93311"/>
    <w:rsid w:val="00E93325"/>
    <w:rsid w:val="00E93DAF"/>
    <w:rsid w:val="00E93EAC"/>
    <w:rsid w:val="00EA09F1"/>
    <w:rsid w:val="00EA47B1"/>
    <w:rsid w:val="00EA5CE3"/>
    <w:rsid w:val="00EB1AD1"/>
    <w:rsid w:val="00EB263A"/>
    <w:rsid w:val="00EB286B"/>
    <w:rsid w:val="00EC01CE"/>
    <w:rsid w:val="00EC1A47"/>
    <w:rsid w:val="00EC413A"/>
    <w:rsid w:val="00EC50C6"/>
    <w:rsid w:val="00EC6103"/>
    <w:rsid w:val="00EC6CA6"/>
    <w:rsid w:val="00ED08D1"/>
    <w:rsid w:val="00ED32C2"/>
    <w:rsid w:val="00ED56AF"/>
    <w:rsid w:val="00EE46C8"/>
    <w:rsid w:val="00EE492E"/>
    <w:rsid w:val="00EE6C31"/>
    <w:rsid w:val="00EE7DD5"/>
    <w:rsid w:val="00EF0DAD"/>
    <w:rsid w:val="00EF0FBD"/>
    <w:rsid w:val="00EF2E72"/>
    <w:rsid w:val="00EF3E9D"/>
    <w:rsid w:val="00EF4043"/>
    <w:rsid w:val="00EF5A95"/>
    <w:rsid w:val="00EF7B4E"/>
    <w:rsid w:val="00F00C83"/>
    <w:rsid w:val="00F027CB"/>
    <w:rsid w:val="00F034C1"/>
    <w:rsid w:val="00F05ADC"/>
    <w:rsid w:val="00F06341"/>
    <w:rsid w:val="00F07AD1"/>
    <w:rsid w:val="00F147E5"/>
    <w:rsid w:val="00F148E2"/>
    <w:rsid w:val="00F151F7"/>
    <w:rsid w:val="00F15775"/>
    <w:rsid w:val="00F2270E"/>
    <w:rsid w:val="00F22A8D"/>
    <w:rsid w:val="00F24E57"/>
    <w:rsid w:val="00F26194"/>
    <w:rsid w:val="00F31BEA"/>
    <w:rsid w:val="00F33175"/>
    <w:rsid w:val="00F33476"/>
    <w:rsid w:val="00F34B11"/>
    <w:rsid w:val="00F356B7"/>
    <w:rsid w:val="00F35E23"/>
    <w:rsid w:val="00F421D1"/>
    <w:rsid w:val="00F42527"/>
    <w:rsid w:val="00F456F3"/>
    <w:rsid w:val="00F46ACC"/>
    <w:rsid w:val="00F516F6"/>
    <w:rsid w:val="00F51F3A"/>
    <w:rsid w:val="00F53281"/>
    <w:rsid w:val="00F53AFB"/>
    <w:rsid w:val="00F577E0"/>
    <w:rsid w:val="00F57A17"/>
    <w:rsid w:val="00F635B7"/>
    <w:rsid w:val="00F654D9"/>
    <w:rsid w:val="00F6706C"/>
    <w:rsid w:val="00F70BB4"/>
    <w:rsid w:val="00F721BA"/>
    <w:rsid w:val="00F72965"/>
    <w:rsid w:val="00F76387"/>
    <w:rsid w:val="00F76A15"/>
    <w:rsid w:val="00F76FDE"/>
    <w:rsid w:val="00F80049"/>
    <w:rsid w:val="00F849BE"/>
    <w:rsid w:val="00F867A1"/>
    <w:rsid w:val="00F867F2"/>
    <w:rsid w:val="00F86CD9"/>
    <w:rsid w:val="00F921FA"/>
    <w:rsid w:val="00F9505F"/>
    <w:rsid w:val="00FA5CFC"/>
    <w:rsid w:val="00FA7219"/>
    <w:rsid w:val="00FB2BAB"/>
    <w:rsid w:val="00FB547F"/>
    <w:rsid w:val="00FB6075"/>
    <w:rsid w:val="00FB61D0"/>
    <w:rsid w:val="00FB6536"/>
    <w:rsid w:val="00FB6BD8"/>
    <w:rsid w:val="00FC1CF2"/>
    <w:rsid w:val="00FC212A"/>
    <w:rsid w:val="00FC22CC"/>
    <w:rsid w:val="00FC3CCC"/>
    <w:rsid w:val="00FC532D"/>
    <w:rsid w:val="00FD743A"/>
    <w:rsid w:val="00FE07A7"/>
    <w:rsid w:val="00FE68C4"/>
    <w:rsid w:val="00FE6CD2"/>
    <w:rsid w:val="00FF0ED9"/>
    <w:rsid w:val="00FF0F1B"/>
    <w:rsid w:val="00FF7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7B06B"/>
  <w15:docId w15:val="{DDFA9299-3841-4594-9578-4115A36D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17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17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1795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1795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1795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179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79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79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79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79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179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1795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1795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1795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179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179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179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1795B"/>
    <w:rPr>
      <w:rFonts w:eastAsiaTheme="majorEastAsia" w:cstheme="majorBidi"/>
      <w:color w:val="272727" w:themeColor="text1" w:themeTint="D8"/>
    </w:rPr>
  </w:style>
  <w:style w:type="paragraph" w:styleId="KonuBal">
    <w:name w:val="Title"/>
    <w:basedOn w:val="Normal"/>
    <w:next w:val="Normal"/>
    <w:link w:val="KonuBalChar"/>
    <w:uiPriority w:val="10"/>
    <w:qFormat/>
    <w:rsid w:val="00817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79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1795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79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179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795B"/>
    <w:rPr>
      <w:i/>
      <w:iCs/>
      <w:color w:val="404040" w:themeColor="text1" w:themeTint="BF"/>
    </w:rPr>
  </w:style>
  <w:style w:type="paragraph" w:styleId="ListeParagraf">
    <w:name w:val="List Paragraph"/>
    <w:basedOn w:val="Normal"/>
    <w:uiPriority w:val="34"/>
    <w:qFormat/>
    <w:rsid w:val="0081795B"/>
    <w:pPr>
      <w:ind w:left="720"/>
      <w:contextualSpacing/>
    </w:pPr>
  </w:style>
  <w:style w:type="character" w:styleId="GlVurgulama">
    <w:name w:val="Intense Emphasis"/>
    <w:basedOn w:val="VarsaylanParagrafYazTipi"/>
    <w:uiPriority w:val="21"/>
    <w:qFormat/>
    <w:rsid w:val="0081795B"/>
    <w:rPr>
      <w:i/>
      <w:iCs/>
      <w:color w:val="0F4761" w:themeColor="accent1" w:themeShade="BF"/>
    </w:rPr>
  </w:style>
  <w:style w:type="paragraph" w:styleId="GlAlnt">
    <w:name w:val="Intense Quote"/>
    <w:basedOn w:val="Normal"/>
    <w:next w:val="Normal"/>
    <w:link w:val="GlAlntChar"/>
    <w:uiPriority w:val="30"/>
    <w:qFormat/>
    <w:rsid w:val="00817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1795B"/>
    <w:rPr>
      <w:i/>
      <w:iCs/>
      <w:color w:val="0F4761" w:themeColor="accent1" w:themeShade="BF"/>
    </w:rPr>
  </w:style>
  <w:style w:type="character" w:styleId="GlBavuru">
    <w:name w:val="Intense Reference"/>
    <w:basedOn w:val="VarsaylanParagrafYazTipi"/>
    <w:uiPriority w:val="32"/>
    <w:qFormat/>
    <w:rsid w:val="0081795B"/>
    <w:rPr>
      <w:b/>
      <w:bCs/>
      <w:smallCaps/>
      <w:color w:val="0F4761" w:themeColor="accent1" w:themeShade="BF"/>
      <w:spacing w:val="5"/>
    </w:rPr>
  </w:style>
  <w:style w:type="paragraph" w:styleId="stbilgi">
    <w:name w:val="header"/>
    <w:basedOn w:val="Normal"/>
    <w:link w:val="stbilgiChar"/>
    <w:uiPriority w:val="99"/>
    <w:unhideWhenUsed/>
    <w:rsid w:val="00B439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4399B"/>
  </w:style>
  <w:style w:type="paragraph" w:styleId="Altbilgi">
    <w:name w:val="footer"/>
    <w:basedOn w:val="Normal"/>
    <w:link w:val="AltbilgiChar"/>
    <w:uiPriority w:val="99"/>
    <w:unhideWhenUsed/>
    <w:rsid w:val="00B439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399B"/>
  </w:style>
  <w:style w:type="character" w:styleId="Kpr">
    <w:name w:val="Hyperlink"/>
    <w:basedOn w:val="VarsaylanParagrafYazTipi"/>
    <w:uiPriority w:val="99"/>
    <w:unhideWhenUsed/>
    <w:rsid w:val="00B4399B"/>
    <w:rPr>
      <w:color w:val="467886" w:themeColor="hyperlink"/>
      <w:u w:val="single"/>
    </w:rPr>
  </w:style>
  <w:style w:type="paragraph" w:styleId="T2">
    <w:name w:val="toc 2"/>
    <w:basedOn w:val="Normal"/>
    <w:uiPriority w:val="39"/>
    <w:qFormat/>
    <w:rsid w:val="00B4399B"/>
    <w:pPr>
      <w:widowControl w:val="0"/>
      <w:spacing w:before="138" w:after="0" w:line="240" w:lineRule="auto"/>
      <w:ind w:left="778" w:hanging="221"/>
    </w:pPr>
    <w:rPr>
      <w:rFonts w:ascii="Times New Roman" w:eastAsia="Times New Roman" w:hAnsi="Times New Roman" w:cs="Calibri"/>
      <w:b/>
      <w:bCs/>
      <w:kern w:val="0"/>
      <w:lang w:eastAsia="tr-TR"/>
      <w14:ligatures w14:val="none"/>
    </w:rPr>
  </w:style>
  <w:style w:type="table" w:styleId="TabloKlavuzu">
    <w:name w:val="Table Grid"/>
    <w:basedOn w:val="NormalTablo"/>
    <w:uiPriority w:val="39"/>
    <w:rsid w:val="0071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77E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77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9851">
      <w:bodyDiv w:val="1"/>
      <w:marLeft w:val="0"/>
      <w:marRight w:val="0"/>
      <w:marTop w:val="0"/>
      <w:marBottom w:val="0"/>
      <w:divBdr>
        <w:top w:val="none" w:sz="0" w:space="0" w:color="auto"/>
        <w:left w:val="none" w:sz="0" w:space="0" w:color="auto"/>
        <w:bottom w:val="none" w:sz="0" w:space="0" w:color="auto"/>
        <w:right w:val="none" w:sz="0" w:space="0" w:color="auto"/>
      </w:divBdr>
    </w:div>
    <w:div w:id="113208780">
      <w:bodyDiv w:val="1"/>
      <w:marLeft w:val="0"/>
      <w:marRight w:val="0"/>
      <w:marTop w:val="0"/>
      <w:marBottom w:val="0"/>
      <w:divBdr>
        <w:top w:val="none" w:sz="0" w:space="0" w:color="auto"/>
        <w:left w:val="none" w:sz="0" w:space="0" w:color="auto"/>
        <w:bottom w:val="none" w:sz="0" w:space="0" w:color="auto"/>
        <w:right w:val="none" w:sz="0" w:space="0" w:color="auto"/>
      </w:divBdr>
    </w:div>
    <w:div w:id="125203003">
      <w:bodyDiv w:val="1"/>
      <w:marLeft w:val="0"/>
      <w:marRight w:val="0"/>
      <w:marTop w:val="0"/>
      <w:marBottom w:val="0"/>
      <w:divBdr>
        <w:top w:val="none" w:sz="0" w:space="0" w:color="auto"/>
        <w:left w:val="none" w:sz="0" w:space="0" w:color="auto"/>
        <w:bottom w:val="none" w:sz="0" w:space="0" w:color="auto"/>
        <w:right w:val="none" w:sz="0" w:space="0" w:color="auto"/>
      </w:divBdr>
    </w:div>
    <w:div w:id="125974497">
      <w:bodyDiv w:val="1"/>
      <w:marLeft w:val="0"/>
      <w:marRight w:val="0"/>
      <w:marTop w:val="0"/>
      <w:marBottom w:val="0"/>
      <w:divBdr>
        <w:top w:val="none" w:sz="0" w:space="0" w:color="auto"/>
        <w:left w:val="none" w:sz="0" w:space="0" w:color="auto"/>
        <w:bottom w:val="none" w:sz="0" w:space="0" w:color="auto"/>
        <w:right w:val="none" w:sz="0" w:space="0" w:color="auto"/>
      </w:divBdr>
    </w:div>
    <w:div w:id="155146794">
      <w:bodyDiv w:val="1"/>
      <w:marLeft w:val="0"/>
      <w:marRight w:val="0"/>
      <w:marTop w:val="0"/>
      <w:marBottom w:val="0"/>
      <w:divBdr>
        <w:top w:val="none" w:sz="0" w:space="0" w:color="auto"/>
        <w:left w:val="none" w:sz="0" w:space="0" w:color="auto"/>
        <w:bottom w:val="none" w:sz="0" w:space="0" w:color="auto"/>
        <w:right w:val="none" w:sz="0" w:space="0" w:color="auto"/>
      </w:divBdr>
    </w:div>
    <w:div w:id="169178035">
      <w:bodyDiv w:val="1"/>
      <w:marLeft w:val="0"/>
      <w:marRight w:val="0"/>
      <w:marTop w:val="0"/>
      <w:marBottom w:val="0"/>
      <w:divBdr>
        <w:top w:val="none" w:sz="0" w:space="0" w:color="auto"/>
        <w:left w:val="none" w:sz="0" w:space="0" w:color="auto"/>
        <w:bottom w:val="none" w:sz="0" w:space="0" w:color="auto"/>
        <w:right w:val="none" w:sz="0" w:space="0" w:color="auto"/>
      </w:divBdr>
    </w:div>
    <w:div w:id="181167131">
      <w:bodyDiv w:val="1"/>
      <w:marLeft w:val="0"/>
      <w:marRight w:val="0"/>
      <w:marTop w:val="0"/>
      <w:marBottom w:val="0"/>
      <w:divBdr>
        <w:top w:val="none" w:sz="0" w:space="0" w:color="auto"/>
        <w:left w:val="none" w:sz="0" w:space="0" w:color="auto"/>
        <w:bottom w:val="none" w:sz="0" w:space="0" w:color="auto"/>
        <w:right w:val="none" w:sz="0" w:space="0" w:color="auto"/>
      </w:divBdr>
    </w:div>
    <w:div w:id="188762837">
      <w:bodyDiv w:val="1"/>
      <w:marLeft w:val="0"/>
      <w:marRight w:val="0"/>
      <w:marTop w:val="0"/>
      <w:marBottom w:val="0"/>
      <w:divBdr>
        <w:top w:val="none" w:sz="0" w:space="0" w:color="auto"/>
        <w:left w:val="none" w:sz="0" w:space="0" w:color="auto"/>
        <w:bottom w:val="none" w:sz="0" w:space="0" w:color="auto"/>
        <w:right w:val="none" w:sz="0" w:space="0" w:color="auto"/>
      </w:divBdr>
    </w:div>
    <w:div w:id="245726894">
      <w:bodyDiv w:val="1"/>
      <w:marLeft w:val="0"/>
      <w:marRight w:val="0"/>
      <w:marTop w:val="0"/>
      <w:marBottom w:val="0"/>
      <w:divBdr>
        <w:top w:val="none" w:sz="0" w:space="0" w:color="auto"/>
        <w:left w:val="none" w:sz="0" w:space="0" w:color="auto"/>
        <w:bottom w:val="none" w:sz="0" w:space="0" w:color="auto"/>
        <w:right w:val="none" w:sz="0" w:space="0" w:color="auto"/>
      </w:divBdr>
    </w:div>
    <w:div w:id="256211578">
      <w:bodyDiv w:val="1"/>
      <w:marLeft w:val="0"/>
      <w:marRight w:val="0"/>
      <w:marTop w:val="0"/>
      <w:marBottom w:val="0"/>
      <w:divBdr>
        <w:top w:val="none" w:sz="0" w:space="0" w:color="auto"/>
        <w:left w:val="none" w:sz="0" w:space="0" w:color="auto"/>
        <w:bottom w:val="none" w:sz="0" w:space="0" w:color="auto"/>
        <w:right w:val="none" w:sz="0" w:space="0" w:color="auto"/>
      </w:divBdr>
    </w:div>
    <w:div w:id="263343132">
      <w:bodyDiv w:val="1"/>
      <w:marLeft w:val="0"/>
      <w:marRight w:val="0"/>
      <w:marTop w:val="0"/>
      <w:marBottom w:val="0"/>
      <w:divBdr>
        <w:top w:val="none" w:sz="0" w:space="0" w:color="auto"/>
        <w:left w:val="none" w:sz="0" w:space="0" w:color="auto"/>
        <w:bottom w:val="none" w:sz="0" w:space="0" w:color="auto"/>
        <w:right w:val="none" w:sz="0" w:space="0" w:color="auto"/>
      </w:divBdr>
    </w:div>
    <w:div w:id="269774678">
      <w:bodyDiv w:val="1"/>
      <w:marLeft w:val="0"/>
      <w:marRight w:val="0"/>
      <w:marTop w:val="0"/>
      <w:marBottom w:val="0"/>
      <w:divBdr>
        <w:top w:val="none" w:sz="0" w:space="0" w:color="auto"/>
        <w:left w:val="none" w:sz="0" w:space="0" w:color="auto"/>
        <w:bottom w:val="none" w:sz="0" w:space="0" w:color="auto"/>
        <w:right w:val="none" w:sz="0" w:space="0" w:color="auto"/>
      </w:divBdr>
    </w:div>
    <w:div w:id="293675605">
      <w:bodyDiv w:val="1"/>
      <w:marLeft w:val="0"/>
      <w:marRight w:val="0"/>
      <w:marTop w:val="0"/>
      <w:marBottom w:val="0"/>
      <w:divBdr>
        <w:top w:val="none" w:sz="0" w:space="0" w:color="auto"/>
        <w:left w:val="none" w:sz="0" w:space="0" w:color="auto"/>
        <w:bottom w:val="none" w:sz="0" w:space="0" w:color="auto"/>
        <w:right w:val="none" w:sz="0" w:space="0" w:color="auto"/>
      </w:divBdr>
    </w:div>
    <w:div w:id="304747700">
      <w:bodyDiv w:val="1"/>
      <w:marLeft w:val="0"/>
      <w:marRight w:val="0"/>
      <w:marTop w:val="0"/>
      <w:marBottom w:val="0"/>
      <w:divBdr>
        <w:top w:val="none" w:sz="0" w:space="0" w:color="auto"/>
        <w:left w:val="none" w:sz="0" w:space="0" w:color="auto"/>
        <w:bottom w:val="none" w:sz="0" w:space="0" w:color="auto"/>
        <w:right w:val="none" w:sz="0" w:space="0" w:color="auto"/>
      </w:divBdr>
    </w:div>
    <w:div w:id="347485808">
      <w:bodyDiv w:val="1"/>
      <w:marLeft w:val="0"/>
      <w:marRight w:val="0"/>
      <w:marTop w:val="0"/>
      <w:marBottom w:val="0"/>
      <w:divBdr>
        <w:top w:val="none" w:sz="0" w:space="0" w:color="auto"/>
        <w:left w:val="none" w:sz="0" w:space="0" w:color="auto"/>
        <w:bottom w:val="none" w:sz="0" w:space="0" w:color="auto"/>
        <w:right w:val="none" w:sz="0" w:space="0" w:color="auto"/>
      </w:divBdr>
    </w:div>
    <w:div w:id="376012075">
      <w:bodyDiv w:val="1"/>
      <w:marLeft w:val="0"/>
      <w:marRight w:val="0"/>
      <w:marTop w:val="0"/>
      <w:marBottom w:val="0"/>
      <w:divBdr>
        <w:top w:val="none" w:sz="0" w:space="0" w:color="auto"/>
        <w:left w:val="none" w:sz="0" w:space="0" w:color="auto"/>
        <w:bottom w:val="none" w:sz="0" w:space="0" w:color="auto"/>
        <w:right w:val="none" w:sz="0" w:space="0" w:color="auto"/>
      </w:divBdr>
    </w:div>
    <w:div w:id="382141116">
      <w:bodyDiv w:val="1"/>
      <w:marLeft w:val="0"/>
      <w:marRight w:val="0"/>
      <w:marTop w:val="0"/>
      <w:marBottom w:val="0"/>
      <w:divBdr>
        <w:top w:val="none" w:sz="0" w:space="0" w:color="auto"/>
        <w:left w:val="none" w:sz="0" w:space="0" w:color="auto"/>
        <w:bottom w:val="none" w:sz="0" w:space="0" w:color="auto"/>
        <w:right w:val="none" w:sz="0" w:space="0" w:color="auto"/>
      </w:divBdr>
    </w:div>
    <w:div w:id="416631703">
      <w:bodyDiv w:val="1"/>
      <w:marLeft w:val="0"/>
      <w:marRight w:val="0"/>
      <w:marTop w:val="0"/>
      <w:marBottom w:val="0"/>
      <w:divBdr>
        <w:top w:val="none" w:sz="0" w:space="0" w:color="auto"/>
        <w:left w:val="none" w:sz="0" w:space="0" w:color="auto"/>
        <w:bottom w:val="none" w:sz="0" w:space="0" w:color="auto"/>
        <w:right w:val="none" w:sz="0" w:space="0" w:color="auto"/>
      </w:divBdr>
    </w:div>
    <w:div w:id="416830293">
      <w:bodyDiv w:val="1"/>
      <w:marLeft w:val="0"/>
      <w:marRight w:val="0"/>
      <w:marTop w:val="0"/>
      <w:marBottom w:val="0"/>
      <w:divBdr>
        <w:top w:val="none" w:sz="0" w:space="0" w:color="auto"/>
        <w:left w:val="none" w:sz="0" w:space="0" w:color="auto"/>
        <w:bottom w:val="none" w:sz="0" w:space="0" w:color="auto"/>
        <w:right w:val="none" w:sz="0" w:space="0" w:color="auto"/>
      </w:divBdr>
    </w:div>
    <w:div w:id="440951803">
      <w:bodyDiv w:val="1"/>
      <w:marLeft w:val="0"/>
      <w:marRight w:val="0"/>
      <w:marTop w:val="0"/>
      <w:marBottom w:val="0"/>
      <w:divBdr>
        <w:top w:val="none" w:sz="0" w:space="0" w:color="auto"/>
        <w:left w:val="none" w:sz="0" w:space="0" w:color="auto"/>
        <w:bottom w:val="none" w:sz="0" w:space="0" w:color="auto"/>
        <w:right w:val="none" w:sz="0" w:space="0" w:color="auto"/>
      </w:divBdr>
    </w:div>
    <w:div w:id="448547471">
      <w:bodyDiv w:val="1"/>
      <w:marLeft w:val="0"/>
      <w:marRight w:val="0"/>
      <w:marTop w:val="0"/>
      <w:marBottom w:val="0"/>
      <w:divBdr>
        <w:top w:val="none" w:sz="0" w:space="0" w:color="auto"/>
        <w:left w:val="none" w:sz="0" w:space="0" w:color="auto"/>
        <w:bottom w:val="none" w:sz="0" w:space="0" w:color="auto"/>
        <w:right w:val="none" w:sz="0" w:space="0" w:color="auto"/>
      </w:divBdr>
    </w:div>
    <w:div w:id="450587754">
      <w:bodyDiv w:val="1"/>
      <w:marLeft w:val="0"/>
      <w:marRight w:val="0"/>
      <w:marTop w:val="0"/>
      <w:marBottom w:val="0"/>
      <w:divBdr>
        <w:top w:val="none" w:sz="0" w:space="0" w:color="auto"/>
        <w:left w:val="none" w:sz="0" w:space="0" w:color="auto"/>
        <w:bottom w:val="none" w:sz="0" w:space="0" w:color="auto"/>
        <w:right w:val="none" w:sz="0" w:space="0" w:color="auto"/>
      </w:divBdr>
    </w:div>
    <w:div w:id="469640670">
      <w:bodyDiv w:val="1"/>
      <w:marLeft w:val="0"/>
      <w:marRight w:val="0"/>
      <w:marTop w:val="0"/>
      <w:marBottom w:val="0"/>
      <w:divBdr>
        <w:top w:val="none" w:sz="0" w:space="0" w:color="auto"/>
        <w:left w:val="none" w:sz="0" w:space="0" w:color="auto"/>
        <w:bottom w:val="none" w:sz="0" w:space="0" w:color="auto"/>
        <w:right w:val="none" w:sz="0" w:space="0" w:color="auto"/>
      </w:divBdr>
    </w:div>
    <w:div w:id="487988237">
      <w:bodyDiv w:val="1"/>
      <w:marLeft w:val="0"/>
      <w:marRight w:val="0"/>
      <w:marTop w:val="0"/>
      <w:marBottom w:val="0"/>
      <w:divBdr>
        <w:top w:val="none" w:sz="0" w:space="0" w:color="auto"/>
        <w:left w:val="none" w:sz="0" w:space="0" w:color="auto"/>
        <w:bottom w:val="none" w:sz="0" w:space="0" w:color="auto"/>
        <w:right w:val="none" w:sz="0" w:space="0" w:color="auto"/>
      </w:divBdr>
    </w:div>
    <w:div w:id="508105815">
      <w:bodyDiv w:val="1"/>
      <w:marLeft w:val="0"/>
      <w:marRight w:val="0"/>
      <w:marTop w:val="0"/>
      <w:marBottom w:val="0"/>
      <w:divBdr>
        <w:top w:val="none" w:sz="0" w:space="0" w:color="auto"/>
        <w:left w:val="none" w:sz="0" w:space="0" w:color="auto"/>
        <w:bottom w:val="none" w:sz="0" w:space="0" w:color="auto"/>
        <w:right w:val="none" w:sz="0" w:space="0" w:color="auto"/>
      </w:divBdr>
    </w:div>
    <w:div w:id="534267724">
      <w:bodyDiv w:val="1"/>
      <w:marLeft w:val="0"/>
      <w:marRight w:val="0"/>
      <w:marTop w:val="0"/>
      <w:marBottom w:val="0"/>
      <w:divBdr>
        <w:top w:val="none" w:sz="0" w:space="0" w:color="auto"/>
        <w:left w:val="none" w:sz="0" w:space="0" w:color="auto"/>
        <w:bottom w:val="none" w:sz="0" w:space="0" w:color="auto"/>
        <w:right w:val="none" w:sz="0" w:space="0" w:color="auto"/>
      </w:divBdr>
    </w:div>
    <w:div w:id="535509537">
      <w:bodyDiv w:val="1"/>
      <w:marLeft w:val="0"/>
      <w:marRight w:val="0"/>
      <w:marTop w:val="0"/>
      <w:marBottom w:val="0"/>
      <w:divBdr>
        <w:top w:val="none" w:sz="0" w:space="0" w:color="auto"/>
        <w:left w:val="none" w:sz="0" w:space="0" w:color="auto"/>
        <w:bottom w:val="none" w:sz="0" w:space="0" w:color="auto"/>
        <w:right w:val="none" w:sz="0" w:space="0" w:color="auto"/>
      </w:divBdr>
    </w:div>
    <w:div w:id="568535187">
      <w:bodyDiv w:val="1"/>
      <w:marLeft w:val="0"/>
      <w:marRight w:val="0"/>
      <w:marTop w:val="0"/>
      <w:marBottom w:val="0"/>
      <w:divBdr>
        <w:top w:val="none" w:sz="0" w:space="0" w:color="auto"/>
        <w:left w:val="none" w:sz="0" w:space="0" w:color="auto"/>
        <w:bottom w:val="none" w:sz="0" w:space="0" w:color="auto"/>
        <w:right w:val="none" w:sz="0" w:space="0" w:color="auto"/>
      </w:divBdr>
    </w:div>
    <w:div w:id="574781859">
      <w:bodyDiv w:val="1"/>
      <w:marLeft w:val="0"/>
      <w:marRight w:val="0"/>
      <w:marTop w:val="0"/>
      <w:marBottom w:val="0"/>
      <w:divBdr>
        <w:top w:val="none" w:sz="0" w:space="0" w:color="auto"/>
        <w:left w:val="none" w:sz="0" w:space="0" w:color="auto"/>
        <w:bottom w:val="none" w:sz="0" w:space="0" w:color="auto"/>
        <w:right w:val="none" w:sz="0" w:space="0" w:color="auto"/>
      </w:divBdr>
    </w:div>
    <w:div w:id="582224273">
      <w:bodyDiv w:val="1"/>
      <w:marLeft w:val="0"/>
      <w:marRight w:val="0"/>
      <w:marTop w:val="0"/>
      <w:marBottom w:val="0"/>
      <w:divBdr>
        <w:top w:val="none" w:sz="0" w:space="0" w:color="auto"/>
        <w:left w:val="none" w:sz="0" w:space="0" w:color="auto"/>
        <w:bottom w:val="none" w:sz="0" w:space="0" w:color="auto"/>
        <w:right w:val="none" w:sz="0" w:space="0" w:color="auto"/>
      </w:divBdr>
    </w:div>
    <w:div w:id="629165480">
      <w:bodyDiv w:val="1"/>
      <w:marLeft w:val="0"/>
      <w:marRight w:val="0"/>
      <w:marTop w:val="0"/>
      <w:marBottom w:val="0"/>
      <w:divBdr>
        <w:top w:val="none" w:sz="0" w:space="0" w:color="auto"/>
        <w:left w:val="none" w:sz="0" w:space="0" w:color="auto"/>
        <w:bottom w:val="none" w:sz="0" w:space="0" w:color="auto"/>
        <w:right w:val="none" w:sz="0" w:space="0" w:color="auto"/>
      </w:divBdr>
    </w:div>
    <w:div w:id="645166741">
      <w:bodyDiv w:val="1"/>
      <w:marLeft w:val="0"/>
      <w:marRight w:val="0"/>
      <w:marTop w:val="0"/>
      <w:marBottom w:val="0"/>
      <w:divBdr>
        <w:top w:val="none" w:sz="0" w:space="0" w:color="auto"/>
        <w:left w:val="none" w:sz="0" w:space="0" w:color="auto"/>
        <w:bottom w:val="none" w:sz="0" w:space="0" w:color="auto"/>
        <w:right w:val="none" w:sz="0" w:space="0" w:color="auto"/>
      </w:divBdr>
    </w:div>
    <w:div w:id="666179392">
      <w:bodyDiv w:val="1"/>
      <w:marLeft w:val="0"/>
      <w:marRight w:val="0"/>
      <w:marTop w:val="0"/>
      <w:marBottom w:val="0"/>
      <w:divBdr>
        <w:top w:val="none" w:sz="0" w:space="0" w:color="auto"/>
        <w:left w:val="none" w:sz="0" w:space="0" w:color="auto"/>
        <w:bottom w:val="none" w:sz="0" w:space="0" w:color="auto"/>
        <w:right w:val="none" w:sz="0" w:space="0" w:color="auto"/>
      </w:divBdr>
    </w:div>
    <w:div w:id="676690333">
      <w:bodyDiv w:val="1"/>
      <w:marLeft w:val="0"/>
      <w:marRight w:val="0"/>
      <w:marTop w:val="0"/>
      <w:marBottom w:val="0"/>
      <w:divBdr>
        <w:top w:val="none" w:sz="0" w:space="0" w:color="auto"/>
        <w:left w:val="none" w:sz="0" w:space="0" w:color="auto"/>
        <w:bottom w:val="none" w:sz="0" w:space="0" w:color="auto"/>
        <w:right w:val="none" w:sz="0" w:space="0" w:color="auto"/>
      </w:divBdr>
    </w:div>
    <w:div w:id="676883683">
      <w:bodyDiv w:val="1"/>
      <w:marLeft w:val="0"/>
      <w:marRight w:val="0"/>
      <w:marTop w:val="0"/>
      <w:marBottom w:val="0"/>
      <w:divBdr>
        <w:top w:val="none" w:sz="0" w:space="0" w:color="auto"/>
        <w:left w:val="none" w:sz="0" w:space="0" w:color="auto"/>
        <w:bottom w:val="none" w:sz="0" w:space="0" w:color="auto"/>
        <w:right w:val="none" w:sz="0" w:space="0" w:color="auto"/>
      </w:divBdr>
    </w:div>
    <w:div w:id="696929007">
      <w:bodyDiv w:val="1"/>
      <w:marLeft w:val="0"/>
      <w:marRight w:val="0"/>
      <w:marTop w:val="0"/>
      <w:marBottom w:val="0"/>
      <w:divBdr>
        <w:top w:val="none" w:sz="0" w:space="0" w:color="auto"/>
        <w:left w:val="none" w:sz="0" w:space="0" w:color="auto"/>
        <w:bottom w:val="none" w:sz="0" w:space="0" w:color="auto"/>
        <w:right w:val="none" w:sz="0" w:space="0" w:color="auto"/>
      </w:divBdr>
    </w:div>
    <w:div w:id="699622483">
      <w:bodyDiv w:val="1"/>
      <w:marLeft w:val="0"/>
      <w:marRight w:val="0"/>
      <w:marTop w:val="0"/>
      <w:marBottom w:val="0"/>
      <w:divBdr>
        <w:top w:val="none" w:sz="0" w:space="0" w:color="auto"/>
        <w:left w:val="none" w:sz="0" w:space="0" w:color="auto"/>
        <w:bottom w:val="none" w:sz="0" w:space="0" w:color="auto"/>
        <w:right w:val="none" w:sz="0" w:space="0" w:color="auto"/>
      </w:divBdr>
    </w:div>
    <w:div w:id="725908802">
      <w:bodyDiv w:val="1"/>
      <w:marLeft w:val="0"/>
      <w:marRight w:val="0"/>
      <w:marTop w:val="0"/>
      <w:marBottom w:val="0"/>
      <w:divBdr>
        <w:top w:val="none" w:sz="0" w:space="0" w:color="auto"/>
        <w:left w:val="none" w:sz="0" w:space="0" w:color="auto"/>
        <w:bottom w:val="none" w:sz="0" w:space="0" w:color="auto"/>
        <w:right w:val="none" w:sz="0" w:space="0" w:color="auto"/>
      </w:divBdr>
    </w:div>
    <w:div w:id="728112244">
      <w:bodyDiv w:val="1"/>
      <w:marLeft w:val="0"/>
      <w:marRight w:val="0"/>
      <w:marTop w:val="0"/>
      <w:marBottom w:val="0"/>
      <w:divBdr>
        <w:top w:val="none" w:sz="0" w:space="0" w:color="auto"/>
        <w:left w:val="none" w:sz="0" w:space="0" w:color="auto"/>
        <w:bottom w:val="none" w:sz="0" w:space="0" w:color="auto"/>
        <w:right w:val="none" w:sz="0" w:space="0" w:color="auto"/>
      </w:divBdr>
    </w:div>
    <w:div w:id="759840354">
      <w:bodyDiv w:val="1"/>
      <w:marLeft w:val="0"/>
      <w:marRight w:val="0"/>
      <w:marTop w:val="0"/>
      <w:marBottom w:val="0"/>
      <w:divBdr>
        <w:top w:val="none" w:sz="0" w:space="0" w:color="auto"/>
        <w:left w:val="none" w:sz="0" w:space="0" w:color="auto"/>
        <w:bottom w:val="none" w:sz="0" w:space="0" w:color="auto"/>
        <w:right w:val="none" w:sz="0" w:space="0" w:color="auto"/>
      </w:divBdr>
    </w:div>
    <w:div w:id="767891983">
      <w:bodyDiv w:val="1"/>
      <w:marLeft w:val="0"/>
      <w:marRight w:val="0"/>
      <w:marTop w:val="0"/>
      <w:marBottom w:val="0"/>
      <w:divBdr>
        <w:top w:val="none" w:sz="0" w:space="0" w:color="auto"/>
        <w:left w:val="none" w:sz="0" w:space="0" w:color="auto"/>
        <w:bottom w:val="none" w:sz="0" w:space="0" w:color="auto"/>
        <w:right w:val="none" w:sz="0" w:space="0" w:color="auto"/>
      </w:divBdr>
    </w:div>
    <w:div w:id="774253459">
      <w:bodyDiv w:val="1"/>
      <w:marLeft w:val="0"/>
      <w:marRight w:val="0"/>
      <w:marTop w:val="0"/>
      <w:marBottom w:val="0"/>
      <w:divBdr>
        <w:top w:val="none" w:sz="0" w:space="0" w:color="auto"/>
        <w:left w:val="none" w:sz="0" w:space="0" w:color="auto"/>
        <w:bottom w:val="none" w:sz="0" w:space="0" w:color="auto"/>
        <w:right w:val="none" w:sz="0" w:space="0" w:color="auto"/>
      </w:divBdr>
    </w:div>
    <w:div w:id="793796304">
      <w:bodyDiv w:val="1"/>
      <w:marLeft w:val="0"/>
      <w:marRight w:val="0"/>
      <w:marTop w:val="0"/>
      <w:marBottom w:val="0"/>
      <w:divBdr>
        <w:top w:val="none" w:sz="0" w:space="0" w:color="auto"/>
        <w:left w:val="none" w:sz="0" w:space="0" w:color="auto"/>
        <w:bottom w:val="none" w:sz="0" w:space="0" w:color="auto"/>
        <w:right w:val="none" w:sz="0" w:space="0" w:color="auto"/>
      </w:divBdr>
    </w:div>
    <w:div w:id="809637365">
      <w:bodyDiv w:val="1"/>
      <w:marLeft w:val="0"/>
      <w:marRight w:val="0"/>
      <w:marTop w:val="0"/>
      <w:marBottom w:val="0"/>
      <w:divBdr>
        <w:top w:val="none" w:sz="0" w:space="0" w:color="auto"/>
        <w:left w:val="none" w:sz="0" w:space="0" w:color="auto"/>
        <w:bottom w:val="none" w:sz="0" w:space="0" w:color="auto"/>
        <w:right w:val="none" w:sz="0" w:space="0" w:color="auto"/>
      </w:divBdr>
    </w:div>
    <w:div w:id="835345200">
      <w:bodyDiv w:val="1"/>
      <w:marLeft w:val="0"/>
      <w:marRight w:val="0"/>
      <w:marTop w:val="0"/>
      <w:marBottom w:val="0"/>
      <w:divBdr>
        <w:top w:val="none" w:sz="0" w:space="0" w:color="auto"/>
        <w:left w:val="none" w:sz="0" w:space="0" w:color="auto"/>
        <w:bottom w:val="none" w:sz="0" w:space="0" w:color="auto"/>
        <w:right w:val="none" w:sz="0" w:space="0" w:color="auto"/>
      </w:divBdr>
    </w:div>
    <w:div w:id="844589377">
      <w:bodyDiv w:val="1"/>
      <w:marLeft w:val="0"/>
      <w:marRight w:val="0"/>
      <w:marTop w:val="0"/>
      <w:marBottom w:val="0"/>
      <w:divBdr>
        <w:top w:val="none" w:sz="0" w:space="0" w:color="auto"/>
        <w:left w:val="none" w:sz="0" w:space="0" w:color="auto"/>
        <w:bottom w:val="none" w:sz="0" w:space="0" w:color="auto"/>
        <w:right w:val="none" w:sz="0" w:space="0" w:color="auto"/>
      </w:divBdr>
    </w:div>
    <w:div w:id="847796619">
      <w:bodyDiv w:val="1"/>
      <w:marLeft w:val="0"/>
      <w:marRight w:val="0"/>
      <w:marTop w:val="0"/>
      <w:marBottom w:val="0"/>
      <w:divBdr>
        <w:top w:val="none" w:sz="0" w:space="0" w:color="auto"/>
        <w:left w:val="none" w:sz="0" w:space="0" w:color="auto"/>
        <w:bottom w:val="none" w:sz="0" w:space="0" w:color="auto"/>
        <w:right w:val="none" w:sz="0" w:space="0" w:color="auto"/>
      </w:divBdr>
    </w:div>
    <w:div w:id="849218515">
      <w:bodyDiv w:val="1"/>
      <w:marLeft w:val="0"/>
      <w:marRight w:val="0"/>
      <w:marTop w:val="0"/>
      <w:marBottom w:val="0"/>
      <w:divBdr>
        <w:top w:val="none" w:sz="0" w:space="0" w:color="auto"/>
        <w:left w:val="none" w:sz="0" w:space="0" w:color="auto"/>
        <w:bottom w:val="none" w:sz="0" w:space="0" w:color="auto"/>
        <w:right w:val="none" w:sz="0" w:space="0" w:color="auto"/>
      </w:divBdr>
    </w:div>
    <w:div w:id="852769910">
      <w:bodyDiv w:val="1"/>
      <w:marLeft w:val="0"/>
      <w:marRight w:val="0"/>
      <w:marTop w:val="0"/>
      <w:marBottom w:val="0"/>
      <w:divBdr>
        <w:top w:val="none" w:sz="0" w:space="0" w:color="auto"/>
        <w:left w:val="none" w:sz="0" w:space="0" w:color="auto"/>
        <w:bottom w:val="none" w:sz="0" w:space="0" w:color="auto"/>
        <w:right w:val="none" w:sz="0" w:space="0" w:color="auto"/>
      </w:divBdr>
    </w:div>
    <w:div w:id="886838273">
      <w:bodyDiv w:val="1"/>
      <w:marLeft w:val="0"/>
      <w:marRight w:val="0"/>
      <w:marTop w:val="0"/>
      <w:marBottom w:val="0"/>
      <w:divBdr>
        <w:top w:val="none" w:sz="0" w:space="0" w:color="auto"/>
        <w:left w:val="none" w:sz="0" w:space="0" w:color="auto"/>
        <w:bottom w:val="none" w:sz="0" w:space="0" w:color="auto"/>
        <w:right w:val="none" w:sz="0" w:space="0" w:color="auto"/>
      </w:divBdr>
    </w:div>
    <w:div w:id="890993882">
      <w:bodyDiv w:val="1"/>
      <w:marLeft w:val="0"/>
      <w:marRight w:val="0"/>
      <w:marTop w:val="0"/>
      <w:marBottom w:val="0"/>
      <w:divBdr>
        <w:top w:val="none" w:sz="0" w:space="0" w:color="auto"/>
        <w:left w:val="none" w:sz="0" w:space="0" w:color="auto"/>
        <w:bottom w:val="none" w:sz="0" w:space="0" w:color="auto"/>
        <w:right w:val="none" w:sz="0" w:space="0" w:color="auto"/>
      </w:divBdr>
    </w:div>
    <w:div w:id="891696993">
      <w:bodyDiv w:val="1"/>
      <w:marLeft w:val="0"/>
      <w:marRight w:val="0"/>
      <w:marTop w:val="0"/>
      <w:marBottom w:val="0"/>
      <w:divBdr>
        <w:top w:val="none" w:sz="0" w:space="0" w:color="auto"/>
        <w:left w:val="none" w:sz="0" w:space="0" w:color="auto"/>
        <w:bottom w:val="none" w:sz="0" w:space="0" w:color="auto"/>
        <w:right w:val="none" w:sz="0" w:space="0" w:color="auto"/>
      </w:divBdr>
    </w:div>
    <w:div w:id="914172173">
      <w:bodyDiv w:val="1"/>
      <w:marLeft w:val="0"/>
      <w:marRight w:val="0"/>
      <w:marTop w:val="0"/>
      <w:marBottom w:val="0"/>
      <w:divBdr>
        <w:top w:val="none" w:sz="0" w:space="0" w:color="auto"/>
        <w:left w:val="none" w:sz="0" w:space="0" w:color="auto"/>
        <w:bottom w:val="none" w:sz="0" w:space="0" w:color="auto"/>
        <w:right w:val="none" w:sz="0" w:space="0" w:color="auto"/>
      </w:divBdr>
    </w:div>
    <w:div w:id="915701596">
      <w:bodyDiv w:val="1"/>
      <w:marLeft w:val="0"/>
      <w:marRight w:val="0"/>
      <w:marTop w:val="0"/>
      <w:marBottom w:val="0"/>
      <w:divBdr>
        <w:top w:val="none" w:sz="0" w:space="0" w:color="auto"/>
        <w:left w:val="none" w:sz="0" w:space="0" w:color="auto"/>
        <w:bottom w:val="none" w:sz="0" w:space="0" w:color="auto"/>
        <w:right w:val="none" w:sz="0" w:space="0" w:color="auto"/>
      </w:divBdr>
    </w:div>
    <w:div w:id="929192965">
      <w:bodyDiv w:val="1"/>
      <w:marLeft w:val="0"/>
      <w:marRight w:val="0"/>
      <w:marTop w:val="0"/>
      <w:marBottom w:val="0"/>
      <w:divBdr>
        <w:top w:val="none" w:sz="0" w:space="0" w:color="auto"/>
        <w:left w:val="none" w:sz="0" w:space="0" w:color="auto"/>
        <w:bottom w:val="none" w:sz="0" w:space="0" w:color="auto"/>
        <w:right w:val="none" w:sz="0" w:space="0" w:color="auto"/>
      </w:divBdr>
    </w:div>
    <w:div w:id="939139321">
      <w:bodyDiv w:val="1"/>
      <w:marLeft w:val="0"/>
      <w:marRight w:val="0"/>
      <w:marTop w:val="0"/>
      <w:marBottom w:val="0"/>
      <w:divBdr>
        <w:top w:val="none" w:sz="0" w:space="0" w:color="auto"/>
        <w:left w:val="none" w:sz="0" w:space="0" w:color="auto"/>
        <w:bottom w:val="none" w:sz="0" w:space="0" w:color="auto"/>
        <w:right w:val="none" w:sz="0" w:space="0" w:color="auto"/>
      </w:divBdr>
    </w:div>
    <w:div w:id="952051737">
      <w:bodyDiv w:val="1"/>
      <w:marLeft w:val="0"/>
      <w:marRight w:val="0"/>
      <w:marTop w:val="0"/>
      <w:marBottom w:val="0"/>
      <w:divBdr>
        <w:top w:val="none" w:sz="0" w:space="0" w:color="auto"/>
        <w:left w:val="none" w:sz="0" w:space="0" w:color="auto"/>
        <w:bottom w:val="none" w:sz="0" w:space="0" w:color="auto"/>
        <w:right w:val="none" w:sz="0" w:space="0" w:color="auto"/>
      </w:divBdr>
    </w:div>
    <w:div w:id="990136265">
      <w:bodyDiv w:val="1"/>
      <w:marLeft w:val="0"/>
      <w:marRight w:val="0"/>
      <w:marTop w:val="0"/>
      <w:marBottom w:val="0"/>
      <w:divBdr>
        <w:top w:val="none" w:sz="0" w:space="0" w:color="auto"/>
        <w:left w:val="none" w:sz="0" w:space="0" w:color="auto"/>
        <w:bottom w:val="none" w:sz="0" w:space="0" w:color="auto"/>
        <w:right w:val="none" w:sz="0" w:space="0" w:color="auto"/>
      </w:divBdr>
    </w:div>
    <w:div w:id="995887101">
      <w:bodyDiv w:val="1"/>
      <w:marLeft w:val="0"/>
      <w:marRight w:val="0"/>
      <w:marTop w:val="0"/>
      <w:marBottom w:val="0"/>
      <w:divBdr>
        <w:top w:val="none" w:sz="0" w:space="0" w:color="auto"/>
        <w:left w:val="none" w:sz="0" w:space="0" w:color="auto"/>
        <w:bottom w:val="none" w:sz="0" w:space="0" w:color="auto"/>
        <w:right w:val="none" w:sz="0" w:space="0" w:color="auto"/>
      </w:divBdr>
    </w:div>
    <w:div w:id="1001083077">
      <w:bodyDiv w:val="1"/>
      <w:marLeft w:val="0"/>
      <w:marRight w:val="0"/>
      <w:marTop w:val="0"/>
      <w:marBottom w:val="0"/>
      <w:divBdr>
        <w:top w:val="none" w:sz="0" w:space="0" w:color="auto"/>
        <w:left w:val="none" w:sz="0" w:space="0" w:color="auto"/>
        <w:bottom w:val="none" w:sz="0" w:space="0" w:color="auto"/>
        <w:right w:val="none" w:sz="0" w:space="0" w:color="auto"/>
      </w:divBdr>
    </w:div>
    <w:div w:id="1003240693">
      <w:bodyDiv w:val="1"/>
      <w:marLeft w:val="0"/>
      <w:marRight w:val="0"/>
      <w:marTop w:val="0"/>
      <w:marBottom w:val="0"/>
      <w:divBdr>
        <w:top w:val="none" w:sz="0" w:space="0" w:color="auto"/>
        <w:left w:val="none" w:sz="0" w:space="0" w:color="auto"/>
        <w:bottom w:val="none" w:sz="0" w:space="0" w:color="auto"/>
        <w:right w:val="none" w:sz="0" w:space="0" w:color="auto"/>
      </w:divBdr>
    </w:div>
    <w:div w:id="1021513268">
      <w:bodyDiv w:val="1"/>
      <w:marLeft w:val="0"/>
      <w:marRight w:val="0"/>
      <w:marTop w:val="0"/>
      <w:marBottom w:val="0"/>
      <w:divBdr>
        <w:top w:val="none" w:sz="0" w:space="0" w:color="auto"/>
        <w:left w:val="none" w:sz="0" w:space="0" w:color="auto"/>
        <w:bottom w:val="none" w:sz="0" w:space="0" w:color="auto"/>
        <w:right w:val="none" w:sz="0" w:space="0" w:color="auto"/>
      </w:divBdr>
    </w:div>
    <w:div w:id="1023164526">
      <w:bodyDiv w:val="1"/>
      <w:marLeft w:val="0"/>
      <w:marRight w:val="0"/>
      <w:marTop w:val="0"/>
      <w:marBottom w:val="0"/>
      <w:divBdr>
        <w:top w:val="none" w:sz="0" w:space="0" w:color="auto"/>
        <w:left w:val="none" w:sz="0" w:space="0" w:color="auto"/>
        <w:bottom w:val="none" w:sz="0" w:space="0" w:color="auto"/>
        <w:right w:val="none" w:sz="0" w:space="0" w:color="auto"/>
      </w:divBdr>
    </w:div>
    <w:div w:id="1033192075">
      <w:bodyDiv w:val="1"/>
      <w:marLeft w:val="0"/>
      <w:marRight w:val="0"/>
      <w:marTop w:val="0"/>
      <w:marBottom w:val="0"/>
      <w:divBdr>
        <w:top w:val="none" w:sz="0" w:space="0" w:color="auto"/>
        <w:left w:val="none" w:sz="0" w:space="0" w:color="auto"/>
        <w:bottom w:val="none" w:sz="0" w:space="0" w:color="auto"/>
        <w:right w:val="none" w:sz="0" w:space="0" w:color="auto"/>
      </w:divBdr>
    </w:div>
    <w:div w:id="1049066546">
      <w:bodyDiv w:val="1"/>
      <w:marLeft w:val="0"/>
      <w:marRight w:val="0"/>
      <w:marTop w:val="0"/>
      <w:marBottom w:val="0"/>
      <w:divBdr>
        <w:top w:val="none" w:sz="0" w:space="0" w:color="auto"/>
        <w:left w:val="none" w:sz="0" w:space="0" w:color="auto"/>
        <w:bottom w:val="none" w:sz="0" w:space="0" w:color="auto"/>
        <w:right w:val="none" w:sz="0" w:space="0" w:color="auto"/>
      </w:divBdr>
    </w:div>
    <w:div w:id="1079791504">
      <w:bodyDiv w:val="1"/>
      <w:marLeft w:val="0"/>
      <w:marRight w:val="0"/>
      <w:marTop w:val="0"/>
      <w:marBottom w:val="0"/>
      <w:divBdr>
        <w:top w:val="none" w:sz="0" w:space="0" w:color="auto"/>
        <w:left w:val="none" w:sz="0" w:space="0" w:color="auto"/>
        <w:bottom w:val="none" w:sz="0" w:space="0" w:color="auto"/>
        <w:right w:val="none" w:sz="0" w:space="0" w:color="auto"/>
      </w:divBdr>
    </w:div>
    <w:div w:id="1126047998">
      <w:bodyDiv w:val="1"/>
      <w:marLeft w:val="0"/>
      <w:marRight w:val="0"/>
      <w:marTop w:val="0"/>
      <w:marBottom w:val="0"/>
      <w:divBdr>
        <w:top w:val="none" w:sz="0" w:space="0" w:color="auto"/>
        <w:left w:val="none" w:sz="0" w:space="0" w:color="auto"/>
        <w:bottom w:val="none" w:sz="0" w:space="0" w:color="auto"/>
        <w:right w:val="none" w:sz="0" w:space="0" w:color="auto"/>
      </w:divBdr>
    </w:div>
    <w:div w:id="1132284365">
      <w:bodyDiv w:val="1"/>
      <w:marLeft w:val="0"/>
      <w:marRight w:val="0"/>
      <w:marTop w:val="0"/>
      <w:marBottom w:val="0"/>
      <w:divBdr>
        <w:top w:val="none" w:sz="0" w:space="0" w:color="auto"/>
        <w:left w:val="none" w:sz="0" w:space="0" w:color="auto"/>
        <w:bottom w:val="none" w:sz="0" w:space="0" w:color="auto"/>
        <w:right w:val="none" w:sz="0" w:space="0" w:color="auto"/>
      </w:divBdr>
    </w:div>
    <w:div w:id="1137993329">
      <w:bodyDiv w:val="1"/>
      <w:marLeft w:val="0"/>
      <w:marRight w:val="0"/>
      <w:marTop w:val="0"/>
      <w:marBottom w:val="0"/>
      <w:divBdr>
        <w:top w:val="none" w:sz="0" w:space="0" w:color="auto"/>
        <w:left w:val="none" w:sz="0" w:space="0" w:color="auto"/>
        <w:bottom w:val="none" w:sz="0" w:space="0" w:color="auto"/>
        <w:right w:val="none" w:sz="0" w:space="0" w:color="auto"/>
      </w:divBdr>
    </w:div>
    <w:div w:id="1161197084">
      <w:bodyDiv w:val="1"/>
      <w:marLeft w:val="0"/>
      <w:marRight w:val="0"/>
      <w:marTop w:val="0"/>
      <w:marBottom w:val="0"/>
      <w:divBdr>
        <w:top w:val="none" w:sz="0" w:space="0" w:color="auto"/>
        <w:left w:val="none" w:sz="0" w:space="0" w:color="auto"/>
        <w:bottom w:val="none" w:sz="0" w:space="0" w:color="auto"/>
        <w:right w:val="none" w:sz="0" w:space="0" w:color="auto"/>
      </w:divBdr>
    </w:div>
    <w:div w:id="1175419036">
      <w:bodyDiv w:val="1"/>
      <w:marLeft w:val="0"/>
      <w:marRight w:val="0"/>
      <w:marTop w:val="0"/>
      <w:marBottom w:val="0"/>
      <w:divBdr>
        <w:top w:val="none" w:sz="0" w:space="0" w:color="auto"/>
        <w:left w:val="none" w:sz="0" w:space="0" w:color="auto"/>
        <w:bottom w:val="none" w:sz="0" w:space="0" w:color="auto"/>
        <w:right w:val="none" w:sz="0" w:space="0" w:color="auto"/>
      </w:divBdr>
    </w:div>
    <w:div w:id="1217624276">
      <w:bodyDiv w:val="1"/>
      <w:marLeft w:val="0"/>
      <w:marRight w:val="0"/>
      <w:marTop w:val="0"/>
      <w:marBottom w:val="0"/>
      <w:divBdr>
        <w:top w:val="none" w:sz="0" w:space="0" w:color="auto"/>
        <w:left w:val="none" w:sz="0" w:space="0" w:color="auto"/>
        <w:bottom w:val="none" w:sz="0" w:space="0" w:color="auto"/>
        <w:right w:val="none" w:sz="0" w:space="0" w:color="auto"/>
      </w:divBdr>
    </w:div>
    <w:div w:id="1243828768">
      <w:bodyDiv w:val="1"/>
      <w:marLeft w:val="0"/>
      <w:marRight w:val="0"/>
      <w:marTop w:val="0"/>
      <w:marBottom w:val="0"/>
      <w:divBdr>
        <w:top w:val="none" w:sz="0" w:space="0" w:color="auto"/>
        <w:left w:val="none" w:sz="0" w:space="0" w:color="auto"/>
        <w:bottom w:val="none" w:sz="0" w:space="0" w:color="auto"/>
        <w:right w:val="none" w:sz="0" w:space="0" w:color="auto"/>
      </w:divBdr>
    </w:div>
    <w:div w:id="1283463436">
      <w:bodyDiv w:val="1"/>
      <w:marLeft w:val="0"/>
      <w:marRight w:val="0"/>
      <w:marTop w:val="0"/>
      <w:marBottom w:val="0"/>
      <w:divBdr>
        <w:top w:val="none" w:sz="0" w:space="0" w:color="auto"/>
        <w:left w:val="none" w:sz="0" w:space="0" w:color="auto"/>
        <w:bottom w:val="none" w:sz="0" w:space="0" w:color="auto"/>
        <w:right w:val="none" w:sz="0" w:space="0" w:color="auto"/>
      </w:divBdr>
    </w:div>
    <w:div w:id="1325815366">
      <w:bodyDiv w:val="1"/>
      <w:marLeft w:val="0"/>
      <w:marRight w:val="0"/>
      <w:marTop w:val="0"/>
      <w:marBottom w:val="0"/>
      <w:divBdr>
        <w:top w:val="none" w:sz="0" w:space="0" w:color="auto"/>
        <w:left w:val="none" w:sz="0" w:space="0" w:color="auto"/>
        <w:bottom w:val="none" w:sz="0" w:space="0" w:color="auto"/>
        <w:right w:val="none" w:sz="0" w:space="0" w:color="auto"/>
      </w:divBdr>
    </w:div>
    <w:div w:id="1348172726">
      <w:bodyDiv w:val="1"/>
      <w:marLeft w:val="0"/>
      <w:marRight w:val="0"/>
      <w:marTop w:val="0"/>
      <w:marBottom w:val="0"/>
      <w:divBdr>
        <w:top w:val="none" w:sz="0" w:space="0" w:color="auto"/>
        <w:left w:val="none" w:sz="0" w:space="0" w:color="auto"/>
        <w:bottom w:val="none" w:sz="0" w:space="0" w:color="auto"/>
        <w:right w:val="none" w:sz="0" w:space="0" w:color="auto"/>
      </w:divBdr>
    </w:div>
    <w:div w:id="1370254485">
      <w:bodyDiv w:val="1"/>
      <w:marLeft w:val="0"/>
      <w:marRight w:val="0"/>
      <w:marTop w:val="0"/>
      <w:marBottom w:val="0"/>
      <w:divBdr>
        <w:top w:val="none" w:sz="0" w:space="0" w:color="auto"/>
        <w:left w:val="none" w:sz="0" w:space="0" w:color="auto"/>
        <w:bottom w:val="none" w:sz="0" w:space="0" w:color="auto"/>
        <w:right w:val="none" w:sz="0" w:space="0" w:color="auto"/>
      </w:divBdr>
    </w:div>
    <w:div w:id="1372459299">
      <w:bodyDiv w:val="1"/>
      <w:marLeft w:val="0"/>
      <w:marRight w:val="0"/>
      <w:marTop w:val="0"/>
      <w:marBottom w:val="0"/>
      <w:divBdr>
        <w:top w:val="none" w:sz="0" w:space="0" w:color="auto"/>
        <w:left w:val="none" w:sz="0" w:space="0" w:color="auto"/>
        <w:bottom w:val="none" w:sz="0" w:space="0" w:color="auto"/>
        <w:right w:val="none" w:sz="0" w:space="0" w:color="auto"/>
      </w:divBdr>
    </w:div>
    <w:div w:id="1374042355">
      <w:bodyDiv w:val="1"/>
      <w:marLeft w:val="0"/>
      <w:marRight w:val="0"/>
      <w:marTop w:val="0"/>
      <w:marBottom w:val="0"/>
      <w:divBdr>
        <w:top w:val="none" w:sz="0" w:space="0" w:color="auto"/>
        <w:left w:val="none" w:sz="0" w:space="0" w:color="auto"/>
        <w:bottom w:val="none" w:sz="0" w:space="0" w:color="auto"/>
        <w:right w:val="none" w:sz="0" w:space="0" w:color="auto"/>
      </w:divBdr>
    </w:div>
    <w:div w:id="1386905123">
      <w:bodyDiv w:val="1"/>
      <w:marLeft w:val="0"/>
      <w:marRight w:val="0"/>
      <w:marTop w:val="0"/>
      <w:marBottom w:val="0"/>
      <w:divBdr>
        <w:top w:val="none" w:sz="0" w:space="0" w:color="auto"/>
        <w:left w:val="none" w:sz="0" w:space="0" w:color="auto"/>
        <w:bottom w:val="none" w:sz="0" w:space="0" w:color="auto"/>
        <w:right w:val="none" w:sz="0" w:space="0" w:color="auto"/>
      </w:divBdr>
    </w:div>
    <w:div w:id="1449547144">
      <w:bodyDiv w:val="1"/>
      <w:marLeft w:val="0"/>
      <w:marRight w:val="0"/>
      <w:marTop w:val="0"/>
      <w:marBottom w:val="0"/>
      <w:divBdr>
        <w:top w:val="none" w:sz="0" w:space="0" w:color="auto"/>
        <w:left w:val="none" w:sz="0" w:space="0" w:color="auto"/>
        <w:bottom w:val="none" w:sz="0" w:space="0" w:color="auto"/>
        <w:right w:val="none" w:sz="0" w:space="0" w:color="auto"/>
      </w:divBdr>
    </w:div>
    <w:div w:id="1451821105">
      <w:bodyDiv w:val="1"/>
      <w:marLeft w:val="0"/>
      <w:marRight w:val="0"/>
      <w:marTop w:val="0"/>
      <w:marBottom w:val="0"/>
      <w:divBdr>
        <w:top w:val="none" w:sz="0" w:space="0" w:color="auto"/>
        <w:left w:val="none" w:sz="0" w:space="0" w:color="auto"/>
        <w:bottom w:val="none" w:sz="0" w:space="0" w:color="auto"/>
        <w:right w:val="none" w:sz="0" w:space="0" w:color="auto"/>
      </w:divBdr>
    </w:div>
    <w:div w:id="1456489267">
      <w:bodyDiv w:val="1"/>
      <w:marLeft w:val="0"/>
      <w:marRight w:val="0"/>
      <w:marTop w:val="0"/>
      <w:marBottom w:val="0"/>
      <w:divBdr>
        <w:top w:val="none" w:sz="0" w:space="0" w:color="auto"/>
        <w:left w:val="none" w:sz="0" w:space="0" w:color="auto"/>
        <w:bottom w:val="none" w:sz="0" w:space="0" w:color="auto"/>
        <w:right w:val="none" w:sz="0" w:space="0" w:color="auto"/>
      </w:divBdr>
    </w:div>
    <w:div w:id="1460957035">
      <w:bodyDiv w:val="1"/>
      <w:marLeft w:val="0"/>
      <w:marRight w:val="0"/>
      <w:marTop w:val="0"/>
      <w:marBottom w:val="0"/>
      <w:divBdr>
        <w:top w:val="none" w:sz="0" w:space="0" w:color="auto"/>
        <w:left w:val="none" w:sz="0" w:space="0" w:color="auto"/>
        <w:bottom w:val="none" w:sz="0" w:space="0" w:color="auto"/>
        <w:right w:val="none" w:sz="0" w:space="0" w:color="auto"/>
      </w:divBdr>
    </w:div>
    <w:div w:id="1461921458">
      <w:bodyDiv w:val="1"/>
      <w:marLeft w:val="0"/>
      <w:marRight w:val="0"/>
      <w:marTop w:val="0"/>
      <w:marBottom w:val="0"/>
      <w:divBdr>
        <w:top w:val="none" w:sz="0" w:space="0" w:color="auto"/>
        <w:left w:val="none" w:sz="0" w:space="0" w:color="auto"/>
        <w:bottom w:val="none" w:sz="0" w:space="0" w:color="auto"/>
        <w:right w:val="none" w:sz="0" w:space="0" w:color="auto"/>
      </w:divBdr>
    </w:div>
    <w:div w:id="1476220583">
      <w:bodyDiv w:val="1"/>
      <w:marLeft w:val="0"/>
      <w:marRight w:val="0"/>
      <w:marTop w:val="0"/>
      <w:marBottom w:val="0"/>
      <w:divBdr>
        <w:top w:val="none" w:sz="0" w:space="0" w:color="auto"/>
        <w:left w:val="none" w:sz="0" w:space="0" w:color="auto"/>
        <w:bottom w:val="none" w:sz="0" w:space="0" w:color="auto"/>
        <w:right w:val="none" w:sz="0" w:space="0" w:color="auto"/>
      </w:divBdr>
    </w:div>
    <w:div w:id="1480152350">
      <w:bodyDiv w:val="1"/>
      <w:marLeft w:val="0"/>
      <w:marRight w:val="0"/>
      <w:marTop w:val="0"/>
      <w:marBottom w:val="0"/>
      <w:divBdr>
        <w:top w:val="none" w:sz="0" w:space="0" w:color="auto"/>
        <w:left w:val="none" w:sz="0" w:space="0" w:color="auto"/>
        <w:bottom w:val="none" w:sz="0" w:space="0" w:color="auto"/>
        <w:right w:val="none" w:sz="0" w:space="0" w:color="auto"/>
      </w:divBdr>
    </w:div>
    <w:div w:id="1482842359">
      <w:bodyDiv w:val="1"/>
      <w:marLeft w:val="0"/>
      <w:marRight w:val="0"/>
      <w:marTop w:val="0"/>
      <w:marBottom w:val="0"/>
      <w:divBdr>
        <w:top w:val="none" w:sz="0" w:space="0" w:color="auto"/>
        <w:left w:val="none" w:sz="0" w:space="0" w:color="auto"/>
        <w:bottom w:val="none" w:sz="0" w:space="0" w:color="auto"/>
        <w:right w:val="none" w:sz="0" w:space="0" w:color="auto"/>
      </w:divBdr>
    </w:div>
    <w:div w:id="1483086746">
      <w:bodyDiv w:val="1"/>
      <w:marLeft w:val="0"/>
      <w:marRight w:val="0"/>
      <w:marTop w:val="0"/>
      <w:marBottom w:val="0"/>
      <w:divBdr>
        <w:top w:val="none" w:sz="0" w:space="0" w:color="auto"/>
        <w:left w:val="none" w:sz="0" w:space="0" w:color="auto"/>
        <w:bottom w:val="none" w:sz="0" w:space="0" w:color="auto"/>
        <w:right w:val="none" w:sz="0" w:space="0" w:color="auto"/>
      </w:divBdr>
    </w:div>
    <w:div w:id="1488982542">
      <w:bodyDiv w:val="1"/>
      <w:marLeft w:val="0"/>
      <w:marRight w:val="0"/>
      <w:marTop w:val="0"/>
      <w:marBottom w:val="0"/>
      <w:divBdr>
        <w:top w:val="none" w:sz="0" w:space="0" w:color="auto"/>
        <w:left w:val="none" w:sz="0" w:space="0" w:color="auto"/>
        <w:bottom w:val="none" w:sz="0" w:space="0" w:color="auto"/>
        <w:right w:val="none" w:sz="0" w:space="0" w:color="auto"/>
      </w:divBdr>
    </w:div>
    <w:div w:id="1489009933">
      <w:bodyDiv w:val="1"/>
      <w:marLeft w:val="0"/>
      <w:marRight w:val="0"/>
      <w:marTop w:val="0"/>
      <w:marBottom w:val="0"/>
      <w:divBdr>
        <w:top w:val="none" w:sz="0" w:space="0" w:color="auto"/>
        <w:left w:val="none" w:sz="0" w:space="0" w:color="auto"/>
        <w:bottom w:val="none" w:sz="0" w:space="0" w:color="auto"/>
        <w:right w:val="none" w:sz="0" w:space="0" w:color="auto"/>
      </w:divBdr>
    </w:div>
    <w:div w:id="1522091521">
      <w:bodyDiv w:val="1"/>
      <w:marLeft w:val="0"/>
      <w:marRight w:val="0"/>
      <w:marTop w:val="0"/>
      <w:marBottom w:val="0"/>
      <w:divBdr>
        <w:top w:val="none" w:sz="0" w:space="0" w:color="auto"/>
        <w:left w:val="none" w:sz="0" w:space="0" w:color="auto"/>
        <w:bottom w:val="none" w:sz="0" w:space="0" w:color="auto"/>
        <w:right w:val="none" w:sz="0" w:space="0" w:color="auto"/>
      </w:divBdr>
    </w:div>
    <w:div w:id="1580628519">
      <w:bodyDiv w:val="1"/>
      <w:marLeft w:val="0"/>
      <w:marRight w:val="0"/>
      <w:marTop w:val="0"/>
      <w:marBottom w:val="0"/>
      <w:divBdr>
        <w:top w:val="none" w:sz="0" w:space="0" w:color="auto"/>
        <w:left w:val="none" w:sz="0" w:space="0" w:color="auto"/>
        <w:bottom w:val="none" w:sz="0" w:space="0" w:color="auto"/>
        <w:right w:val="none" w:sz="0" w:space="0" w:color="auto"/>
      </w:divBdr>
    </w:div>
    <w:div w:id="1647394398">
      <w:bodyDiv w:val="1"/>
      <w:marLeft w:val="0"/>
      <w:marRight w:val="0"/>
      <w:marTop w:val="0"/>
      <w:marBottom w:val="0"/>
      <w:divBdr>
        <w:top w:val="none" w:sz="0" w:space="0" w:color="auto"/>
        <w:left w:val="none" w:sz="0" w:space="0" w:color="auto"/>
        <w:bottom w:val="none" w:sz="0" w:space="0" w:color="auto"/>
        <w:right w:val="none" w:sz="0" w:space="0" w:color="auto"/>
      </w:divBdr>
    </w:div>
    <w:div w:id="1659267752">
      <w:bodyDiv w:val="1"/>
      <w:marLeft w:val="0"/>
      <w:marRight w:val="0"/>
      <w:marTop w:val="0"/>
      <w:marBottom w:val="0"/>
      <w:divBdr>
        <w:top w:val="none" w:sz="0" w:space="0" w:color="auto"/>
        <w:left w:val="none" w:sz="0" w:space="0" w:color="auto"/>
        <w:bottom w:val="none" w:sz="0" w:space="0" w:color="auto"/>
        <w:right w:val="none" w:sz="0" w:space="0" w:color="auto"/>
      </w:divBdr>
    </w:div>
    <w:div w:id="1681468797">
      <w:bodyDiv w:val="1"/>
      <w:marLeft w:val="0"/>
      <w:marRight w:val="0"/>
      <w:marTop w:val="0"/>
      <w:marBottom w:val="0"/>
      <w:divBdr>
        <w:top w:val="none" w:sz="0" w:space="0" w:color="auto"/>
        <w:left w:val="none" w:sz="0" w:space="0" w:color="auto"/>
        <w:bottom w:val="none" w:sz="0" w:space="0" w:color="auto"/>
        <w:right w:val="none" w:sz="0" w:space="0" w:color="auto"/>
      </w:divBdr>
    </w:div>
    <w:div w:id="1686130196">
      <w:bodyDiv w:val="1"/>
      <w:marLeft w:val="0"/>
      <w:marRight w:val="0"/>
      <w:marTop w:val="0"/>
      <w:marBottom w:val="0"/>
      <w:divBdr>
        <w:top w:val="none" w:sz="0" w:space="0" w:color="auto"/>
        <w:left w:val="none" w:sz="0" w:space="0" w:color="auto"/>
        <w:bottom w:val="none" w:sz="0" w:space="0" w:color="auto"/>
        <w:right w:val="none" w:sz="0" w:space="0" w:color="auto"/>
      </w:divBdr>
    </w:div>
    <w:div w:id="1711421776">
      <w:bodyDiv w:val="1"/>
      <w:marLeft w:val="0"/>
      <w:marRight w:val="0"/>
      <w:marTop w:val="0"/>
      <w:marBottom w:val="0"/>
      <w:divBdr>
        <w:top w:val="none" w:sz="0" w:space="0" w:color="auto"/>
        <w:left w:val="none" w:sz="0" w:space="0" w:color="auto"/>
        <w:bottom w:val="none" w:sz="0" w:space="0" w:color="auto"/>
        <w:right w:val="none" w:sz="0" w:space="0" w:color="auto"/>
      </w:divBdr>
    </w:div>
    <w:div w:id="1718429305">
      <w:bodyDiv w:val="1"/>
      <w:marLeft w:val="0"/>
      <w:marRight w:val="0"/>
      <w:marTop w:val="0"/>
      <w:marBottom w:val="0"/>
      <w:divBdr>
        <w:top w:val="none" w:sz="0" w:space="0" w:color="auto"/>
        <w:left w:val="none" w:sz="0" w:space="0" w:color="auto"/>
        <w:bottom w:val="none" w:sz="0" w:space="0" w:color="auto"/>
        <w:right w:val="none" w:sz="0" w:space="0" w:color="auto"/>
      </w:divBdr>
    </w:div>
    <w:div w:id="1723207416">
      <w:bodyDiv w:val="1"/>
      <w:marLeft w:val="0"/>
      <w:marRight w:val="0"/>
      <w:marTop w:val="0"/>
      <w:marBottom w:val="0"/>
      <w:divBdr>
        <w:top w:val="none" w:sz="0" w:space="0" w:color="auto"/>
        <w:left w:val="none" w:sz="0" w:space="0" w:color="auto"/>
        <w:bottom w:val="none" w:sz="0" w:space="0" w:color="auto"/>
        <w:right w:val="none" w:sz="0" w:space="0" w:color="auto"/>
      </w:divBdr>
    </w:div>
    <w:div w:id="1731731166">
      <w:bodyDiv w:val="1"/>
      <w:marLeft w:val="0"/>
      <w:marRight w:val="0"/>
      <w:marTop w:val="0"/>
      <w:marBottom w:val="0"/>
      <w:divBdr>
        <w:top w:val="none" w:sz="0" w:space="0" w:color="auto"/>
        <w:left w:val="none" w:sz="0" w:space="0" w:color="auto"/>
        <w:bottom w:val="none" w:sz="0" w:space="0" w:color="auto"/>
        <w:right w:val="none" w:sz="0" w:space="0" w:color="auto"/>
      </w:divBdr>
    </w:div>
    <w:div w:id="1748336042">
      <w:bodyDiv w:val="1"/>
      <w:marLeft w:val="0"/>
      <w:marRight w:val="0"/>
      <w:marTop w:val="0"/>
      <w:marBottom w:val="0"/>
      <w:divBdr>
        <w:top w:val="none" w:sz="0" w:space="0" w:color="auto"/>
        <w:left w:val="none" w:sz="0" w:space="0" w:color="auto"/>
        <w:bottom w:val="none" w:sz="0" w:space="0" w:color="auto"/>
        <w:right w:val="none" w:sz="0" w:space="0" w:color="auto"/>
      </w:divBdr>
    </w:div>
    <w:div w:id="1776174115">
      <w:bodyDiv w:val="1"/>
      <w:marLeft w:val="0"/>
      <w:marRight w:val="0"/>
      <w:marTop w:val="0"/>
      <w:marBottom w:val="0"/>
      <w:divBdr>
        <w:top w:val="none" w:sz="0" w:space="0" w:color="auto"/>
        <w:left w:val="none" w:sz="0" w:space="0" w:color="auto"/>
        <w:bottom w:val="none" w:sz="0" w:space="0" w:color="auto"/>
        <w:right w:val="none" w:sz="0" w:space="0" w:color="auto"/>
      </w:divBdr>
    </w:div>
    <w:div w:id="1788038295">
      <w:bodyDiv w:val="1"/>
      <w:marLeft w:val="0"/>
      <w:marRight w:val="0"/>
      <w:marTop w:val="0"/>
      <w:marBottom w:val="0"/>
      <w:divBdr>
        <w:top w:val="none" w:sz="0" w:space="0" w:color="auto"/>
        <w:left w:val="none" w:sz="0" w:space="0" w:color="auto"/>
        <w:bottom w:val="none" w:sz="0" w:space="0" w:color="auto"/>
        <w:right w:val="none" w:sz="0" w:space="0" w:color="auto"/>
      </w:divBdr>
    </w:div>
    <w:div w:id="1797211265">
      <w:bodyDiv w:val="1"/>
      <w:marLeft w:val="0"/>
      <w:marRight w:val="0"/>
      <w:marTop w:val="0"/>
      <w:marBottom w:val="0"/>
      <w:divBdr>
        <w:top w:val="none" w:sz="0" w:space="0" w:color="auto"/>
        <w:left w:val="none" w:sz="0" w:space="0" w:color="auto"/>
        <w:bottom w:val="none" w:sz="0" w:space="0" w:color="auto"/>
        <w:right w:val="none" w:sz="0" w:space="0" w:color="auto"/>
      </w:divBdr>
    </w:div>
    <w:div w:id="1801262583">
      <w:bodyDiv w:val="1"/>
      <w:marLeft w:val="0"/>
      <w:marRight w:val="0"/>
      <w:marTop w:val="0"/>
      <w:marBottom w:val="0"/>
      <w:divBdr>
        <w:top w:val="none" w:sz="0" w:space="0" w:color="auto"/>
        <w:left w:val="none" w:sz="0" w:space="0" w:color="auto"/>
        <w:bottom w:val="none" w:sz="0" w:space="0" w:color="auto"/>
        <w:right w:val="none" w:sz="0" w:space="0" w:color="auto"/>
      </w:divBdr>
    </w:div>
    <w:div w:id="1805848899">
      <w:bodyDiv w:val="1"/>
      <w:marLeft w:val="0"/>
      <w:marRight w:val="0"/>
      <w:marTop w:val="0"/>
      <w:marBottom w:val="0"/>
      <w:divBdr>
        <w:top w:val="none" w:sz="0" w:space="0" w:color="auto"/>
        <w:left w:val="none" w:sz="0" w:space="0" w:color="auto"/>
        <w:bottom w:val="none" w:sz="0" w:space="0" w:color="auto"/>
        <w:right w:val="none" w:sz="0" w:space="0" w:color="auto"/>
      </w:divBdr>
    </w:div>
    <w:div w:id="1830319087">
      <w:bodyDiv w:val="1"/>
      <w:marLeft w:val="0"/>
      <w:marRight w:val="0"/>
      <w:marTop w:val="0"/>
      <w:marBottom w:val="0"/>
      <w:divBdr>
        <w:top w:val="none" w:sz="0" w:space="0" w:color="auto"/>
        <w:left w:val="none" w:sz="0" w:space="0" w:color="auto"/>
        <w:bottom w:val="none" w:sz="0" w:space="0" w:color="auto"/>
        <w:right w:val="none" w:sz="0" w:space="0" w:color="auto"/>
      </w:divBdr>
    </w:div>
    <w:div w:id="1836915086">
      <w:bodyDiv w:val="1"/>
      <w:marLeft w:val="0"/>
      <w:marRight w:val="0"/>
      <w:marTop w:val="0"/>
      <w:marBottom w:val="0"/>
      <w:divBdr>
        <w:top w:val="none" w:sz="0" w:space="0" w:color="auto"/>
        <w:left w:val="none" w:sz="0" w:space="0" w:color="auto"/>
        <w:bottom w:val="none" w:sz="0" w:space="0" w:color="auto"/>
        <w:right w:val="none" w:sz="0" w:space="0" w:color="auto"/>
      </w:divBdr>
    </w:div>
    <w:div w:id="1839299303">
      <w:bodyDiv w:val="1"/>
      <w:marLeft w:val="0"/>
      <w:marRight w:val="0"/>
      <w:marTop w:val="0"/>
      <w:marBottom w:val="0"/>
      <w:divBdr>
        <w:top w:val="none" w:sz="0" w:space="0" w:color="auto"/>
        <w:left w:val="none" w:sz="0" w:space="0" w:color="auto"/>
        <w:bottom w:val="none" w:sz="0" w:space="0" w:color="auto"/>
        <w:right w:val="none" w:sz="0" w:space="0" w:color="auto"/>
      </w:divBdr>
    </w:div>
    <w:div w:id="1892962214">
      <w:bodyDiv w:val="1"/>
      <w:marLeft w:val="0"/>
      <w:marRight w:val="0"/>
      <w:marTop w:val="0"/>
      <w:marBottom w:val="0"/>
      <w:divBdr>
        <w:top w:val="none" w:sz="0" w:space="0" w:color="auto"/>
        <w:left w:val="none" w:sz="0" w:space="0" w:color="auto"/>
        <w:bottom w:val="none" w:sz="0" w:space="0" w:color="auto"/>
        <w:right w:val="none" w:sz="0" w:space="0" w:color="auto"/>
      </w:divBdr>
    </w:div>
    <w:div w:id="1944070950">
      <w:bodyDiv w:val="1"/>
      <w:marLeft w:val="0"/>
      <w:marRight w:val="0"/>
      <w:marTop w:val="0"/>
      <w:marBottom w:val="0"/>
      <w:divBdr>
        <w:top w:val="none" w:sz="0" w:space="0" w:color="auto"/>
        <w:left w:val="none" w:sz="0" w:space="0" w:color="auto"/>
        <w:bottom w:val="none" w:sz="0" w:space="0" w:color="auto"/>
        <w:right w:val="none" w:sz="0" w:space="0" w:color="auto"/>
      </w:divBdr>
    </w:div>
    <w:div w:id="1966229373">
      <w:bodyDiv w:val="1"/>
      <w:marLeft w:val="0"/>
      <w:marRight w:val="0"/>
      <w:marTop w:val="0"/>
      <w:marBottom w:val="0"/>
      <w:divBdr>
        <w:top w:val="none" w:sz="0" w:space="0" w:color="auto"/>
        <w:left w:val="none" w:sz="0" w:space="0" w:color="auto"/>
        <w:bottom w:val="none" w:sz="0" w:space="0" w:color="auto"/>
        <w:right w:val="none" w:sz="0" w:space="0" w:color="auto"/>
      </w:divBdr>
    </w:div>
    <w:div w:id="1988975406">
      <w:bodyDiv w:val="1"/>
      <w:marLeft w:val="0"/>
      <w:marRight w:val="0"/>
      <w:marTop w:val="0"/>
      <w:marBottom w:val="0"/>
      <w:divBdr>
        <w:top w:val="none" w:sz="0" w:space="0" w:color="auto"/>
        <w:left w:val="none" w:sz="0" w:space="0" w:color="auto"/>
        <w:bottom w:val="none" w:sz="0" w:space="0" w:color="auto"/>
        <w:right w:val="none" w:sz="0" w:space="0" w:color="auto"/>
      </w:divBdr>
    </w:div>
    <w:div w:id="1990860891">
      <w:bodyDiv w:val="1"/>
      <w:marLeft w:val="0"/>
      <w:marRight w:val="0"/>
      <w:marTop w:val="0"/>
      <w:marBottom w:val="0"/>
      <w:divBdr>
        <w:top w:val="none" w:sz="0" w:space="0" w:color="auto"/>
        <w:left w:val="none" w:sz="0" w:space="0" w:color="auto"/>
        <w:bottom w:val="none" w:sz="0" w:space="0" w:color="auto"/>
        <w:right w:val="none" w:sz="0" w:space="0" w:color="auto"/>
      </w:divBdr>
    </w:div>
    <w:div w:id="1997756241">
      <w:bodyDiv w:val="1"/>
      <w:marLeft w:val="0"/>
      <w:marRight w:val="0"/>
      <w:marTop w:val="0"/>
      <w:marBottom w:val="0"/>
      <w:divBdr>
        <w:top w:val="none" w:sz="0" w:space="0" w:color="auto"/>
        <w:left w:val="none" w:sz="0" w:space="0" w:color="auto"/>
        <w:bottom w:val="none" w:sz="0" w:space="0" w:color="auto"/>
        <w:right w:val="none" w:sz="0" w:space="0" w:color="auto"/>
      </w:divBdr>
    </w:div>
    <w:div w:id="2009357084">
      <w:bodyDiv w:val="1"/>
      <w:marLeft w:val="0"/>
      <w:marRight w:val="0"/>
      <w:marTop w:val="0"/>
      <w:marBottom w:val="0"/>
      <w:divBdr>
        <w:top w:val="none" w:sz="0" w:space="0" w:color="auto"/>
        <w:left w:val="none" w:sz="0" w:space="0" w:color="auto"/>
        <w:bottom w:val="none" w:sz="0" w:space="0" w:color="auto"/>
        <w:right w:val="none" w:sz="0" w:space="0" w:color="auto"/>
      </w:divBdr>
    </w:div>
    <w:div w:id="2024935446">
      <w:bodyDiv w:val="1"/>
      <w:marLeft w:val="0"/>
      <w:marRight w:val="0"/>
      <w:marTop w:val="0"/>
      <w:marBottom w:val="0"/>
      <w:divBdr>
        <w:top w:val="none" w:sz="0" w:space="0" w:color="auto"/>
        <w:left w:val="none" w:sz="0" w:space="0" w:color="auto"/>
        <w:bottom w:val="none" w:sz="0" w:space="0" w:color="auto"/>
        <w:right w:val="none" w:sz="0" w:space="0" w:color="auto"/>
      </w:divBdr>
    </w:div>
    <w:div w:id="2028558663">
      <w:bodyDiv w:val="1"/>
      <w:marLeft w:val="0"/>
      <w:marRight w:val="0"/>
      <w:marTop w:val="0"/>
      <w:marBottom w:val="0"/>
      <w:divBdr>
        <w:top w:val="none" w:sz="0" w:space="0" w:color="auto"/>
        <w:left w:val="none" w:sz="0" w:space="0" w:color="auto"/>
        <w:bottom w:val="none" w:sz="0" w:space="0" w:color="auto"/>
        <w:right w:val="none" w:sz="0" w:space="0" w:color="auto"/>
      </w:divBdr>
    </w:div>
    <w:div w:id="2036809450">
      <w:bodyDiv w:val="1"/>
      <w:marLeft w:val="0"/>
      <w:marRight w:val="0"/>
      <w:marTop w:val="0"/>
      <w:marBottom w:val="0"/>
      <w:divBdr>
        <w:top w:val="none" w:sz="0" w:space="0" w:color="auto"/>
        <w:left w:val="none" w:sz="0" w:space="0" w:color="auto"/>
        <w:bottom w:val="none" w:sz="0" w:space="0" w:color="auto"/>
        <w:right w:val="none" w:sz="0" w:space="0" w:color="auto"/>
      </w:divBdr>
    </w:div>
    <w:div w:id="2041121458">
      <w:bodyDiv w:val="1"/>
      <w:marLeft w:val="0"/>
      <w:marRight w:val="0"/>
      <w:marTop w:val="0"/>
      <w:marBottom w:val="0"/>
      <w:divBdr>
        <w:top w:val="none" w:sz="0" w:space="0" w:color="auto"/>
        <w:left w:val="none" w:sz="0" w:space="0" w:color="auto"/>
        <w:bottom w:val="none" w:sz="0" w:space="0" w:color="auto"/>
        <w:right w:val="none" w:sz="0" w:space="0" w:color="auto"/>
      </w:divBdr>
    </w:div>
    <w:div w:id="2081826862">
      <w:bodyDiv w:val="1"/>
      <w:marLeft w:val="0"/>
      <w:marRight w:val="0"/>
      <w:marTop w:val="0"/>
      <w:marBottom w:val="0"/>
      <w:divBdr>
        <w:top w:val="none" w:sz="0" w:space="0" w:color="auto"/>
        <w:left w:val="none" w:sz="0" w:space="0" w:color="auto"/>
        <w:bottom w:val="none" w:sz="0" w:space="0" w:color="auto"/>
        <w:right w:val="none" w:sz="0" w:space="0" w:color="auto"/>
      </w:divBdr>
    </w:div>
    <w:div w:id="2082097696">
      <w:bodyDiv w:val="1"/>
      <w:marLeft w:val="0"/>
      <w:marRight w:val="0"/>
      <w:marTop w:val="0"/>
      <w:marBottom w:val="0"/>
      <w:divBdr>
        <w:top w:val="none" w:sz="0" w:space="0" w:color="auto"/>
        <w:left w:val="none" w:sz="0" w:space="0" w:color="auto"/>
        <w:bottom w:val="none" w:sz="0" w:space="0" w:color="auto"/>
        <w:right w:val="none" w:sz="0" w:space="0" w:color="auto"/>
      </w:divBdr>
    </w:div>
    <w:div w:id="2116247009">
      <w:bodyDiv w:val="1"/>
      <w:marLeft w:val="0"/>
      <w:marRight w:val="0"/>
      <w:marTop w:val="0"/>
      <w:marBottom w:val="0"/>
      <w:divBdr>
        <w:top w:val="none" w:sz="0" w:space="0" w:color="auto"/>
        <w:left w:val="none" w:sz="0" w:space="0" w:color="auto"/>
        <w:bottom w:val="none" w:sz="0" w:space="0" w:color="auto"/>
        <w:right w:val="none" w:sz="0" w:space="0" w:color="auto"/>
      </w:divBdr>
    </w:div>
    <w:div w:id="2120291259">
      <w:bodyDiv w:val="1"/>
      <w:marLeft w:val="0"/>
      <w:marRight w:val="0"/>
      <w:marTop w:val="0"/>
      <w:marBottom w:val="0"/>
      <w:divBdr>
        <w:top w:val="none" w:sz="0" w:space="0" w:color="auto"/>
        <w:left w:val="none" w:sz="0" w:space="0" w:color="auto"/>
        <w:bottom w:val="none" w:sz="0" w:space="0" w:color="auto"/>
        <w:right w:val="none" w:sz="0" w:space="0" w:color="auto"/>
      </w:divBdr>
    </w:div>
    <w:div w:id="2136020929">
      <w:bodyDiv w:val="1"/>
      <w:marLeft w:val="0"/>
      <w:marRight w:val="0"/>
      <w:marTop w:val="0"/>
      <w:marBottom w:val="0"/>
      <w:divBdr>
        <w:top w:val="none" w:sz="0" w:space="0" w:color="auto"/>
        <w:left w:val="none" w:sz="0" w:space="0" w:color="auto"/>
        <w:bottom w:val="none" w:sz="0" w:space="0" w:color="auto"/>
        <w:right w:val="none" w:sz="0" w:space="0" w:color="auto"/>
      </w:divBdr>
    </w:div>
    <w:div w:id="213891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63D694-0C1F-4250-9311-B5FBC6C1FAA5}" type="doc">
      <dgm:prSet loTypeId="urn:microsoft.com/office/officeart/2005/8/layout/cycle7" loCatId="cycle" qsTypeId="urn:microsoft.com/office/officeart/2005/8/quickstyle/simple4" qsCatId="simple" csTypeId="urn:microsoft.com/office/officeart/2005/8/colors/accent1_2" csCatId="accent1" phldr="1"/>
      <dgm:spPr/>
      <dgm:t>
        <a:bodyPr/>
        <a:lstStyle/>
        <a:p>
          <a:endParaRPr lang="tr-TR"/>
        </a:p>
      </dgm:t>
    </dgm:pt>
    <dgm:pt modelId="{4866731F-0BB3-4D3B-B362-7FBF1EAAB15A}">
      <dgm:prSet phldrT="[Metin]" custT="1"/>
      <dgm:spPr>
        <a:solidFill>
          <a:schemeClr val="tx2">
            <a:lumMod val="75000"/>
            <a:lumOff val="25000"/>
          </a:schemeClr>
        </a:solidFill>
      </dgm:spPr>
      <dgm:t>
        <a:bodyPr/>
        <a:lstStyle/>
        <a:p>
          <a:pPr algn="ctr"/>
          <a:r>
            <a:rPr lang="tr-TR" sz="900"/>
            <a:t>ÜST SÜREÇLER</a:t>
          </a:r>
        </a:p>
      </dgm:t>
    </dgm:pt>
    <dgm:pt modelId="{498DDBE7-80EA-494D-A0E0-EF5331771FB5}" type="parTrans" cxnId="{D5CE8951-58A5-454E-9DF2-5DC6066F262D}">
      <dgm:prSet/>
      <dgm:spPr/>
      <dgm:t>
        <a:bodyPr/>
        <a:lstStyle/>
        <a:p>
          <a:pPr algn="ctr"/>
          <a:endParaRPr lang="tr-TR"/>
        </a:p>
      </dgm:t>
    </dgm:pt>
    <dgm:pt modelId="{909E5123-7C5B-4FA4-BCA5-85CA20107782}" type="sibTrans" cxnId="{D5CE8951-58A5-454E-9DF2-5DC6066F262D}">
      <dgm:prSet/>
      <dgm:spPr>
        <a:solidFill>
          <a:schemeClr val="tx2">
            <a:lumMod val="75000"/>
            <a:lumOff val="25000"/>
          </a:schemeClr>
        </a:solidFill>
      </dgm:spPr>
      <dgm:t>
        <a:bodyPr/>
        <a:lstStyle/>
        <a:p>
          <a:pPr algn="ctr"/>
          <a:endParaRPr lang="tr-TR"/>
        </a:p>
      </dgm:t>
    </dgm:pt>
    <dgm:pt modelId="{76469299-AD42-42CD-8ABB-5C29E72BC7C1}">
      <dgm:prSet phldrT="[Metin]"/>
      <dgm:spPr>
        <a:solidFill>
          <a:schemeClr val="tx2">
            <a:lumMod val="75000"/>
            <a:lumOff val="25000"/>
          </a:schemeClr>
        </a:solidFill>
      </dgm:spPr>
      <dgm:t>
        <a:bodyPr/>
        <a:lstStyle/>
        <a:p>
          <a:pPr algn="ctr"/>
          <a:r>
            <a:rPr lang="tr-TR"/>
            <a:t>ANA SÜREÇLER</a:t>
          </a:r>
        </a:p>
      </dgm:t>
    </dgm:pt>
    <dgm:pt modelId="{C7B277E3-0969-4989-AF63-2B3958E3BB58}" type="parTrans" cxnId="{766B1631-E04B-4F91-8240-9E202F6B7E37}">
      <dgm:prSet/>
      <dgm:spPr/>
      <dgm:t>
        <a:bodyPr/>
        <a:lstStyle/>
        <a:p>
          <a:pPr algn="ctr"/>
          <a:endParaRPr lang="tr-TR"/>
        </a:p>
      </dgm:t>
    </dgm:pt>
    <dgm:pt modelId="{189B4A16-DA37-474C-ABEA-18D68F5FF773}" type="sibTrans" cxnId="{766B1631-E04B-4F91-8240-9E202F6B7E37}">
      <dgm:prSet/>
      <dgm:spPr>
        <a:solidFill>
          <a:schemeClr val="tx2">
            <a:lumMod val="75000"/>
            <a:lumOff val="25000"/>
          </a:schemeClr>
        </a:solidFill>
      </dgm:spPr>
      <dgm:t>
        <a:bodyPr/>
        <a:lstStyle/>
        <a:p>
          <a:pPr algn="ctr"/>
          <a:endParaRPr lang="tr-TR"/>
        </a:p>
      </dgm:t>
    </dgm:pt>
    <dgm:pt modelId="{6D5B4821-CC66-40DC-AEFD-61A6A04B0BA2}">
      <dgm:prSet phldrT="[Metin]"/>
      <dgm:spPr>
        <a:solidFill>
          <a:schemeClr val="tx2">
            <a:lumMod val="75000"/>
            <a:lumOff val="25000"/>
          </a:schemeClr>
        </a:solidFill>
      </dgm:spPr>
      <dgm:t>
        <a:bodyPr/>
        <a:lstStyle/>
        <a:p>
          <a:pPr algn="ctr"/>
          <a:r>
            <a:rPr lang="tr-TR"/>
            <a:t>ALT SÜREÇLER</a:t>
          </a:r>
        </a:p>
      </dgm:t>
    </dgm:pt>
    <dgm:pt modelId="{3AE015FC-EBE9-4AE2-9003-1D83C408148D}" type="parTrans" cxnId="{07FABDDC-3FDD-4918-A07C-B36919229DA7}">
      <dgm:prSet/>
      <dgm:spPr/>
      <dgm:t>
        <a:bodyPr/>
        <a:lstStyle/>
        <a:p>
          <a:pPr algn="ctr"/>
          <a:endParaRPr lang="tr-TR"/>
        </a:p>
      </dgm:t>
    </dgm:pt>
    <dgm:pt modelId="{D2692551-9151-4AE5-9EF0-4296A8754388}" type="sibTrans" cxnId="{07FABDDC-3FDD-4918-A07C-B36919229DA7}">
      <dgm:prSet/>
      <dgm:spPr>
        <a:solidFill>
          <a:schemeClr val="tx2">
            <a:lumMod val="75000"/>
            <a:lumOff val="25000"/>
          </a:schemeClr>
        </a:solidFill>
      </dgm:spPr>
      <dgm:t>
        <a:bodyPr/>
        <a:lstStyle/>
        <a:p>
          <a:pPr algn="ctr"/>
          <a:endParaRPr lang="tr-TR"/>
        </a:p>
      </dgm:t>
    </dgm:pt>
    <dgm:pt modelId="{3EE86547-4B25-4FEA-9FF7-FC5B19D9CCF4}">
      <dgm:prSet phldrT="[Metin]" custT="1"/>
      <dgm:spPr>
        <a:solidFill>
          <a:schemeClr val="tx2">
            <a:lumMod val="75000"/>
            <a:lumOff val="25000"/>
          </a:schemeClr>
        </a:solidFill>
      </dgm:spPr>
      <dgm:t>
        <a:bodyPr/>
        <a:lstStyle/>
        <a:p>
          <a:pPr algn="ctr"/>
          <a:r>
            <a:rPr lang="tr-TR" sz="800"/>
            <a:t>PERFORMANS PARAMETRELERİ</a:t>
          </a:r>
        </a:p>
      </dgm:t>
    </dgm:pt>
    <dgm:pt modelId="{7B7E69F6-706F-4316-9DA4-344392615BB7}" type="parTrans" cxnId="{7CB0D1FB-632A-48F0-8755-87A701B6D8C7}">
      <dgm:prSet/>
      <dgm:spPr/>
      <dgm:t>
        <a:bodyPr/>
        <a:lstStyle/>
        <a:p>
          <a:pPr algn="ctr"/>
          <a:endParaRPr lang="tr-TR"/>
        </a:p>
      </dgm:t>
    </dgm:pt>
    <dgm:pt modelId="{CD1BB337-AE03-41C3-BD87-27622DB90120}" type="sibTrans" cxnId="{7CB0D1FB-632A-48F0-8755-87A701B6D8C7}">
      <dgm:prSet/>
      <dgm:spPr>
        <a:solidFill>
          <a:schemeClr val="tx2">
            <a:lumMod val="75000"/>
            <a:lumOff val="25000"/>
          </a:schemeClr>
        </a:solidFill>
      </dgm:spPr>
      <dgm:t>
        <a:bodyPr/>
        <a:lstStyle/>
        <a:p>
          <a:pPr algn="ctr"/>
          <a:endParaRPr lang="tr-TR"/>
        </a:p>
      </dgm:t>
    </dgm:pt>
    <dgm:pt modelId="{612FF6D1-061B-480B-A209-A0B051D4EF7C}">
      <dgm:prSet phldrT="[Metin]" custT="1"/>
      <dgm:spPr>
        <a:solidFill>
          <a:schemeClr val="tx2">
            <a:lumMod val="75000"/>
            <a:lumOff val="25000"/>
          </a:schemeClr>
        </a:solidFill>
      </dgm:spPr>
      <dgm:t>
        <a:bodyPr/>
        <a:lstStyle/>
        <a:p>
          <a:pPr algn="ctr"/>
          <a:r>
            <a:rPr lang="tr-TR" sz="900"/>
            <a:t>FAALİYETLER</a:t>
          </a:r>
        </a:p>
      </dgm:t>
    </dgm:pt>
    <dgm:pt modelId="{E04732E5-465E-4F3D-AD47-F0454DBAAF1B}" type="parTrans" cxnId="{19979FAD-F5DB-4857-8C10-209F3B103E7A}">
      <dgm:prSet/>
      <dgm:spPr/>
      <dgm:t>
        <a:bodyPr/>
        <a:lstStyle/>
        <a:p>
          <a:pPr algn="ctr"/>
          <a:endParaRPr lang="tr-TR"/>
        </a:p>
      </dgm:t>
    </dgm:pt>
    <dgm:pt modelId="{14710AE1-2A04-4F64-A5AE-272530AEB70F}" type="sibTrans" cxnId="{19979FAD-F5DB-4857-8C10-209F3B103E7A}">
      <dgm:prSet/>
      <dgm:spPr>
        <a:solidFill>
          <a:schemeClr val="tx2">
            <a:lumMod val="75000"/>
            <a:lumOff val="25000"/>
          </a:schemeClr>
        </a:solidFill>
      </dgm:spPr>
      <dgm:t>
        <a:bodyPr/>
        <a:lstStyle/>
        <a:p>
          <a:pPr algn="ctr"/>
          <a:endParaRPr lang="tr-TR"/>
        </a:p>
      </dgm:t>
    </dgm:pt>
    <dgm:pt modelId="{D713453B-7B85-45AE-8CC9-451B4C3D38DC}">
      <dgm:prSet phldrT="[Metin]" custT="1"/>
      <dgm:spPr>
        <a:solidFill>
          <a:schemeClr val="tx2">
            <a:lumMod val="75000"/>
            <a:lumOff val="25000"/>
          </a:schemeClr>
        </a:solidFill>
      </dgm:spPr>
      <dgm:t>
        <a:bodyPr/>
        <a:lstStyle/>
        <a:p>
          <a:pPr algn="ctr"/>
          <a:r>
            <a:rPr lang="tr-TR" sz="800"/>
            <a:t>İYİLEŞTİRME ÇALIŞMALARI</a:t>
          </a:r>
        </a:p>
      </dgm:t>
    </dgm:pt>
    <dgm:pt modelId="{4B129941-1246-4025-ACDA-BC018B9F27D1}" type="parTrans" cxnId="{BBE6B9FA-D59D-4812-8BAE-3CCA86E0C5EC}">
      <dgm:prSet/>
      <dgm:spPr/>
      <dgm:t>
        <a:bodyPr/>
        <a:lstStyle/>
        <a:p>
          <a:pPr algn="ctr"/>
          <a:endParaRPr lang="tr-TR"/>
        </a:p>
      </dgm:t>
    </dgm:pt>
    <dgm:pt modelId="{59AD310F-BE1C-4D41-ADB1-58737D400286}" type="sibTrans" cxnId="{BBE6B9FA-D59D-4812-8BAE-3CCA86E0C5EC}">
      <dgm:prSet/>
      <dgm:spPr>
        <a:solidFill>
          <a:schemeClr val="tx2">
            <a:lumMod val="75000"/>
            <a:lumOff val="25000"/>
          </a:schemeClr>
        </a:solidFill>
      </dgm:spPr>
      <dgm:t>
        <a:bodyPr/>
        <a:lstStyle/>
        <a:p>
          <a:pPr algn="ctr"/>
          <a:endParaRPr lang="tr-TR"/>
        </a:p>
      </dgm:t>
    </dgm:pt>
    <dgm:pt modelId="{8D5C86EB-7373-4905-91F4-E9EE080EAE77}" type="pres">
      <dgm:prSet presAssocID="{8363D694-0C1F-4250-9311-B5FBC6C1FAA5}" presName="Name0" presStyleCnt="0">
        <dgm:presLayoutVars>
          <dgm:dir/>
          <dgm:resizeHandles val="exact"/>
        </dgm:presLayoutVars>
      </dgm:prSet>
      <dgm:spPr/>
      <dgm:t>
        <a:bodyPr/>
        <a:lstStyle/>
        <a:p>
          <a:endParaRPr lang="tr-TR"/>
        </a:p>
      </dgm:t>
    </dgm:pt>
    <dgm:pt modelId="{AD740D13-B5BE-4EB4-A2D2-F838F877B3B5}" type="pres">
      <dgm:prSet presAssocID="{4866731F-0BB3-4D3B-B362-7FBF1EAAB15A}" presName="node" presStyleLbl="node1" presStyleIdx="0" presStyleCnt="6" custScaleX="141768">
        <dgm:presLayoutVars>
          <dgm:bulletEnabled val="1"/>
        </dgm:presLayoutVars>
      </dgm:prSet>
      <dgm:spPr/>
      <dgm:t>
        <a:bodyPr/>
        <a:lstStyle/>
        <a:p>
          <a:endParaRPr lang="tr-TR"/>
        </a:p>
      </dgm:t>
    </dgm:pt>
    <dgm:pt modelId="{334D82DE-ABAF-4587-AB2C-B96799278672}" type="pres">
      <dgm:prSet presAssocID="{909E5123-7C5B-4FA4-BCA5-85CA20107782}" presName="sibTrans" presStyleLbl="sibTrans2D1" presStyleIdx="0" presStyleCnt="6" custScaleY="185825"/>
      <dgm:spPr/>
      <dgm:t>
        <a:bodyPr/>
        <a:lstStyle/>
        <a:p>
          <a:endParaRPr lang="tr-TR"/>
        </a:p>
      </dgm:t>
    </dgm:pt>
    <dgm:pt modelId="{870D2377-F2FF-4C31-8591-BE69AC6718A3}" type="pres">
      <dgm:prSet presAssocID="{909E5123-7C5B-4FA4-BCA5-85CA20107782}" presName="connectorText" presStyleLbl="sibTrans2D1" presStyleIdx="0" presStyleCnt="6"/>
      <dgm:spPr/>
      <dgm:t>
        <a:bodyPr/>
        <a:lstStyle/>
        <a:p>
          <a:endParaRPr lang="tr-TR"/>
        </a:p>
      </dgm:t>
    </dgm:pt>
    <dgm:pt modelId="{202F7466-048D-4174-8E58-905B34B82657}" type="pres">
      <dgm:prSet presAssocID="{76469299-AD42-42CD-8ABB-5C29E72BC7C1}" presName="node" presStyleLbl="node1" presStyleIdx="1" presStyleCnt="6" custScaleX="141768" custRadScaleRad="91117" custRadScaleInc="22255">
        <dgm:presLayoutVars>
          <dgm:bulletEnabled val="1"/>
        </dgm:presLayoutVars>
      </dgm:prSet>
      <dgm:spPr/>
      <dgm:t>
        <a:bodyPr/>
        <a:lstStyle/>
        <a:p>
          <a:endParaRPr lang="tr-TR"/>
        </a:p>
      </dgm:t>
    </dgm:pt>
    <dgm:pt modelId="{F61C5C4B-976A-4821-B2B2-A9F6E79B65A4}" type="pres">
      <dgm:prSet presAssocID="{189B4A16-DA37-474C-ABEA-18D68F5FF773}" presName="sibTrans" presStyleLbl="sibTrans2D1" presStyleIdx="1" presStyleCnt="6" custScaleY="185825"/>
      <dgm:spPr/>
      <dgm:t>
        <a:bodyPr/>
        <a:lstStyle/>
        <a:p>
          <a:endParaRPr lang="tr-TR"/>
        </a:p>
      </dgm:t>
    </dgm:pt>
    <dgm:pt modelId="{043E527F-3C37-4829-9FD5-EAB5FBE03C95}" type="pres">
      <dgm:prSet presAssocID="{189B4A16-DA37-474C-ABEA-18D68F5FF773}" presName="connectorText" presStyleLbl="sibTrans2D1" presStyleIdx="1" presStyleCnt="6"/>
      <dgm:spPr/>
      <dgm:t>
        <a:bodyPr/>
        <a:lstStyle/>
        <a:p>
          <a:endParaRPr lang="tr-TR"/>
        </a:p>
      </dgm:t>
    </dgm:pt>
    <dgm:pt modelId="{E062A6DE-60D2-4041-8F5F-4591383CE432}" type="pres">
      <dgm:prSet presAssocID="{6D5B4821-CC66-40DC-AEFD-61A6A04B0BA2}" presName="node" presStyleLbl="node1" presStyleIdx="2" presStyleCnt="6" custScaleX="141768" custRadScaleRad="92081" custRadScaleInc="-21460">
        <dgm:presLayoutVars>
          <dgm:bulletEnabled val="1"/>
        </dgm:presLayoutVars>
      </dgm:prSet>
      <dgm:spPr/>
      <dgm:t>
        <a:bodyPr/>
        <a:lstStyle/>
        <a:p>
          <a:endParaRPr lang="tr-TR"/>
        </a:p>
      </dgm:t>
    </dgm:pt>
    <dgm:pt modelId="{2DEE8887-FE1D-4D69-998C-746B7FCA1DAB}" type="pres">
      <dgm:prSet presAssocID="{D2692551-9151-4AE5-9EF0-4296A8754388}" presName="sibTrans" presStyleLbl="sibTrans2D1" presStyleIdx="2" presStyleCnt="6" custScaleY="185825"/>
      <dgm:spPr/>
      <dgm:t>
        <a:bodyPr/>
        <a:lstStyle/>
        <a:p>
          <a:endParaRPr lang="tr-TR"/>
        </a:p>
      </dgm:t>
    </dgm:pt>
    <dgm:pt modelId="{002345B0-CE05-42C4-95BC-C0B4746BD83C}" type="pres">
      <dgm:prSet presAssocID="{D2692551-9151-4AE5-9EF0-4296A8754388}" presName="connectorText" presStyleLbl="sibTrans2D1" presStyleIdx="2" presStyleCnt="6"/>
      <dgm:spPr/>
      <dgm:t>
        <a:bodyPr/>
        <a:lstStyle/>
        <a:p>
          <a:endParaRPr lang="tr-TR"/>
        </a:p>
      </dgm:t>
    </dgm:pt>
    <dgm:pt modelId="{FE97ADB4-C2B8-49BE-8F62-4FBF2A2D534B}" type="pres">
      <dgm:prSet presAssocID="{3EE86547-4B25-4FEA-9FF7-FC5B19D9CCF4}" presName="node" presStyleLbl="node1" presStyleIdx="3" presStyleCnt="6" custScaleX="141768">
        <dgm:presLayoutVars>
          <dgm:bulletEnabled val="1"/>
        </dgm:presLayoutVars>
      </dgm:prSet>
      <dgm:spPr/>
      <dgm:t>
        <a:bodyPr/>
        <a:lstStyle/>
        <a:p>
          <a:endParaRPr lang="tr-TR"/>
        </a:p>
      </dgm:t>
    </dgm:pt>
    <dgm:pt modelId="{DED6F924-7A9C-4078-8912-85327A0D0A77}" type="pres">
      <dgm:prSet presAssocID="{CD1BB337-AE03-41C3-BD87-27622DB90120}" presName="sibTrans" presStyleLbl="sibTrans2D1" presStyleIdx="3" presStyleCnt="6" custScaleY="185825"/>
      <dgm:spPr/>
      <dgm:t>
        <a:bodyPr/>
        <a:lstStyle/>
        <a:p>
          <a:endParaRPr lang="tr-TR"/>
        </a:p>
      </dgm:t>
    </dgm:pt>
    <dgm:pt modelId="{B6822CEE-B939-4046-B09E-2E0DD4FDB74B}" type="pres">
      <dgm:prSet presAssocID="{CD1BB337-AE03-41C3-BD87-27622DB90120}" presName="connectorText" presStyleLbl="sibTrans2D1" presStyleIdx="3" presStyleCnt="6"/>
      <dgm:spPr/>
      <dgm:t>
        <a:bodyPr/>
        <a:lstStyle/>
        <a:p>
          <a:endParaRPr lang="tr-TR"/>
        </a:p>
      </dgm:t>
    </dgm:pt>
    <dgm:pt modelId="{A7A3A82F-A61A-4E3A-9F55-EC5E32F0FDAE}" type="pres">
      <dgm:prSet presAssocID="{612FF6D1-061B-480B-A209-A0B051D4EF7C}" presName="node" presStyleLbl="node1" presStyleIdx="4" presStyleCnt="6" custScaleX="141768" custRadScaleRad="93426" custRadScaleInc="22658">
        <dgm:presLayoutVars>
          <dgm:bulletEnabled val="1"/>
        </dgm:presLayoutVars>
      </dgm:prSet>
      <dgm:spPr/>
      <dgm:t>
        <a:bodyPr/>
        <a:lstStyle/>
        <a:p>
          <a:endParaRPr lang="tr-TR"/>
        </a:p>
      </dgm:t>
    </dgm:pt>
    <dgm:pt modelId="{14FB5E46-7002-4D84-8432-EE46C7AE4641}" type="pres">
      <dgm:prSet presAssocID="{14710AE1-2A04-4F64-A5AE-272530AEB70F}" presName="sibTrans" presStyleLbl="sibTrans2D1" presStyleIdx="4" presStyleCnt="6" custScaleY="185825"/>
      <dgm:spPr/>
      <dgm:t>
        <a:bodyPr/>
        <a:lstStyle/>
        <a:p>
          <a:endParaRPr lang="tr-TR"/>
        </a:p>
      </dgm:t>
    </dgm:pt>
    <dgm:pt modelId="{5F795B0E-8610-4507-BA5D-CBC492D25A1A}" type="pres">
      <dgm:prSet presAssocID="{14710AE1-2A04-4F64-A5AE-272530AEB70F}" presName="connectorText" presStyleLbl="sibTrans2D1" presStyleIdx="4" presStyleCnt="6"/>
      <dgm:spPr/>
      <dgm:t>
        <a:bodyPr/>
        <a:lstStyle/>
        <a:p>
          <a:endParaRPr lang="tr-TR"/>
        </a:p>
      </dgm:t>
    </dgm:pt>
    <dgm:pt modelId="{F5543616-741D-46BB-A7B0-23AD9392EEF0}" type="pres">
      <dgm:prSet presAssocID="{D713453B-7B85-45AE-8CC9-451B4C3D38DC}" presName="node" presStyleLbl="node1" presStyleIdx="5" presStyleCnt="6" custScaleX="141768" custRadScaleRad="92376" custRadScaleInc="-20072">
        <dgm:presLayoutVars>
          <dgm:bulletEnabled val="1"/>
        </dgm:presLayoutVars>
      </dgm:prSet>
      <dgm:spPr/>
      <dgm:t>
        <a:bodyPr/>
        <a:lstStyle/>
        <a:p>
          <a:endParaRPr lang="tr-TR"/>
        </a:p>
      </dgm:t>
    </dgm:pt>
    <dgm:pt modelId="{2D85A05B-5D5F-41FD-82E3-1FAA1FF8364B}" type="pres">
      <dgm:prSet presAssocID="{59AD310F-BE1C-4D41-ADB1-58737D400286}" presName="sibTrans" presStyleLbl="sibTrans2D1" presStyleIdx="5" presStyleCnt="6" custScaleY="185825"/>
      <dgm:spPr/>
      <dgm:t>
        <a:bodyPr/>
        <a:lstStyle/>
        <a:p>
          <a:endParaRPr lang="tr-TR"/>
        </a:p>
      </dgm:t>
    </dgm:pt>
    <dgm:pt modelId="{D89A79DD-5B4D-414D-9C65-88AFD74020DB}" type="pres">
      <dgm:prSet presAssocID="{59AD310F-BE1C-4D41-ADB1-58737D400286}" presName="connectorText" presStyleLbl="sibTrans2D1" presStyleIdx="5" presStyleCnt="6"/>
      <dgm:spPr/>
      <dgm:t>
        <a:bodyPr/>
        <a:lstStyle/>
        <a:p>
          <a:endParaRPr lang="tr-TR"/>
        </a:p>
      </dgm:t>
    </dgm:pt>
  </dgm:ptLst>
  <dgm:cxnLst>
    <dgm:cxn modelId="{BBE6B9FA-D59D-4812-8BAE-3CCA86E0C5EC}" srcId="{8363D694-0C1F-4250-9311-B5FBC6C1FAA5}" destId="{D713453B-7B85-45AE-8CC9-451B4C3D38DC}" srcOrd="5" destOrd="0" parTransId="{4B129941-1246-4025-ACDA-BC018B9F27D1}" sibTransId="{59AD310F-BE1C-4D41-ADB1-58737D400286}"/>
    <dgm:cxn modelId="{1EEA6B3C-47CB-466D-941D-387C11F20F9B}" type="presOf" srcId="{8363D694-0C1F-4250-9311-B5FBC6C1FAA5}" destId="{8D5C86EB-7373-4905-91F4-E9EE080EAE77}" srcOrd="0" destOrd="0" presId="urn:microsoft.com/office/officeart/2005/8/layout/cycle7"/>
    <dgm:cxn modelId="{41009346-6694-4EE7-941A-BB23C189CABF}" type="presOf" srcId="{14710AE1-2A04-4F64-A5AE-272530AEB70F}" destId="{14FB5E46-7002-4D84-8432-EE46C7AE4641}" srcOrd="0" destOrd="0" presId="urn:microsoft.com/office/officeart/2005/8/layout/cycle7"/>
    <dgm:cxn modelId="{14E279D4-3B97-4D1B-9362-6FE67E943FD5}" type="presOf" srcId="{D713453B-7B85-45AE-8CC9-451B4C3D38DC}" destId="{F5543616-741D-46BB-A7B0-23AD9392EEF0}" srcOrd="0" destOrd="0" presId="urn:microsoft.com/office/officeart/2005/8/layout/cycle7"/>
    <dgm:cxn modelId="{4E46044D-36F8-40F9-984D-B64EB6D22701}" type="presOf" srcId="{D2692551-9151-4AE5-9EF0-4296A8754388}" destId="{2DEE8887-FE1D-4D69-998C-746B7FCA1DAB}" srcOrd="0" destOrd="0" presId="urn:microsoft.com/office/officeart/2005/8/layout/cycle7"/>
    <dgm:cxn modelId="{22F8A8E6-CE3A-42E9-A104-684F6840D0FE}" type="presOf" srcId="{14710AE1-2A04-4F64-A5AE-272530AEB70F}" destId="{5F795B0E-8610-4507-BA5D-CBC492D25A1A}" srcOrd="1" destOrd="0" presId="urn:microsoft.com/office/officeart/2005/8/layout/cycle7"/>
    <dgm:cxn modelId="{EDA37307-A09C-4919-B84F-A828AAD46D48}" type="presOf" srcId="{CD1BB337-AE03-41C3-BD87-27622DB90120}" destId="{DED6F924-7A9C-4078-8912-85327A0D0A77}" srcOrd="0" destOrd="0" presId="urn:microsoft.com/office/officeart/2005/8/layout/cycle7"/>
    <dgm:cxn modelId="{DA5D24F5-2F4A-401B-842C-D628D1191CBA}" type="presOf" srcId="{3EE86547-4B25-4FEA-9FF7-FC5B19D9CCF4}" destId="{FE97ADB4-C2B8-49BE-8F62-4FBF2A2D534B}" srcOrd="0" destOrd="0" presId="urn:microsoft.com/office/officeart/2005/8/layout/cycle7"/>
    <dgm:cxn modelId="{89E6F05C-36D1-44B5-B631-1C7CC19C8DDC}" type="presOf" srcId="{4866731F-0BB3-4D3B-B362-7FBF1EAAB15A}" destId="{AD740D13-B5BE-4EB4-A2D2-F838F877B3B5}" srcOrd="0" destOrd="0" presId="urn:microsoft.com/office/officeart/2005/8/layout/cycle7"/>
    <dgm:cxn modelId="{DDBAF692-FD73-4A66-BA4B-C648B89EC723}" type="presOf" srcId="{CD1BB337-AE03-41C3-BD87-27622DB90120}" destId="{B6822CEE-B939-4046-B09E-2E0DD4FDB74B}" srcOrd="1" destOrd="0" presId="urn:microsoft.com/office/officeart/2005/8/layout/cycle7"/>
    <dgm:cxn modelId="{5C04840C-8F13-45E5-8DFD-29A9594C7143}" type="presOf" srcId="{189B4A16-DA37-474C-ABEA-18D68F5FF773}" destId="{043E527F-3C37-4829-9FD5-EAB5FBE03C95}" srcOrd="1" destOrd="0" presId="urn:microsoft.com/office/officeart/2005/8/layout/cycle7"/>
    <dgm:cxn modelId="{19979FAD-F5DB-4857-8C10-209F3B103E7A}" srcId="{8363D694-0C1F-4250-9311-B5FBC6C1FAA5}" destId="{612FF6D1-061B-480B-A209-A0B051D4EF7C}" srcOrd="4" destOrd="0" parTransId="{E04732E5-465E-4F3D-AD47-F0454DBAAF1B}" sibTransId="{14710AE1-2A04-4F64-A5AE-272530AEB70F}"/>
    <dgm:cxn modelId="{7E11218A-FE2D-4A96-874C-E7E7BB82F959}" type="presOf" srcId="{59AD310F-BE1C-4D41-ADB1-58737D400286}" destId="{D89A79DD-5B4D-414D-9C65-88AFD74020DB}" srcOrd="1" destOrd="0" presId="urn:microsoft.com/office/officeart/2005/8/layout/cycle7"/>
    <dgm:cxn modelId="{00705906-BB6E-41D8-A6B2-31A6F7C10623}" type="presOf" srcId="{189B4A16-DA37-474C-ABEA-18D68F5FF773}" destId="{F61C5C4B-976A-4821-B2B2-A9F6E79B65A4}" srcOrd="0" destOrd="0" presId="urn:microsoft.com/office/officeart/2005/8/layout/cycle7"/>
    <dgm:cxn modelId="{CE31819F-7635-44FC-A648-B02AE02BA5F5}" type="presOf" srcId="{59AD310F-BE1C-4D41-ADB1-58737D400286}" destId="{2D85A05B-5D5F-41FD-82E3-1FAA1FF8364B}" srcOrd="0" destOrd="0" presId="urn:microsoft.com/office/officeart/2005/8/layout/cycle7"/>
    <dgm:cxn modelId="{D5CE8951-58A5-454E-9DF2-5DC6066F262D}" srcId="{8363D694-0C1F-4250-9311-B5FBC6C1FAA5}" destId="{4866731F-0BB3-4D3B-B362-7FBF1EAAB15A}" srcOrd="0" destOrd="0" parTransId="{498DDBE7-80EA-494D-A0E0-EF5331771FB5}" sibTransId="{909E5123-7C5B-4FA4-BCA5-85CA20107782}"/>
    <dgm:cxn modelId="{07FABDDC-3FDD-4918-A07C-B36919229DA7}" srcId="{8363D694-0C1F-4250-9311-B5FBC6C1FAA5}" destId="{6D5B4821-CC66-40DC-AEFD-61A6A04B0BA2}" srcOrd="2" destOrd="0" parTransId="{3AE015FC-EBE9-4AE2-9003-1D83C408148D}" sibTransId="{D2692551-9151-4AE5-9EF0-4296A8754388}"/>
    <dgm:cxn modelId="{7CB0D1FB-632A-48F0-8755-87A701B6D8C7}" srcId="{8363D694-0C1F-4250-9311-B5FBC6C1FAA5}" destId="{3EE86547-4B25-4FEA-9FF7-FC5B19D9CCF4}" srcOrd="3" destOrd="0" parTransId="{7B7E69F6-706F-4316-9DA4-344392615BB7}" sibTransId="{CD1BB337-AE03-41C3-BD87-27622DB90120}"/>
    <dgm:cxn modelId="{776D8FAE-AC23-4327-86D0-33A221501E90}" type="presOf" srcId="{909E5123-7C5B-4FA4-BCA5-85CA20107782}" destId="{334D82DE-ABAF-4587-AB2C-B96799278672}" srcOrd="0" destOrd="0" presId="urn:microsoft.com/office/officeart/2005/8/layout/cycle7"/>
    <dgm:cxn modelId="{5E7A2A24-AD7C-49B2-92C4-4171B31322C2}" type="presOf" srcId="{D2692551-9151-4AE5-9EF0-4296A8754388}" destId="{002345B0-CE05-42C4-95BC-C0B4746BD83C}" srcOrd="1" destOrd="0" presId="urn:microsoft.com/office/officeart/2005/8/layout/cycle7"/>
    <dgm:cxn modelId="{C3D05FA3-52E5-4F8E-909C-A14D8DB68511}" type="presOf" srcId="{909E5123-7C5B-4FA4-BCA5-85CA20107782}" destId="{870D2377-F2FF-4C31-8591-BE69AC6718A3}" srcOrd="1" destOrd="0" presId="urn:microsoft.com/office/officeart/2005/8/layout/cycle7"/>
    <dgm:cxn modelId="{6094EC5E-215C-484A-9A77-3A350B199B49}" type="presOf" srcId="{76469299-AD42-42CD-8ABB-5C29E72BC7C1}" destId="{202F7466-048D-4174-8E58-905B34B82657}" srcOrd="0" destOrd="0" presId="urn:microsoft.com/office/officeart/2005/8/layout/cycle7"/>
    <dgm:cxn modelId="{89870179-C24D-4ADF-BBA2-F2A7E8CB6F22}" type="presOf" srcId="{6D5B4821-CC66-40DC-AEFD-61A6A04B0BA2}" destId="{E062A6DE-60D2-4041-8F5F-4591383CE432}" srcOrd="0" destOrd="0" presId="urn:microsoft.com/office/officeart/2005/8/layout/cycle7"/>
    <dgm:cxn modelId="{766B1631-E04B-4F91-8240-9E202F6B7E37}" srcId="{8363D694-0C1F-4250-9311-B5FBC6C1FAA5}" destId="{76469299-AD42-42CD-8ABB-5C29E72BC7C1}" srcOrd="1" destOrd="0" parTransId="{C7B277E3-0969-4989-AF63-2B3958E3BB58}" sibTransId="{189B4A16-DA37-474C-ABEA-18D68F5FF773}"/>
    <dgm:cxn modelId="{B993738C-A81F-4BCF-994A-8C6281114897}" type="presOf" srcId="{612FF6D1-061B-480B-A209-A0B051D4EF7C}" destId="{A7A3A82F-A61A-4E3A-9F55-EC5E32F0FDAE}" srcOrd="0" destOrd="0" presId="urn:microsoft.com/office/officeart/2005/8/layout/cycle7"/>
    <dgm:cxn modelId="{AB8C5DEB-BB5B-4F34-B5DD-5FDEEDF7058B}" type="presParOf" srcId="{8D5C86EB-7373-4905-91F4-E9EE080EAE77}" destId="{AD740D13-B5BE-4EB4-A2D2-F838F877B3B5}" srcOrd="0" destOrd="0" presId="urn:microsoft.com/office/officeart/2005/8/layout/cycle7"/>
    <dgm:cxn modelId="{B26F7C85-E6BA-4F84-8385-E1FBA310BD70}" type="presParOf" srcId="{8D5C86EB-7373-4905-91F4-E9EE080EAE77}" destId="{334D82DE-ABAF-4587-AB2C-B96799278672}" srcOrd="1" destOrd="0" presId="urn:microsoft.com/office/officeart/2005/8/layout/cycle7"/>
    <dgm:cxn modelId="{0F32C8E7-4D12-4B4F-A65D-22BC078E484B}" type="presParOf" srcId="{334D82DE-ABAF-4587-AB2C-B96799278672}" destId="{870D2377-F2FF-4C31-8591-BE69AC6718A3}" srcOrd="0" destOrd="0" presId="urn:microsoft.com/office/officeart/2005/8/layout/cycle7"/>
    <dgm:cxn modelId="{4B972E5B-1DD8-4CD4-A994-AF93A5663FCC}" type="presParOf" srcId="{8D5C86EB-7373-4905-91F4-E9EE080EAE77}" destId="{202F7466-048D-4174-8E58-905B34B82657}" srcOrd="2" destOrd="0" presId="urn:microsoft.com/office/officeart/2005/8/layout/cycle7"/>
    <dgm:cxn modelId="{C9CBA9CC-2FA0-492B-A4E3-10DCB38AA63A}" type="presParOf" srcId="{8D5C86EB-7373-4905-91F4-E9EE080EAE77}" destId="{F61C5C4B-976A-4821-B2B2-A9F6E79B65A4}" srcOrd="3" destOrd="0" presId="urn:microsoft.com/office/officeart/2005/8/layout/cycle7"/>
    <dgm:cxn modelId="{B4EF2FC3-CDD0-415C-8CE6-46B939C39879}" type="presParOf" srcId="{F61C5C4B-976A-4821-B2B2-A9F6E79B65A4}" destId="{043E527F-3C37-4829-9FD5-EAB5FBE03C95}" srcOrd="0" destOrd="0" presId="urn:microsoft.com/office/officeart/2005/8/layout/cycle7"/>
    <dgm:cxn modelId="{98E75C80-9B38-4990-8944-51A502936076}" type="presParOf" srcId="{8D5C86EB-7373-4905-91F4-E9EE080EAE77}" destId="{E062A6DE-60D2-4041-8F5F-4591383CE432}" srcOrd="4" destOrd="0" presId="urn:microsoft.com/office/officeart/2005/8/layout/cycle7"/>
    <dgm:cxn modelId="{A50475D8-DBE1-4A41-BB9F-14D11FDB773C}" type="presParOf" srcId="{8D5C86EB-7373-4905-91F4-E9EE080EAE77}" destId="{2DEE8887-FE1D-4D69-998C-746B7FCA1DAB}" srcOrd="5" destOrd="0" presId="urn:microsoft.com/office/officeart/2005/8/layout/cycle7"/>
    <dgm:cxn modelId="{83E22A58-0452-4718-8B7E-2C2EAD97A633}" type="presParOf" srcId="{2DEE8887-FE1D-4D69-998C-746B7FCA1DAB}" destId="{002345B0-CE05-42C4-95BC-C0B4746BD83C}" srcOrd="0" destOrd="0" presId="urn:microsoft.com/office/officeart/2005/8/layout/cycle7"/>
    <dgm:cxn modelId="{0592A920-2905-47F5-BE3B-892997F473CD}" type="presParOf" srcId="{8D5C86EB-7373-4905-91F4-E9EE080EAE77}" destId="{FE97ADB4-C2B8-49BE-8F62-4FBF2A2D534B}" srcOrd="6" destOrd="0" presId="urn:microsoft.com/office/officeart/2005/8/layout/cycle7"/>
    <dgm:cxn modelId="{3346162C-E86A-4010-85CE-AEE9BE48024D}" type="presParOf" srcId="{8D5C86EB-7373-4905-91F4-E9EE080EAE77}" destId="{DED6F924-7A9C-4078-8912-85327A0D0A77}" srcOrd="7" destOrd="0" presId="urn:microsoft.com/office/officeart/2005/8/layout/cycle7"/>
    <dgm:cxn modelId="{4E857578-FDB2-40AA-B126-9AEC8164F6E5}" type="presParOf" srcId="{DED6F924-7A9C-4078-8912-85327A0D0A77}" destId="{B6822CEE-B939-4046-B09E-2E0DD4FDB74B}" srcOrd="0" destOrd="0" presId="urn:microsoft.com/office/officeart/2005/8/layout/cycle7"/>
    <dgm:cxn modelId="{59FD65E1-4CF1-4DAA-B071-E1CEF576B561}" type="presParOf" srcId="{8D5C86EB-7373-4905-91F4-E9EE080EAE77}" destId="{A7A3A82F-A61A-4E3A-9F55-EC5E32F0FDAE}" srcOrd="8" destOrd="0" presId="urn:microsoft.com/office/officeart/2005/8/layout/cycle7"/>
    <dgm:cxn modelId="{63DDEEA4-2E77-4D86-BCEE-75059EC4D1CA}" type="presParOf" srcId="{8D5C86EB-7373-4905-91F4-E9EE080EAE77}" destId="{14FB5E46-7002-4D84-8432-EE46C7AE4641}" srcOrd="9" destOrd="0" presId="urn:microsoft.com/office/officeart/2005/8/layout/cycle7"/>
    <dgm:cxn modelId="{9780021F-8C59-4A87-9F10-F67BDD365A6D}" type="presParOf" srcId="{14FB5E46-7002-4D84-8432-EE46C7AE4641}" destId="{5F795B0E-8610-4507-BA5D-CBC492D25A1A}" srcOrd="0" destOrd="0" presId="urn:microsoft.com/office/officeart/2005/8/layout/cycle7"/>
    <dgm:cxn modelId="{EA760C28-EFB5-4ADC-B463-726C71148018}" type="presParOf" srcId="{8D5C86EB-7373-4905-91F4-E9EE080EAE77}" destId="{F5543616-741D-46BB-A7B0-23AD9392EEF0}" srcOrd="10" destOrd="0" presId="urn:microsoft.com/office/officeart/2005/8/layout/cycle7"/>
    <dgm:cxn modelId="{74788469-AD0E-4B87-9C46-4895486BC5DE}" type="presParOf" srcId="{8D5C86EB-7373-4905-91F4-E9EE080EAE77}" destId="{2D85A05B-5D5F-41FD-82E3-1FAA1FF8364B}" srcOrd="11" destOrd="0" presId="urn:microsoft.com/office/officeart/2005/8/layout/cycle7"/>
    <dgm:cxn modelId="{4A3FF376-EC41-439C-865E-E61A5E5E9990}" type="presParOf" srcId="{2D85A05B-5D5F-41FD-82E3-1FAA1FF8364B}" destId="{D89A79DD-5B4D-414D-9C65-88AFD74020DB}" srcOrd="0" destOrd="0" presId="urn:microsoft.com/office/officeart/2005/8/layout/cycle7"/>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740D13-B5BE-4EB4-A2D2-F838F877B3B5}">
      <dsp:nvSpPr>
        <dsp:cNvPr id="0" name=""/>
        <dsp:cNvSpPr/>
      </dsp:nvSpPr>
      <dsp:spPr>
        <a:xfrm>
          <a:off x="3095909" y="1395"/>
          <a:ext cx="951930" cy="335735"/>
        </a:xfrm>
        <a:prstGeom prst="roundRect">
          <a:avLst>
            <a:gd name="adj" fmla="val 10000"/>
          </a:avLst>
        </a:prstGeom>
        <a:solidFill>
          <a:schemeClr val="tx2">
            <a:lumMod val="75000"/>
            <a:lumOff val="2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ÜST SÜREÇLER</a:t>
          </a:r>
        </a:p>
      </dsp:txBody>
      <dsp:txXfrm>
        <a:off x="3105742" y="11228"/>
        <a:ext cx="932264" cy="316069"/>
      </dsp:txXfrm>
    </dsp:sp>
    <dsp:sp modelId="{334D82DE-ABAF-4587-AB2C-B96799278672}">
      <dsp:nvSpPr>
        <dsp:cNvPr id="0" name=""/>
        <dsp:cNvSpPr/>
      </dsp:nvSpPr>
      <dsp:spPr>
        <a:xfrm rot="2242787">
          <a:off x="3846843" y="414645"/>
          <a:ext cx="378236" cy="218358"/>
        </a:xfrm>
        <a:prstGeom prst="leftRightArrow">
          <a:avLst>
            <a:gd name="adj1" fmla="val 60000"/>
            <a:gd name="adj2" fmla="val 50000"/>
          </a:avLst>
        </a:prstGeom>
        <a:solidFill>
          <a:schemeClr val="tx2">
            <a:lumMod val="75000"/>
            <a:lumOff val="2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a:off x="3912350" y="458317"/>
        <a:ext cx="247222" cy="131014"/>
      </dsp:txXfrm>
    </dsp:sp>
    <dsp:sp modelId="{202F7466-048D-4174-8E58-905B34B82657}">
      <dsp:nvSpPr>
        <dsp:cNvPr id="0" name=""/>
        <dsp:cNvSpPr/>
      </dsp:nvSpPr>
      <dsp:spPr>
        <a:xfrm>
          <a:off x="4024083" y="710518"/>
          <a:ext cx="951930" cy="335735"/>
        </a:xfrm>
        <a:prstGeom prst="roundRect">
          <a:avLst>
            <a:gd name="adj" fmla="val 10000"/>
          </a:avLst>
        </a:prstGeom>
        <a:solidFill>
          <a:schemeClr val="tx2">
            <a:lumMod val="75000"/>
            <a:lumOff val="2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ANA SÜREÇLER</a:t>
          </a:r>
        </a:p>
      </dsp:txBody>
      <dsp:txXfrm>
        <a:off x="4033916" y="720351"/>
        <a:ext cx="932264" cy="316069"/>
      </dsp:txXfrm>
    </dsp:sp>
    <dsp:sp modelId="{F61C5C4B-976A-4821-B2B2-A9F6E79B65A4}">
      <dsp:nvSpPr>
        <dsp:cNvPr id="0" name=""/>
        <dsp:cNvSpPr/>
      </dsp:nvSpPr>
      <dsp:spPr>
        <a:xfrm rot="5365440">
          <a:off x="4314994" y="1173460"/>
          <a:ext cx="378236" cy="218358"/>
        </a:xfrm>
        <a:prstGeom prst="leftRightArrow">
          <a:avLst>
            <a:gd name="adj1" fmla="val 60000"/>
            <a:gd name="adj2" fmla="val 50000"/>
          </a:avLst>
        </a:prstGeom>
        <a:solidFill>
          <a:schemeClr val="tx2">
            <a:lumMod val="75000"/>
            <a:lumOff val="2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a:off x="4380501" y="1217132"/>
        <a:ext cx="247222" cy="131014"/>
      </dsp:txXfrm>
    </dsp:sp>
    <dsp:sp modelId="{E062A6DE-60D2-4041-8F5F-4591383CE432}">
      <dsp:nvSpPr>
        <dsp:cNvPr id="0" name=""/>
        <dsp:cNvSpPr/>
      </dsp:nvSpPr>
      <dsp:spPr>
        <a:xfrm>
          <a:off x="4032211" y="1519025"/>
          <a:ext cx="951930" cy="335735"/>
        </a:xfrm>
        <a:prstGeom prst="roundRect">
          <a:avLst>
            <a:gd name="adj" fmla="val 10000"/>
          </a:avLst>
        </a:prstGeom>
        <a:solidFill>
          <a:schemeClr val="tx2">
            <a:lumMod val="75000"/>
            <a:lumOff val="2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ALT SÜREÇLER</a:t>
          </a:r>
        </a:p>
      </dsp:txBody>
      <dsp:txXfrm>
        <a:off x="4042044" y="1528858"/>
        <a:ext cx="932264" cy="316069"/>
      </dsp:txXfrm>
    </dsp:sp>
    <dsp:sp modelId="{2DEE8887-FE1D-4D69-998C-746B7FCA1DAB}">
      <dsp:nvSpPr>
        <dsp:cNvPr id="0" name=""/>
        <dsp:cNvSpPr/>
      </dsp:nvSpPr>
      <dsp:spPr>
        <a:xfrm rot="8590717">
          <a:off x="3850907" y="1928208"/>
          <a:ext cx="378236" cy="218358"/>
        </a:xfrm>
        <a:prstGeom prst="leftRightArrow">
          <a:avLst>
            <a:gd name="adj1" fmla="val 60000"/>
            <a:gd name="adj2" fmla="val 50000"/>
          </a:avLst>
        </a:prstGeom>
        <a:solidFill>
          <a:schemeClr val="tx2">
            <a:lumMod val="75000"/>
            <a:lumOff val="2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rot="10800000">
        <a:off x="3916414" y="1971880"/>
        <a:ext cx="247222" cy="131014"/>
      </dsp:txXfrm>
    </dsp:sp>
    <dsp:sp modelId="{FE97ADB4-C2B8-49BE-8F62-4FBF2A2D534B}">
      <dsp:nvSpPr>
        <dsp:cNvPr id="0" name=""/>
        <dsp:cNvSpPr/>
      </dsp:nvSpPr>
      <dsp:spPr>
        <a:xfrm>
          <a:off x="3095909" y="2220014"/>
          <a:ext cx="951930" cy="335735"/>
        </a:xfrm>
        <a:prstGeom prst="roundRect">
          <a:avLst>
            <a:gd name="adj" fmla="val 10000"/>
          </a:avLst>
        </a:prstGeom>
        <a:solidFill>
          <a:schemeClr val="tx2">
            <a:lumMod val="75000"/>
            <a:lumOff val="2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PERFORMANS PARAMETRELERİ</a:t>
          </a:r>
        </a:p>
      </dsp:txBody>
      <dsp:txXfrm>
        <a:off x="3105742" y="2229847"/>
        <a:ext cx="932264" cy="316069"/>
      </dsp:txXfrm>
    </dsp:sp>
    <dsp:sp modelId="{DED6F924-7A9C-4078-8912-85327A0D0A77}">
      <dsp:nvSpPr>
        <dsp:cNvPr id="0" name=""/>
        <dsp:cNvSpPr/>
      </dsp:nvSpPr>
      <dsp:spPr>
        <a:xfrm rot="12980970">
          <a:off x="2906477" y="1928207"/>
          <a:ext cx="378236" cy="218358"/>
        </a:xfrm>
        <a:prstGeom prst="leftRightArrow">
          <a:avLst>
            <a:gd name="adj1" fmla="val 60000"/>
            <a:gd name="adj2" fmla="val 50000"/>
          </a:avLst>
        </a:prstGeom>
        <a:solidFill>
          <a:schemeClr val="tx2">
            <a:lumMod val="75000"/>
            <a:lumOff val="2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rot="10800000">
        <a:off x="2971984" y="1971879"/>
        <a:ext cx="247222" cy="131014"/>
      </dsp:txXfrm>
    </dsp:sp>
    <dsp:sp modelId="{A7A3A82F-A61A-4E3A-9F55-EC5E32F0FDAE}">
      <dsp:nvSpPr>
        <dsp:cNvPr id="0" name=""/>
        <dsp:cNvSpPr/>
      </dsp:nvSpPr>
      <dsp:spPr>
        <a:xfrm>
          <a:off x="2143351" y="1519022"/>
          <a:ext cx="951930" cy="335735"/>
        </a:xfrm>
        <a:prstGeom prst="roundRect">
          <a:avLst>
            <a:gd name="adj" fmla="val 10000"/>
          </a:avLst>
        </a:prstGeom>
        <a:solidFill>
          <a:schemeClr val="tx2">
            <a:lumMod val="75000"/>
            <a:lumOff val="2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FAALİYETLER</a:t>
          </a:r>
        </a:p>
      </dsp:txBody>
      <dsp:txXfrm>
        <a:off x="2153184" y="1528855"/>
        <a:ext cx="932264" cy="316069"/>
      </dsp:txXfrm>
    </dsp:sp>
    <dsp:sp modelId="{14FB5E46-7002-4D84-8432-EE46C7AE4641}">
      <dsp:nvSpPr>
        <dsp:cNvPr id="0" name=""/>
        <dsp:cNvSpPr/>
      </dsp:nvSpPr>
      <dsp:spPr>
        <a:xfrm rot="16267759">
          <a:off x="2438328" y="1165330"/>
          <a:ext cx="378236" cy="218358"/>
        </a:xfrm>
        <a:prstGeom prst="leftRightArrow">
          <a:avLst>
            <a:gd name="adj1" fmla="val 60000"/>
            <a:gd name="adj2" fmla="val 50000"/>
          </a:avLst>
        </a:prstGeom>
        <a:solidFill>
          <a:schemeClr val="tx2">
            <a:lumMod val="75000"/>
            <a:lumOff val="2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a:off x="2503835" y="1209002"/>
        <a:ext cx="247222" cy="131014"/>
      </dsp:txXfrm>
    </dsp:sp>
    <dsp:sp modelId="{F5543616-741D-46BB-A7B0-23AD9392EEF0}">
      <dsp:nvSpPr>
        <dsp:cNvPr id="0" name=""/>
        <dsp:cNvSpPr/>
      </dsp:nvSpPr>
      <dsp:spPr>
        <a:xfrm>
          <a:off x="2159610" y="694260"/>
          <a:ext cx="951930" cy="335735"/>
        </a:xfrm>
        <a:prstGeom prst="roundRect">
          <a:avLst>
            <a:gd name="adj" fmla="val 10000"/>
          </a:avLst>
        </a:prstGeom>
        <a:solidFill>
          <a:schemeClr val="tx2">
            <a:lumMod val="75000"/>
            <a:lumOff val="2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İYİLEŞTİRME ÇALIŞMALARI</a:t>
          </a:r>
        </a:p>
      </dsp:txBody>
      <dsp:txXfrm>
        <a:off x="2169443" y="704093"/>
        <a:ext cx="932264" cy="316069"/>
      </dsp:txXfrm>
    </dsp:sp>
    <dsp:sp modelId="{2D85A05B-5D5F-41FD-82E3-1FAA1FF8364B}">
      <dsp:nvSpPr>
        <dsp:cNvPr id="0" name=""/>
        <dsp:cNvSpPr/>
      </dsp:nvSpPr>
      <dsp:spPr>
        <a:xfrm rot="19409906">
          <a:off x="2914607" y="406516"/>
          <a:ext cx="378236" cy="218358"/>
        </a:xfrm>
        <a:prstGeom prst="leftRightArrow">
          <a:avLst>
            <a:gd name="adj1" fmla="val 60000"/>
            <a:gd name="adj2" fmla="val 50000"/>
          </a:avLst>
        </a:prstGeom>
        <a:solidFill>
          <a:schemeClr val="tx2">
            <a:lumMod val="75000"/>
            <a:lumOff val="2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a:off x="2980114" y="450188"/>
        <a:ext cx="247222" cy="131014"/>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5F366-F1B0-4369-9456-AA254AA3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86</Pages>
  <Words>42028</Words>
  <Characters>239562</Characters>
  <Application>Microsoft Office Word</Application>
  <DocSecurity>0</DocSecurity>
  <Lines>1996</Lines>
  <Paragraphs>562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164</cp:revision>
  <cp:lastPrinted>2025-01-03T08:09:00Z</cp:lastPrinted>
  <dcterms:created xsi:type="dcterms:W3CDTF">2025-04-15T06:50:00Z</dcterms:created>
  <dcterms:modified xsi:type="dcterms:W3CDTF">2025-10-02T08:43:00Z</dcterms:modified>
</cp:coreProperties>
</file>