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27A9" w14:textId="77777777" w:rsidR="005B6710" w:rsidRPr="009744B9" w:rsidRDefault="005B6710" w:rsidP="00FC20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D98C9C" w14:textId="75B96507" w:rsidR="00FC208F" w:rsidRPr="009744B9" w:rsidRDefault="005B6710" w:rsidP="00FC20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EK-4 </w:t>
      </w:r>
      <w:r w:rsidR="00FC208F" w:rsidRPr="0097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ÇIKIŞ BİLDİRİMİ ŞABLONU</w:t>
      </w:r>
    </w:p>
    <w:p w14:paraId="74A9C862" w14:textId="780A4A96" w:rsidR="008769B7" w:rsidRPr="009744B9" w:rsidRDefault="00FC208F" w:rsidP="008769B7">
      <w:pPr>
        <w:pStyle w:val="AklamaMetni"/>
        <w:spacing w:after="0" w:line="36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Ziyaret sonunda değerlendirme takımının Kurumdan ayrılmadan önce 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Dekan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/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Müdür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ve davet edeceği iç ve dış paydaşların katılımıyla gerçekleştirilen bir </w:t>
      </w:r>
      <w:r w:rsidRPr="009744B9">
        <w:rPr>
          <w:rFonts w:ascii="Times New Roman" w:eastAsia="+mn-ea" w:hAnsi="Times New Roman" w:cs="Times New Roman"/>
          <w:i/>
          <w:color w:val="000000" w:themeColor="text1"/>
          <w:kern w:val="24"/>
          <w:sz w:val="24"/>
          <w:szCs w:val="24"/>
        </w:rPr>
        <w:t>Çıkış Görüşmesi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gerçekleştirilir. Bu görüşme sırasın</w:t>
      </w:r>
      <w:r w:rsidR="00D9417B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da sözlü olarak sunulmak üzere 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Birim İç Değerlendirme</w:t>
      </w:r>
      <w:r w:rsidR="00D9417B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Raporuna esas olacak şekilde </w:t>
      </w:r>
      <w:r w:rsidRPr="009744B9">
        <w:rPr>
          <w:rFonts w:ascii="Times New Roman" w:eastAsia="+mn-ea" w:hAnsi="Times New Roman" w:cs="Times New Roman"/>
          <w:i/>
          <w:color w:val="000000" w:themeColor="text1"/>
          <w:kern w:val="24"/>
          <w:sz w:val="24"/>
          <w:szCs w:val="24"/>
        </w:rPr>
        <w:t>Çıkış Bildirimi</w:t>
      </w:r>
      <w:r w:rsidR="00A771C3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hazırlanır.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769B7" w:rsidRPr="009744B9">
        <w:rPr>
          <w:rFonts w:ascii="Times New Roman" w:eastAsia="+mn-ea" w:hAnsi="Times New Roman" w:cs="Times New Roman"/>
          <w:i/>
          <w:color w:val="000000" w:themeColor="text1"/>
          <w:kern w:val="24"/>
          <w:sz w:val="24"/>
          <w:szCs w:val="24"/>
        </w:rPr>
        <w:t>Çıkış Bildiriminde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değerlendirme takımının 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İDR değerlendirmesi, ön ziyaret ve saha ziyareti sonrasında edinilen izlenimlerine dayalı olarak kurumun eğitim-öğretim, araştırma, toplumsal katkı ve idari yönetsel süreçler kapsamındaki genel değerlendirmesi yer alır. Bu bağlamda, ilgili her bir süreç için mevcut kalite güvence sistemi ve kalite güvence sisteminin nasıl işletildiği konusunda 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birimin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güçlü yönleri ve iyileşmeye açık yanları, iyileştirme önerileri ve bu kapsamdaki gözlemler sıralı şekilde paylaşılır. </w:t>
      </w:r>
    </w:p>
    <w:p w14:paraId="1232B9FF" w14:textId="77777777" w:rsidR="003301D6" w:rsidRPr="009744B9" w:rsidRDefault="003301D6" w:rsidP="008769B7">
      <w:pPr>
        <w:pStyle w:val="AklamaMetni"/>
        <w:spacing w:after="0" w:line="360" w:lineRule="auto"/>
        <w:jc w:val="both"/>
        <w:rPr>
          <w:rFonts w:ascii="Times New Roman" w:hAnsi="Times New Roman" w:cs="Times New Roman"/>
        </w:rPr>
      </w:pPr>
    </w:p>
    <w:p w14:paraId="3CD02F8E" w14:textId="6E26C09B" w:rsidR="00442C64" w:rsidRPr="009744B9" w:rsidRDefault="00442C64" w:rsidP="008769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Hazırlanan Çıkış Bildirimi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,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tüm 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takım üyelerinin üzerinde uzlaştığı bir metin olmalıdır. </w:t>
      </w:r>
      <w:r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95F" w:rsidRPr="009744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Çıkış </w:t>
      </w:r>
      <w:r w:rsidR="008769B7" w:rsidRPr="009744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A1395F" w:rsidRPr="009744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ildirimi</w:t>
      </w:r>
      <w:r w:rsidR="00A1395F"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 hazırlanmasında, ziyaret sürecinde takım başkanı ve değerlendiricilerin notlarının düzenli olarak bir araya getirilip derlenmesi yazım aşamasında kolaylık sağlaması açısından önerilir. </w:t>
      </w:r>
      <w:r w:rsidRPr="009744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Çıkış </w:t>
      </w:r>
      <w:proofErr w:type="spellStart"/>
      <w:r w:rsidRPr="009744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Bildirimi</w:t>
      </w:r>
      <w:r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>’nde</w:t>
      </w:r>
      <w:proofErr w:type="spellEnd"/>
      <w:r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belirtilecek hususların, </w:t>
      </w:r>
      <w:r w:rsidR="008C5902">
        <w:rPr>
          <w:rFonts w:ascii="Times New Roman" w:hAnsi="Times New Roman" w:cs="Times New Roman"/>
          <w:color w:val="000000" w:themeColor="text1"/>
          <w:sz w:val="24"/>
          <w:szCs w:val="24"/>
        </w:rPr>
        <w:t>birimin</w:t>
      </w:r>
      <w:r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gelişimi ve iyileşmesine katkı sağlayacak şekilde olmasına ve kullanılacak dilin açık ve anlaşılabilir olmasına özen gösterilir.</w:t>
      </w:r>
      <w:r w:rsidR="00A1395F"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Burada yer alacak ifadelerin, daha sonra yazılacak olan </w:t>
      </w:r>
      <w:proofErr w:type="spellStart"/>
      <w:r w:rsidR="008C590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1395F"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>GBR’ye</w:t>
      </w:r>
      <w:proofErr w:type="spellEnd"/>
      <w:r w:rsidR="00A1395F"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 oluşturacağı gözden kaçırılmamalıdır. Bu bakımdan, </w:t>
      </w:r>
      <w:r w:rsidR="008C590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1395F"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GBR ile çelişecek veya tutarsızlık yaratacak ifadelere </w:t>
      </w:r>
      <w:r w:rsidR="00A1395F" w:rsidRPr="009744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Çıkış bildirimi</w:t>
      </w:r>
      <w:r w:rsidR="00A1395F" w:rsidRPr="0097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yer verilmemelidir. </w:t>
      </w:r>
    </w:p>
    <w:p w14:paraId="3F161F56" w14:textId="77777777" w:rsidR="003301D6" w:rsidRPr="009744B9" w:rsidRDefault="003301D6" w:rsidP="008769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828069" w14:textId="7B293E15" w:rsidR="00FC208F" w:rsidRPr="009744B9" w:rsidRDefault="00FC208F" w:rsidP="008769B7">
      <w:pPr>
        <w:spacing w:after="0" w:line="36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9744B9">
        <w:rPr>
          <w:rFonts w:ascii="Times New Roman" w:eastAsia="+mn-ea" w:hAnsi="Times New Roman" w:cs="Times New Roman"/>
          <w:i/>
          <w:color w:val="000000" w:themeColor="text1"/>
          <w:kern w:val="24"/>
          <w:sz w:val="24"/>
          <w:szCs w:val="24"/>
        </w:rPr>
        <w:t xml:space="preserve">Çıkış </w:t>
      </w:r>
      <w:proofErr w:type="spellStart"/>
      <w:r w:rsidRPr="009744B9">
        <w:rPr>
          <w:rFonts w:ascii="Times New Roman" w:eastAsia="+mn-ea" w:hAnsi="Times New Roman" w:cs="Times New Roman"/>
          <w:i/>
          <w:color w:val="000000" w:themeColor="text1"/>
          <w:kern w:val="24"/>
          <w:sz w:val="24"/>
          <w:szCs w:val="24"/>
        </w:rPr>
        <w:t>Bildirimi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’nde</w:t>
      </w:r>
      <w:proofErr w:type="spellEnd"/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C5902" w:rsidRP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Kurum İçi Birim Dış 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Değerlendirme Sürecinin amacı, kapsamı,  genel formatı ve çerçevesinden kısaca bahsedilir</w:t>
      </w:r>
      <w:r w:rsidR="008769B7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 Daha sonra</w:t>
      </w:r>
      <w:r w:rsidR="00A1395F"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,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GBR’nin</w:t>
      </w:r>
      <w:proofErr w:type="spellEnd"/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Birime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iletilmesi, 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Birimin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cevabını takiben </w:t>
      </w:r>
      <w:proofErr w:type="spellStart"/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GBR’ye</w:t>
      </w:r>
      <w:proofErr w:type="spellEnd"/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son ş</w:t>
      </w:r>
      <w:r w:rsidR="008C590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eklinin verilmesi ve bu aşamada birimle</w:t>
      </w:r>
      <w:r w:rsidRPr="009744B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uzlaşılmasına ilişkin izlenecek süreç basamakları anlatılır.</w:t>
      </w:r>
    </w:p>
    <w:p w14:paraId="0EB5BAC4" w14:textId="77777777" w:rsidR="00442C64" w:rsidRPr="009744B9" w:rsidRDefault="00442C64" w:rsidP="008769B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42C64" w:rsidRPr="009744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4E7C" w14:textId="77777777" w:rsidR="00E73EE3" w:rsidRDefault="00E73EE3" w:rsidP="005B6710">
      <w:pPr>
        <w:spacing w:after="0" w:line="240" w:lineRule="auto"/>
      </w:pPr>
      <w:r>
        <w:separator/>
      </w:r>
    </w:p>
  </w:endnote>
  <w:endnote w:type="continuationSeparator" w:id="0">
    <w:p w14:paraId="4EE1C6A9" w14:textId="77777777" w:rsidR="00E73EE3" w:rsidRDefault="00E73EE3" w:rsidP="005B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3918" w14:textId="77777777" w:rsidR="00E73EE3" w:rsidRDefault="00E73EE3" w:rsidP="005B6710">
      <w:pPr>
        <w:spacing w:after="0" w:line="240" w:lineRule="auto"/>
      </w:pPr>
      <w:r>
        <w:separator/>
      </w:r>
    </w:p>
  </w:footnote>
  <w:footnote w:type="continuationSeparator" w:id="0">
    <w:p w14:paraId="3E0C5D2C" w14:textId="77777777" w:rsidR="00E73EE3" w:rsidRDefault="00E73EE3" w:rsidP="005B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419F" w14:textId="3608D1BE" w:rsidR="005B6710" w:rsidRPr="00DC06BF" w:rsidRDefault="00875171" w:rsidP="00DC06BF">
    <w:pPr>
      <w:pStyle w:val="a"/>
      <w:tabs>
        <w:tab w:val="left" w:pos="645"/>
      </w:tabs>
      <w:jc w:val="both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03A2BC66" wp14:editId="596B3CDC">
          <wp:simplePos x="0" y="0"/>
          <wp:positionH relativeFrom="column">
            <wp:posOffset>4709160</wp:posOffset>
          </wp:positionH>
          <wp:positionV relativeFrom="paragraph">
            <wp:posOffset>-382270</wp:posOffset>
          </wp:positionV>
          <wp:extent cx="1049972" cy="822274"/>
          <wp:effectExtent l="0" t="0" r="0" b="0"/>
          <wp:wrapNone/>
          <wp:docPr id="1" name="Resim 1" descr="metin, yazı tipi, ekran görüntüsü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yazı tipi, ekran görüntüsü, grafi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72" cy="822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B85CE76" wp14:editId="5777FC2D">
          <wp:simplePos x="0" y="0"/>
          <wp:positionH relativeFrom="column">
            <wp:posOffset>-635</wp:posOffset>
          </wp:positionH>
          <wp:positionV relativeFrom="paragraph">
            <wp:posOffset>-563880</wp:posOffset>
          </wp:positionV>
          <wp:extent cx="1144905" cy="1181100"/>
          <wp:effectExtent l="0" t="0" r="0" b="0"/>
          <wp:wrapNone/>
          <wp:docPr id="3" name="Resim 3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İlgili res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B6710">
      <w:rPr>
        <w:noProof/>
        <w:lang w:eastAsia="tr-TR"/>
      </w:rPr>
      <w:tab/>
    </w:r>
    <w:r w:rsidR="00DC06BF" w:rsidRPr="00DC06BF">
      <w:rPr>
        <w:noProof/>
        <w:sz w:val="24"/>
        <w:szCs w:val="24"/>
        <w:lang w:eastAsia="tr-TR"/>
      </w:rPr>
      <w:tab/>
    </w:r>
    <w:r w:rsidR="005B6710" w:rsidRPr="00DC06BF">
      <w:rPr>
        <w:noProof/>
        <w:sz w:val="24"/>
        <w:szCs w:val="24"/>
        <w:lang w:eastAsia="tr-TR"/>
      </w:rPr>
      <w:t xml:space="preserve">                    </w:t>
    </w:r>
    <w:r w:rsidR="005B6710" w:rsidRPr="00DC06BF">
      <w:rPr>
        <w:noProof/>
        <w:sz w:val="24"/>
        <w:szCs w:val="24"/>
        <w:lang w:eastAsia="tr-TR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08F"/>
    <w:rsid w:val="001659AF"/>
    <w:rsid w:val="001C4637"/>
    <w:rsid w:val="00247DB3"/>
    <w:rsid w:val="002C3247"/>
    <w:rsid w:val="003301D6"/>
    <w:rsid w:val="003C33C5"/>
    <w:rsid w:val="003E5473"/>
    <w:rsid w:val="00442C64"/>
    <w:rsid w:val="005B6710"/>
    <w:rsid w:val="00624A2E"/>
    <w:rsid w:val="00755E89"/>
    <w:rsid w:val="007B44F6"/>
    <w:rsid w:val="008369D1"/>
    <w:rsid w:val="00875171"/>
    <w:rsid w:val="008769B7"/>
    <w:rsid w:val="008B117B"/>
    <w:rsid w:val="008C5902"/>
    <w:rsid w:val="00902075"/>
    <w:rsid w:val="009744B9"/>
    <w:rsid w:val="009E36CB"/>
    <w:rsid w:val="00A1395F"/>
    <w:rsid w:val="00A24574"/>
    <w:rsid w:val="00A771C3"/>
    <w:rsid w:val="00D020FC"/>
    <w:rsid w:val="00D12850"/>
    <w:rsid w:val="00D44D21"/>
    <w:rsid w:val="00D9417B"/>
    <w:rsid w:val="00DC06BF"/>
    <w:rsid w:val="00DD7062"/>
    <w:rsid w:val="00E73EE3"/>
    <w:rsid w:val="00ED267D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25CB"/>
  <w15:docId w15:val="{4894F599-3DDA-4CEA-8B05-611D176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5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771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71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71C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71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71C3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B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710"/>
  </w:style>
  <w:style w:type="paragraph" w:styleId="AltBilgi">
    <w:name w:val="footer"/>
    <w:basedOn w:val="Normal"/>
    <w:link w:val="AltBilgiChar"/>
    <w:uiPriority w:val="99"/>
    <w:unhideWhenUsed/>
    <w:rsid w:val="005B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710"/>
  </w:style>
  <w:style w:type="paragraph" w:customStyle="1" w:styleId="a">
    <w:basedOn w:val="Normal"/>
    <w:next w:val="stBilgi"/>
    <w:link w:val="stbilgiChar0"/>
    <w:uiPriority w:val="99"/>
    <w:unhideWhenUsed/>
    <w:rsid w:val="005B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0">
    <w:name w:val="Üstbilgi Char"/>
    <w:link w:val="a"/>
    <w:uiPriority w:val="99"/>
    <w:rsid w:val="005B671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Yükseköğretim Kurulu Başkanlığı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DÖĞEROĞLU</dc:creator>
  <cp:lastModifiedBy>Merve Engür</cp:lastModifiedBy>
  <cp:revision>7</cp:revision>
  <dcterms:created xsi:type="dcterms:W3CDTF">2019-11-19T19:06:00Z</dcterms:created>
  <dcterms:modified xsi:type="dcterms:W3CDTF">2024-02-01T16:58:00Z</dcterms:modified>
</cp:coreProperties>
</file>