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D35C7" w14:textId="77777777" w:rsidR="00CA64E5" w:rsidRPr="009900FC" w:rsidRDefault="00CA64E5" w:rsidP="00CA64E5">
      <w:pPr>
        <w:autoSpaceDE w:val="0"/>
        <w:autoSpaceDN w:val="0"/>
        <w:adjustRightInd w:val="0"/>
        <w:spacing w:before="120" w:after="120" w:line="360" w:lineRule="auto"/>
        <w:ind w:firstLine="567"/>
        <w:jc w:val="both"/>
        <w:rPr>
          <w:rFonts w:ascii="Times New Roman" w:hAnsi="Times New Roman" w:cs="Times New Roman"/>
          <w:b/>
          <w:bCs/>
          <w:sz w:val="24"/>
          <w:szCs w:val="24"/>
        </w:rPr>
      </w:pPr>
      <w:bookmarkStart w:id="0" w:name="_GoBack"/>
      <w:bookmarkEnd w:id="0"/>
      <w:r w:rsidRPr="009900FC">
        <w:rPr>
          <w:rFonts w:ascii="Times New Roman" w:hAnsi="Times New Roman" w:cs="Times New Roman"/>
          <w:b/>
          <w:noProof/>
          <w:sz w:val="24"/>
          <w:szCs w:val="24"/>
          <w:lang w:eastAsia="tr-TR"/>
        </w:rPr>
        <w:drawing>
          <wp:inline distT="0" distB="0" distL="0" distR="0" wp14:anchorId="3E697783" wp14:editId="6F1ABA06">
            <wp:extent cx="1571625" cy="1571625"/>
            <wp:effectExtent l="0" t="0" r="9525" b="9525"/>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r w:rsidR="00C135B4" w:rsidRPr="009900FC">
        <w:rPr>
          <w:rFonts w:ascii="Times New Roman" w:hAnsi="Times New Roman" w:cs="Times New Roman"/>
          <w:b/>
          <w:bCs/>
          <w:sz w:val="24"/>
          <w:szCs w:val="24"/>
        </w:rPr>
        <w:tab/>
      </w:r>
      <w:r w:rsidR="00C135B4" w:rsidRPr="009900FC">
        <w:rPr>
          <w:rFonts w:ascii="Times New Roman" w:hAnsi="Times New Roman" w:cs="Times New Roman"/>
          <w:b/>
          <w:bCs/>
          <w:sz w:val="24"/>
          <w:szCs w:val="24"/>
        </w:rPr>
        <w:tab/>
      </w:r>
      <w:r w:rsidR="00C135B4" w:rsidRPr="009900FC">
        <w:rPr>
          <w:rFonts w:ascii="Times New Roman" w:hAnsi="Times New Roman" w:cs="Times New Roman"/>
          <w:b/>
          <w:bCs/>
          <w:sz w:val="24"/>
          <w:szCs w:val="24"/>
        </w:rPr>
        <w:tab/>
      </w:r>
      <w:r w:rsidR="00C135B4" w:rsidRPr="009900FC">
        <w:rPr>
          <w:rFonts w:ascii="Times New Roman" w:hAnsi="Times New Roman" w:cs="Times New Roman"/>
          <w:b/>
          <w:bCs/>
          <w:sz w:val="24"/>
          <w:szCs w:val="24"/>
        </w:rPr>
        <w:tab/>
      </w:r>
      <w:r w:rsidR="00C135B4" w:rsidRPr="009900FC">
        <w:rPr>
          <w:rFonts w:ascii="Times New Roman" w:hAnsi="Times New Roman" w:cs="Times New Roman"/>
          <w:b/>
          <w:bCs/>
          <w:sz w:val="24"/>
          <w:szCs w:val="24"/>
        </w:rPr>
        <w:tab/>
      </w:r>
      <w:r w:rsidR="00C135B4" w:rsidRPr="009900FC">
        <w:rPr>
          <w:rFonts w:ascii="Times New Roman" w:hAnsi="Times New Roman" w:cs="Times New Roman"/>
          <w:b/>
          <w:bCs/>
          <w:noProof/>
          <w:sz w:val="24"/>
          <w:szCs w:val="24"/>
          <w:lang w:eastAsia="tr-TR"/>
        </w:rPr>
        <w:drawing>
          <wp:inline distT="0" distB="0" distL="0" distR="0" wp14:anchorId="6F5F656C" wp14:editId="39C2DA25">
            <wp:extent cx="1533525" cy="1533525"/>
            <wp:effectExtent l="19050" t="0" r="9525" b="0"/>
            <wp:docPr id="9" name="Resim 1" descr="C:\Users\user\Desktop\ii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ibf.gif"/>
                    <pic:cNvPicPr>
                      <a:picLocks noChangeAspect="1" noChangeArrowheads="1"/>
                    </pic:cNvPicPr>
                  </pic:nvPicPr>
                  <pic:blipFill>
                    <a:blip r:embed="rId9"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14:paraId="0634F3E1" w14:textId="77777777" w:rsidR="00342573" w:rsidRPr="009900FC" w:rsidRDefault="00342573" w:rsidP="00CA64E5">
      <w:pPr>
        <w:autoSpaceDE w:val="0"/>
        <w:autoSpaceDN w:val="0"/>
        <w:adjustRightInd w:val="0"/>
        <w:spacing w:before="120" w:after="120" w:line="360" w:lineRule="auto"/>
        <w:ind w:firstLine="567"/>
        <w:jc w:val="both"/>
        <w:rPr>
          <w:rFonts w:ascii="Times New Roman" w:hAnsi="Times New Roman" w:cs="Times New Roman"/>
          <w:b/>
          <w:bCs/>
          <w:sz w:val="24"/>
          <w:szCs w:val="24"/>
        </w:rPr>
      </w:pPr>
    </w:p>
    <w:p w14:paraId="387CB776" w14:textId="77777777" w:rsidR="00342573" w:rsidRPr="009900FC" w:rsidRDefault="00342573" w:rsidP="00CA64E5">
      <w:pPr>
        <w:autoSpaceDE w:val="0"/>
        <w:autoSpaceDN w:val="0"/>
        <w:adjustRightInd w:val="0"/>
        <w:spacing w:before="120" w:after="120" w:line="360" w:lineRule="auto"/>
        <w:ind w:firstLine="567"/>
        <w:jc w:val="both"/>
        <w:rPr>
          <w:rFonts w:ascii="Times New Roman" w:hAnsi="Times New Roman" w:cs="Times New Roman"/>
          <w:b/>
          <w:bCs/>
          <w:sz w:val="24"/>
          <w:szCs w:val="24"/>
        </w:rPr>
      </w:pPr>
    </w:p>
    <w:p w14:paraId="2396F09A" w14:textId="77777777" w:rsidR="00CA64E5" w:rsidRPr="009900FC" w:rsidRDefault="00CA64E5"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14:paraId="70990967" w14:textId="77777777" w:rsidR="00C135B4" w:rsidRPr="009900FC" w:rsidRDefault="00C135B4" w:rsidP="00CA64E5">
      <w:pPr>
        <w:autoSpaceDE w:val="0"/>
        <w:autoSpaceDN w:val="0"/>
        <w:adjustRightInd w:val="0"/>
        <w:spacing w:before="120" w:after="120" w:line="360" w:lineRule="auto"/>
        <w:ind w:firstLine="567"/>
        <w:jc w:val="center"/>
        <w:rPr>
          <w:rFonts w:ascii="Times New Roman" w:hAnsi="Times New Roman" w:cs="Times New Roman"/>
          <w:b/>
          <w:bCs/>
          <w:sz w:val="24"/>
          <w:szCs w:val="24"/>
        </w:rPr>
      </w:pPr>
    </w:p>
    <w:p w14:paraId="3A0A9CDE" w14:textId="77777777" w:rsidR="00CA64E5" w:rsidRPr="004D59CA" w:rsidRDefault="00CA64E5" w:rsidP="00CA64E5">
      <w:pPr>
        <w:autoSpaceDE w:val="0"/>
        <w:autoSpaceDN w:val="0"/>
        <w:adjustRightInd w:val="0"/>
        <w:spacing w:before="120" w:after="120" w:line="360" w:lineRule="auto"/>
        <w:ind w:firstLine="567"/>
        <w:jc w:val="center"/>
        <w:rPr>
          <w:rFonts w:ascii="Times New Roman" w:hAnsi="Times New Roman" w:cs="Times New Roman"/>
          <w:b/>
          <w:bCs/>
          <w:color w:val="1F4E79" w:themeColor="accent1" w:themeShade="80"/>
          <w:sz w:val="40"/>
          <w:szCs w:val="40"/>
        </w:rPr>
      </w:pPr>
      <w:r w:rsidRPr="004D59CA">
        <w:rPr>
          <w:rFonts w:ascii="Times New Roman" w:hAnsi="Times New Roman" w:cs="Times New Roman"/>
          <w:b/>
          <w:bCs/>
          <w:color w:val="1F4E79" w:themeColor="accent1" w:themeShade="80"/>
          <w:sz w:val="40"/>
          <w:szCs w:val="40"/>
        </w:rPr>
        <w:t>BİRİM</w:t>
      </w:r>
      <w:r w:rsidR="00342573" w:rsidRPr="004D59CA">
        <w:rPr>
          <w:rFonts w:ascii="Times New Roman" w:hAnsi="Times New Roman" w:cs="Times New Roman"/>
          <w:b/>
          <w:bCs/>
          <w:color w:val="1F4E79" w:themeColor="accent1" w:themeShade="80"/>
          <w:sz w:val="40"/>
          <w:szCs w:val="40"/>
        </w:rPr>
        <w:t xml:space="preserve"> </w:t>
      </w:r>
      <w:r w:rsidRPr="004D59CA">
        <w:rPr>
          <w:rFonts w:ascii="Times New Roman" w:hAnsi="Times New Roman" w:cs="Times New Roman"/>
          <w:b/>
          <w:bCs/>
          <w:color w:val="1F4E79" w:themeColor="accent1" w:themeShade="80"/>
          <w:sz w:val="40"/>
          <w:szCs w:val="40"/>
        </w:rPr>
        <w:t>İÇ DEĞERLENDİRME RAPORU</w:t>
      </w:r>
    </w:p>
    <w:p w14:paraId="4430D294" w14:textId="77777777" w:rsidR="00CA64E5" w:rsidRPr="004D59CA" w:rsidRDefault="00CA64E5" w:rsidP="00CA64E5">
      <w:pPr>
        <w:autoSpaceDE w:val="0"/>
        <w:autoSpaceDN w:val="0"/>
        <w:adjustRightInd w:val="0"/>
        <w:spacing w:before="120" w:after="120" w:line="360" w:lineRule="auto"/>
        <w:ind w:firstLine="567"/>
        <w:jc w:val="center"/>
        <w:rPr>
          <w:rFonts w:ascii="Times New Roman" w:hAnsi="Times New Roman" w:cs="Times New Roman"/>
          <w:b/>
          <w:bCs/>
          <w:color w:val="1F4E79" w:themeColor="accent1" w:themeShade="80"/>
          <w:sz w:val="24"/>
          <w:szCs w:val="24"/>
        </w:rPr>
      </w:pPr>
    </w:p>
    <w:p w14:paraId="200B611E" w14:textId="77777777" w:rsidR="00554A61" w:rsidRPr="004D59CA" w:rsidRDefault="00554A61" w:rsidP="00CA64E5">
      <w:pPr>
        <w:autoSpaceDE w:val="0"/>
        <w:autoSpaceDN w:val="0"/>
        <w:adjustRightInd w:val="0"/>
        <w:spacing w:before="120" w:after="120" w:line="360" w:lineRule="auto"/>
        <w:ind w:firstLine="567"/>
        <w:jc w:val="center"/>
        <w:rPr>
          <w:rFonts w:ascii="Times New Roman" w:hAnsi="Times New Roman" w:cs="Times New Roman"/>
          <w:b/>
          <w:bCs/>
          <w:color w:val="1F4E79" w:themeColor="accent1" w:themeShade="80"/>
          <w:sz w:val="24"/>
          <w:szCs w:val="24"/>
        </w:rPr>
      </w:pPr>
    </w:p>
    <w:p w14:paraId="6F997E35" w14:textId="77777777" w:rsidR="00C135B4" w:rsidRPr="004D59CA" w:rsidRDefault="00C135B4" w:rsidP="00CA64E5">
      <w:pPr>
        <w:autoSpaceDE w:val="0"/>
        <w:autoSpaceDN w:val="0"/>
        <w:adjustRightInd w:val="0"/>
        <w:spacing w:before="120" w:after="120" w:line="360" w:lineRule="auto"/>
        <w:ind w:firstLine="567"/>
        <w:jc w:val="center"/>
        <w:rPr>
          <w:rFonts w:ascii="Times New Roman" w:hAnsi="Times New Roman" w:cs="Times New Roman"/>
          <w:b/>
          <w:bCs/>
          <w:color w:val="1F4E79" w:themeColor="accent1" w:themeShade="80"/>
          <w:sz w:val="24"/>
          <w:szCs w:val="24"/>
        </w:rPr>
      </w:pPr>
    </w:p>
    <w:p w14:paraId="6E8BADF0" w14:textId="77777777" w:rsidR="00CA64E5" w:rsidRPr="004D59CA" w:rsidRDefault="00CA64E5" w:rsidP="00CA64E5">
      <w:pPr>
        <w:autoSpaceDE w:val="0"/>
        <w:autoSpaceDN w:val="0"/>
        <w:adjustRightInd w:val="0"/>
        <w:spacing w:before="120" w:after="120" w:line="360" w:lineRule="auto"/>
        <w:ind w:firstLine="567"/>
        <w:jc w:val="center"/>
        <w:rPr>
          <w:rFonts w:ascii="Times New Roman" w:hAnsi="Times New Roman" w:cs="Times New Roman"/>
          <w:b/>
          <w:bCs/>
          <w:color w:val="1F4E79" w:themeColor="accent1" w:themeShade="80"/>
          <w:sz w:val="28"/>
          <w:szCs w:val="28"/>
        </w:rPr>
      </w:pPr>
      <w:r w:rsidRPr="004D59CA">
        <w:rPr>
          <w:rFonts w:ascii="Times New Roman" w:hAnsi="Times New Roman" w:cs="Times New Roman"/>
          <w:b/>
          <w:bCs/>
          <w:color w:val="1F4E79" w:themeColor="accent1" w:themeShade="80"/>
          <w:sz w:val="28"/>
          <w:szCs w:val="28"/>
        </w:rPr>
        <w:t>İKTİSADİ VE İDARİ BİLİMLER FAKÜLTESİ</w:t>
      </w:r>
    </w:p>
    <w:p w14:paraId="7F9CC599" w14:textId="77777777" w:rsidR="00CA64E5" w:rsidRPr="004D59CA" w:rsidRDefault="00CA64E5" w:rsidP="00CA64E5">
      <w:pPr>
        <w:autoSpaceDE w:val="0"/>
        <w:autoSpaceDN w:val="0"/>
        <w:adjustRightInd w:val="0"/>
        <w:spacing w:before="120" w:after="120" w:line="360" w:lineRule="auto"/>
        <w:ind w:firstLine="567"/>
        <w:jc w:val="center"/>
        <w:rPr>
          <w:rFonts w:ascii="Times New Roman" w:hAnsi="Times New Roman" w:cs="Times New Roman"/>
          <w:b/>
          <w:bCs/>
          <w:color w:val="1F4E79" w:themeColor="accent1" w:themeShade="80"/>
          <w:sz w:val="24"/>
          <w:szCs w:val="24"/>
        </w:rPr>
      </w:pPr>
    </w:p>
    <w:p w14:paraId="3C5570B3" w14:textId="77777777" w:rsidR="00CA64E5" w:rsidRPr="004D59CA" w:rsidRDefault="00CA64E5" w:rsidP="00CA64E5">
      <w:pPr>
        <w:autoSpaceDE w:val="0"/>
        <w:autoSpaceDN w:val="0"/>
        <w:adjustRightInd w:val="0"/>
        <w:spacing w:before="120" w:after="120" w:line="360" w:lineRule="auto"/>
        <w:ind w:firstLine="567"/>
        <w:jc w:val="center"/>
        <w:rPr>
          <w:rFonts w:ascii="Times New Roman" w:hAnsi="Times New Roman" w:cs="Times New Roman"/>
          <w:b/>
          <w:bCs/>
          <w:color w:val="1F4E79" w:themeColor="accent1" w:themeShade="80"/>
          <w:sz w:val="24"/>
          <w:szCs w:val="24"/>
        </w:rPr>
      </w:pPr>
    </w:p>
    <w:p w14:paraId="34D14F15" w14:textId="77777777" w:rsidR="009967C0" w:rsidRPr="004D59CA" w:rsidRDefault="00342573" w:rsidP="00CA64E5">
      <w:pPr>
        <w:autoSpaceDE w:val="0"/>
        <w:autoSpaceDN w:val="0"/>
        <w:adjustRightInd w:val="0"/>
        <w:spacing w:before="120" w:after="120" w:line="360" w:lineRule="auto"/>
        <w:ind w:firstLine="567"/>
        <w:jc w:val="center"/>
        <w:rPr>
          <w:rFonts w:ascii="Times New Roman" w:hAnsi="Times New Roman" w:cs="Times New Roman"/>
          <w:b/>
          <w:bCs/>
          <w:color w:val="1F4E79" w:themeColor="accent1" w:themeShade="80"/>
          <w:sz w:val="24"/>
          <w:szCs w:val="24"/>
        </w:rPr>
      </w:pPr>
      <w:r w:rsidRPr="004D59CA">
        <w:rPr>
          <w:rFonts w:ascii="Times New Roman" w:hAnsi="Times New Roman" w:cs="Times New Roman"/>
          <w:b/>
          <w:bCs/>
          <w:color w:val="1F4E79" w:themeColor="accent1" w:themeShade="80"/>
          <w:sz w:val="24"/>
          <w:szCs w:val="24"/>
        </w:rPr>
        <w:t>Erciyes Üniversites</w:t>
      </w:r>
      <w:r w:rsidR="009967C0" w:rsidRPr="004D59CA">
        <w:rPr>
          <w:rFonts w:ascii="Times New Roman" w:hAnsi="Times New Roman" w:cs="Times New Roman"/>
          <w:b/>
          <w:bCs/>
          <w:color w:val="1F4E79" w:themeColor="accent1" w:themeShade="80"/>
          <w:sz w:val="24"/>
          <w:szCs w:val="24"/>
        </w:rPr>
        <w:t xml:space="preserve">i </w:t>
      </w:r>
      <w:r w:rsidRPr="004D59CA">
        <w:rPr>
          <w:rFonts w:ascii="Times New Roman" w:hAnsi="Times New Roman" w:cs="Times New Roman"/>
          <w:b/>
          <w:bCs/>
          <w:color w:val="1F4E79" w:themeColor="accent1" w:themeShade="80"/>
          <w:sz w:val="24"/>
          <w:szCs w:val="24"/>
        </w:rPr>
        <w:t>İktisadi ve İdari Bilimler Fakültesi</w:t>
      </w:r>
      <w:r w:rsidR="009967C0" w:rsidRPr="004D59CA">
        <w:rPr>
          <w:rFonts w:ascii="Times New Roman" w:hAnsi="Times New Roman" w:cs="Times New Roman"/>
          <w:b/>
          <w:bCs/>
          <w:color w:val="1F4E79" w:themeColor="accent1" w:themeShade="80"/>
          <w:sz w:val="24"/>
          <w:szCs w:val="24"/>
        </w:rPr>
        <w:t xml:space="preserve"> </w:t>
      </w:r>
    </w:p>
    <w:p w14:paraId="5CD39A1D" w14:textId="77777777" w:rsidR="00CA64E5" w:rsidRPr="004D59CA" w:rsidRDefault="00CA64E5" w:rsidP="00CA64E5">
      <w:pPr>
        <w:autoSpaceDE w:val="0"/>
        <w:autoSpaceDN w:val="0"/>
        <w:adjustRightInd w:val="0"/>
        <w:spacing w:before="120" w:after="120" w:line="360" w:lineRule="auto"/>
        <w:ind w:firstLine="567"/>
        <w:jc w:val="center"/>
        <w:rPr>
          <w:rFonts w:ascii="Times New Roman" w:hAnsi="Times New Roman" w:cs="Times New Roman"/>
          <w:b/>
          <w:bCs/>
          <w:color w:val="1F4E79" w:themeColor="accent1" w:themeShade="80"/>
          <w:sz w:val="24"/>
          <w:szCs w:val="24"/>
        </w:rPr>
      </w:pPr>
      <w:r w:rsidRPr="004D59CA">
        <w:rPr>
          <w:rFonts w:ascii="Times New Roman" w:hAnsi="Times New Roman" w:cs="Times New Roman"/>
          <w:b/>
          <w:bCs/>
          <w:color w:val="1F4E79" w:themeColor="accent1" w:themeShade="80"/>
          <w:sz w:val="24"/>
          <w:szCs w:val="24"/>
        </w:rPr>
        <w:t xml:space="preserve">38039 </w:t>
      </w:r>
      <w:r w:rsidR="002777BC" w:rsidRPr="004D59CA">
        <w:rPr>
          <w:rFonts w:ascii="Times New Roman" w:hAnsi="Times New Roman" w:cs="Times New Roman"/>
          <w:b/>
          <w:bCs/>
          <w:color w:val="1F4E79" w:themeColor="accent1" w:themeShade="80"/>
          <w:sz w:val="24"/>
          <w:szCs w:val="24"/>
        </w:rPr>
        <w:t>Melikgazi /Kayseri</w:t>
      </w:r>
    </w:p>
    <w:p w14:paraId="3CCC414C" w14:textId="77777777" w:rsidR="009967C0" w:rsidRPr="004D59CA" w:rsidRDefault="009967C0" w:rsidP="00CA64E5">
      <w:pPr>
        <w:pStyle w:val="Default"/>
        <w:spacing w:before="120" w:after="120" w:line="360" w:lineRule="auto"/>
        <w:ind w:firstLine="567"/>
        <w:jc w:val="center"/>
        <w:rPr>
          <w:rFonts w:ascii="Times New Roman" w:hAnsi="Times New Roman" w:cs="Times New Roman"/>
          <w:b/>
          <w:bCs/>
          <w:color w:val="1F4E79" w:themeColor="accent1" w:themeShade="80"/>
        </w:rPr>
      </w:pPr>
    </w:p>
    <w:p w14:paraId="02F1D6A2" w14:textId="77777777" w:rsidR="009967C0" w:rsidRPr="004D59CA" w:rsidRDefault="009967C0" w:rsidP="00CA64E5">
      <w:pPr>
        <w:pStyle w:val="Default"/>
        <w:spacing w:before="120" w:after="120" w:line="360" w:lineRule="auto"/>
        <w:ind w:firstLine="567"/>
        <w:jc w:val="center"/>
        <w:rPr>
          <w:rFonts w:ascii="Times New Roman" w:hAnsi="Times New Roman" w:cs="Times New Roman"/>
          <w:b/>
          <w:bCs/>
          <w:color w:val="1F4E79" w:themeColor="accent1" w:themeShade="80"/>
        </w:rPr>
      </w:pPr>
    </w:p>
    <w:p w14:paraId="12C3A60C" w14:textId="77777777" w:rsidR="009967C0" w:rsidRPr="004D59CA" w:rsidRDefault="009967C0" w:rsidP="00CA64E5">
      <w:pPr>
        <w:pStyle w:val="Default"/>
        <w:spacing w:before="120" w:after="120" w:line="360" w:lineRule="auto"/>
        <w:ind w:firstLine="567"/>
        <w:jc w:val="center"/>
        <w:rPr>
          <w:rFonts w:ascii="Times New Roman" w:hAnsi="Times New Roman" w:cs="Times New Roman"/>
          <w:b/>
          <w:bCs/>
          <w:color w:val="1F4E79" w:themeColor="accent1" w:themeShade="80"/>
        </w:rPr>
      </w:pPr>
    </w:p>
    <w:p w14:paraId="76C5DFBE" w14:textId="77777777" w:rsidR="009967C0" w:rsidRPr="004D59CA" w:rsidRDefault="009967C0" w:rsidP="00CA64E5">
      <w:pPr>
        <w:pStyle w:val="Default"/>
        <w:spacing w:before="120" w:after="120" w:line="360" w:lineRule="auto"/>
        <w:ind w:firstLine="567"/>
        <w:jc w:val="center"/>
        <w:rPr>
          <w:rFonts w:ascii="Times New Roman" w:hAnsi="Times New Roman" w:cs="Times New Roman"/>
          <w:b/>
          <w:bCs/>
          <w:color w:val="1F4E79" w:themeColor="accent1" w:themeShade="80"/>
        </w:rPr>
      </w:pPr>
    </w:p>
    <w:p w14:paraId="20257483" w14:textId="77777777" w:rsidR="00CA64E5" w:rsidRPr="004D59CA" w:rsidRDefault="002F5AC5" w:rsidP="00CA64E5">
      <w:pPr>
        <w:pStyle w:val="Default"/>
        <w:spacing w:before="120" w:after="120" w:line="360" w:lineRule="auto"/>
        <w:ind w:firstLine="567"/>
        <w:jc w:val="center"/>
        <w:rPr>
          <w:rFonts w:ascii="Times New Roman" w:hAnsi="Times New Roman" w:cs="Times New Roman"/>
          <w:b/>
          <w:bCs/>
          <w:color w:val="1F4E79" w:themeColor="accent1" w:themeShade="80"/>
        </w:rPr>
      </w:pPr>
      <w:r w:rsidRPr="004D59CA">
        <w:rPr>
          <w:rFonts w:ascii="Times New Roman" w:hAnsi="Times New Roman" w:cs="Times New Roman"/>
          <w:b/>
          <w:bCs/>
          <w:color w:val="1F4E79" w:themeColor="accent1" w:themeShade="80"/>
        </w:rPr>
        <w:t>Ocak</w:t>
      </w:r>
      <w:r w:rsidR="002777BC" w:rsidRPr="004D59CA">
        <w:rPr>
          <w:rFonts w:ascii="Times New Roman" w:hAnsi="Times New Roman" w:cs="Times New Roman"/>
          <w:b/>
          <w:bCs/>
          <w:color w:val="1F4E79" w:themeColor="accent1" w:themeShade="80"/>
        </w:rPr>
        <w:t xml:space="preserve"> </w:t>
      </w:r>
      <w:r w:rsidR="00AB35D5" w:rsidRPr="004D59CA">
        <w:rPr>
          <w:rFonts w:ascii="Times New Roman" w:hAnsi="Times New Roman" w:cs="Times New Roman"/>
          <w:b/>
          <w:bCs/>
          <w:color w:val="1F4E79" w:themeColor="accent1" w:themeShade="80"/>
        </w:rPr>
        <w:t>201</w:t>
      </w:r>
      <w:r w:rsidRPr="004D59CA">
        <w:rPr>
          <w:rFonts w:ascii="Times New Roman" w:hAnsi="Times New Roman" w:cs="Times New Roman"/>
          <w:b/>
          <w:bCs/>
          <w:color w:val="1F4E79" w:themeColor="accent1" w:themeShade="80"/>
        </w:rPr>
        <w:t>8</w:t>
      </w:r>
    </w:p>
    <w:p w14:paraId="57F37C10" w14:textId="77777777" w:rsidR="009967C0" w:rsidRDefault="009967C0" w:rsidP="00CA64E5">
      <w:pPr>
        <w:pStyle w:val="Default"/>
        <w:spacing w:before="120" w:after="120" w:line="360" w:lineRule="auto"/>
        <w:ind w:firstLine="567"/>
        <w:jc w:val="center"/>
        <w:rPr>
          <w:rFonts w:ascii="Times New Roman" w:hAnsi="Times New Roman" w:cs="Times New Roman"/>
          <w:b/>
          <w:bCs/>
          <w:color w:val="auto"/>
        </w:rPr>
      </w:pPr>
    </w:p>
    <w:p w14:paraId="32EB4DAD" w14:textId="77777777" w:rsidR="00720466" w:rsidRPr="009900FC" w:rsidRDefault="00720466" w:rsidP="00CA64E5">
      <w:pPr>
        <w:pStyle w:val="Default"/>
        <w:spacing w:before="120" w:after="120" w:line="360" w:lineRule="auto"/>
        <w:ind w:firstLine="567"/>
        <w:jc w:val="center"/>
        <w:rPr>
          <w:rFonts w:ascii="Times New Roman" w:hAnsi="Times New Roman" w:cs="Times New Roman"/>
          <w:b/>
          <w:bCs/>
          <w:color w:val="auto"/>
        </w:rPr>
      </w:pPr>
    </w:p>
    <w:sdt>
      <w:sdtPr>
        <w:rPr>
          <w:rFonts w:asciiTheme="minorHAnsi" w:eastAsiaTheme="minorHAnsi" w:hAnsiTheme="minorHAnsi" w:cstheme="minorBidi"/>
          <w:color w:val="1F4E79" w:themeColor="accent1" w:themeShade="80"/>
          <w:sz w:val="22"/>
          <w:szCs w:val="22"/>
          <w:lang w:eastAsia="en-US"/>
        </w:rPr>
        <w:id w:val="-640427914"/>
        <w:docPartObj>
          <w:docPartGallery w:val="Table of Contents"/>
          <w:docPartUnique/>
        </w:docPartObj>
      </w:sdtPr>
      <w:sdtEndPr>
        <w:rPr>
          <w:b/>
          <w:bCs/>
          <w:color w:val="auto"/>
        </w:rPr>
      </w:sdtEndPr>
      <w:sdtContent>
        <w:p w14:paraId="080FB3DA" w14:textId="77777777" w:rsidR="00F80BB1" w:rsidRPr="00EA736B" w:rsidRDefault="00F80BB1" w:rsidP="00F80BB1">
          <w:pPr>
            <w:pStyle w:val="TBal"/>
            <w:jc w:val="center"/>
            <w:rPr>
              <w:rFonts w:ascii="Times New Roman" w:hAnsi="Times New Roman"/>
              <w:b/>
              <w:color w:val="1F4E79" w:themeColor="accent1" w:themeShade="80"/>
            </w:rPr>
          </w:pPr>
          <w:r w:rsidRPr="00EA736B">
            <w:rPr>
              <w:rFonts w:ascii="Times New Roman" w:hAnsi="Times New Roman"/>
              <w:b/>
              <w:color w:val="1F4E79" w:themeColor="accent1" w:themeShade="80"/>
            </w:rPr>
            <w:t>İÇİNDEKİLER</w:t>
          </w:r>
        </w:p>
        <w:p w14:paraId="5D73690B" w14:textId="77777777" w:rsidR="009967C0" w:rsidRPr="00EA736B" w:rsidRDefault="009967C0" w:rsidP="009967C0">
          <w:pPr>
            <w:rPr>
              <w:color w:val="1F4E79" w:themeColor="accent1" w:themeShade="80"/>
              <w:lang w:eastAsia="tr-TR"/>
            </w:rPr>
          </w:pPr>
        </w:p>
        <w:p w14:paraId="2F91A356" w14:textId="77777777" w:rsidR="00107EFA" w:rsidRPr="00EA736B" w:rsidRDefault="008E127A" w:rsidP="00107EFA">
          <w:pPr>
            <w:pStyle w:val="T1"/>
            <w:rPr>
              <w:rFonts w:eastAsiaTheme="minorEastAsia"/>
              <w:color w:val="1F4E79" w:themeColor="accent1" w:themeShade="80"/>
            </w:rPr>
          </w:pPr>
          <w:r w:rsidRPr="00EA736B">
            <w:rPr>
              <w:color w:val="1F4E79" w:themeColor="accent1" w:themeShade="80"/>
            </w:rPr>
            <w:fldChar w:fldCharType="begin"/>
          </w:r>
          <w:r w:rsidR="00CA64E5" w:rsidRPr="00EA736B">
            <w:rPr>
              <w:color w:val="1F4E79" w:themeColor="accent1" w:themeShade="80"/>
            </w:rPr>
            <w:instrText xml:space="preserve"> TOC \o "1-3" \h \z \u </w:instrText>
          </w:r>
          <w:r w:rsidRPr="00EA736B">
            <w:rPr>
              <w:color w:val="1F4E79" w:themeColor="accent1" w:themeShade="80"/>
            </w:rPr>
            <w:fldChar w:fldCharType="separate"/>
          </w:r>
          <w:hyperlink w:anchor="_Toc504091713" w:history="1">
            <w:r w:rsidR="00107EFA" w:rsidRPr="00EA736B">
              <w:rPr>
                <w:rStyle w:val="Kpr"/>
                <w:color w:val="1F4E79" w:themeColor="accent1" w:themeShade="80"/>
              </w:rPr>
              <w:t xml:space="preserve">A. </w:t>
            </w:r>
            <w:r w:rsidR="00107EFA" w:rsidRPr="00EA736B">
              <w:rPr>
                <w:rStyle w:val="Kpr"/>
                <w:rFonts w:eastAsiaTheme="majorEastAsia"/>
                <w:color w:val="1F4E79" w:themeColor="accent1" w:themeShade="80"/>
              </w:rPr>
              <w:t>BİRİM HAKKINDA BİLGİLER</w:t>
            </w:r>
            <w:r w:rsidR="00107EFA" w:rsidRPr="00EA736B">
              <w:rPr>
                <w:webHidden/>
                <w:color w:val="1F4E79" w:themeColor="accent1" w:themeShade="80"/>
              </w:rPr>
              <w:tab/>
            </w:r>
            <w:r w:rsidRPr="00EA736B">
              <w:rPr>
                <w:webHidden/>
                <w:color w:val="1F4E79" w:themeColor="accent1" w:themeShade="80"/>
              </w:rPr>
              <w:fldChar w:fldCharType="begin"/>
            </w:r>
            <w:r w:rsidR="00107EFA" w:rsidRPr="00EA736B">
              <w:rPr>
                <w:webHidden/>
                <w:color w:val="1F4E79" w:themeColor="accent1" w:themeShade="80"/>
              </w:rPr>
              <w:instrText xml:space="preserve"> PAGEREF _Toc504091713 \h </w:instrText>
            </w:r>
            <w:r w:rsidRPr="00EA736B">
              <w:rPr>
                <w:webHidden/>
                <w:color w:val="1F4E79" w:themeColor="accent1" w:themeShade="80"/>
              </w:rPr>
            </w:r>
            <w:r w:rsidRPr="00EA736B">
              <w:rPr>
                <w:webHidden/>
                <w:color w:val="1F4E79" w:themeColor="accent1" w:themeShade="80"/>
              </w:rPr>
              <w:fldChar w:fldCharType="separate"/>
            </w:r>
            <w:r w:rsidR="004C0BDD">
              <w:rPr>
                <w:webHidden/>
                <w:color w:val="1F4E79" w:themeColor="accent1" w:themeShade="80"/>
              </w:rPr>
              <w:t>3</w:t>
            </w:r>
            <w:r w:rsidRPr="00EA736B">
              <w:rPr>
                <w:webHidden/>
                <w:color w:val="1F4E79" w:themeColor="accent1" w:themeShade="80"/>
              </w:rPr>
              <w:fldChar w:fldCharType="end"/>
            </w:r>
          </w:hyperlink>
        </w:p>
        <w:p w14:paraId="0133FA01"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14" w:history="1">
            <w:r w:rsidR="00107EFA" w:rsidRPr="00EA736B">
              <w:rPr>
                <w:rStyle w:val="Kpr"/>
                <w:rFonts w:ascii="Times New Roman" w:hAnsi="Times New Roman" w:cs="Times New Roman"/>
                <w:noProof/>
                <w:color w:val="1F4E79" w:themeColor="accent1" w:themeShade="80"/>
                <w:sz w:val="24"/>
                <w:szCs w:val="24"/>
              </w:rPr>
              <w:t>A.1. İletişim Bilgileri</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_Toc504091714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3</w:t>
            </w:r>
            <w:r w:rsidR="008E127A" w:rsidRPr="00EA736B">
              <w:rPr>
                <w:rFonts w:ascii="Times New Roman" w:hAnsi="Times New Roman" w:cs="Times New Roman"/>
                <w:noProof/>
                <w:webHidden/>
                <w:color w:val="1F4E79" w:themeColor="accent1" w:themeShade="80"/>
                <w:sz w:val="24"/>
                <w:szCs w:val="24"/>
              </w:rPr>
              <w:fldChar w:fldCharType="end"/>
            </w:r>
          </w:hyperlink>
        </w:p>
        <w:p w14:paraId="420AB116"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16" w:history="1">
            <w:r w:rsidR="00107EFA" w:rsidRPr="00EA736B">
              <w:rPr>
                <w:rStyle w:val="Kpr"/>
                <w:rFonts w:ascii="Times New Roman" w:eastAsia="Times New Roman" w:hAnsi="Times New Roman" w:cs="Times New Roman"/>
                <w:bCs/>
                <w:noProof/>
                <w:color w:val="1F4E79" w:themeColor="accent1" w:themeShade="80"/>
                <w:sz w:val="24"/>
                <w:szCs w:val="24"/>
                <w:lang w:val="en-US"/>
              </w:rPr>
              <w:t>A.2. Tarihsel Gelişimi</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_Toc504091716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4</w:t>
            </w:r>
            <w:r w:rsidR="008E127A" w:rsidRPr="00EA736B">
              <w:rPr>
                <w:rFonts w:ascii="Times New Roman" w:hAnsi="Times New Roman" w:cs="Times New Roman"/>
                <w:noProof/>
                <w:webHidden/>
                <w:color w:val="1F4E79" w:themeColor="accent1" w:themeShade="80"/>
                <w:sz w:val="24"/>
                <w:szCs w:val="24"/>
              </w:rPr>
              <w:fldChar w:fldCharType="end"/>
            </w:r>
          </w:hyperlink>
        </w:p>
        <w:p w14:paraId="2F385FBA"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17" w:history="1">
            <w:r w:rsidR="00107EFA" w:rsidRPr="00EA736B">
              <w:rPr>
                <w:rStyle w:val="Kpr"/>
                <w:rFonts w:ascii="Times New Roman" w:eastAsia="Times New Roman" w:hAnsi="Times New Roman" w:cs="Times New Roman"/>
                <w:bCs/>
                <w:noProof/>
                <w:color w:val="1F4E79" w:themeColor="accent1" w:themeShade="80"/>
                <w:sz w:val="24"/>
                <w:szCs w:val="24"/>
                <w:lang w:val="en-US"/>
              </w:rPr>
              <w:t>A.3. Misyonu, Vizyonu, Değerleri ve Hedefleri</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_Toc504091717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8</w:t>
            </w:r>
            <w:r w:rsidR="008E127A" w:rsidRPr="00EA736B">
              <w:rPr>
                <w:rFonts w:ascii="Times New Roman" w:hAnsi="Times New Roman" w:cs="Times New Roman"/>
                <w:noProof/>
                <w:webHidden/>
                <w:color w:val="1F4E79" w:themeColor="accent1" w:themeShade="80"/>
                <w:sz w:val="24"/>
                <w:szCs w:val="24"/>
              </w:rPr>
              <w:fldChar w:fldCharType="end"/>
            </w:r>
          </w:hyperlink>
        </w:p>
        <w:p w14:paraId="20BD337F"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18" w:history="1">
            <w:r w:rsidR="00107EFA" w:rsidRPr="00EA736B">
              <w:rPr>
                <w:rStyle w:val="Kpr"/>
                <w:rFonts w:ascii="Times New Roman" w:eastAsia="Times New Roman" w:hAnsi="Times New Roman" w:cs="Times New Roman"/>
                <w:bCs/>
                <w:noProof/>
                <w:color w:val="1F4E79" w:themeColor="accent1" w:themeShade="80"/>
                <w:sz w:val="24"/>
                <w:szCs w:val="24"/>
                <w:lang w:val="en-US"/>
              </w:rPr>
              <w:t>A.4. Eğitim-Öğretim Hizmeti Sunan Birimleri</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_Toc504091718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8</w:t>
            </w:r>
            <w:r w:rsidR="008E127A" w:rsidRPr="00EA736B">
              <w:rPr>
                <w:rFonts w:ascii="Times New Roman" w:hAnsi="Times New Roman" w:cs="Times New Roman"/>
                <w:noProof/>
                <w:webHidden/>
                <w:color w:val="1F4E79" w:themeColor="accent1" w:themeShade="80"/>
                <w:sz w:val="24"/>
                <w:szCs w:val="24"/>
              </w:rPr>
              <w:fldChar w:fldCharType="end"/>
            </w:r>
          </w:hyperlink>
        </w:p>
        <w:p w14:paraId="156D4936"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19" w:history="1">
            <w:r w:rsidR="00107EFA" w:rsidRPr="00EA736B">
              <w:rPr>
                <w:rStyle w:val="Kpr"/>
                <w:rFonts w:ascii="Times New Roman" w:eastAsia="Times New Roman" w:hAnsi="Times New Roman" w:cs="Times New Roman"/>
                <w:bCs/>
                <w:noProof/>
                <w:color w:val="1F4E79" w:themeColor="accent1" w:themeShade="80"/>
                <w:sz w:val="24"/>
                <w:szCs w:val="24"/>
                <w:lang w:val="en-US"/>
              </w:rPr>
              <w:t>A.5. Araştırma Faaliyetinin Yürütüldüğü Birimleri</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_Toc504091719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8</w:t>
            </w:r>
            <w:r w:rsidR="008E127A" w:rsidRPr="00EA736B">
              <w:rPr>
                <w:rFonts w:ascii="Times New Roman" w:hAnsi="Times New Roman" w:cs="Times New Roman"/>
                <w:noProof/>
                <w:webHidden/>
                <w:color w:val="1F4E79" w:themeColor="accent1" w:themeShade="80"/>
                <w:sz w:val="24"/>
                <w:szCs w:val="24"/>
              </w:rPr>
              <w:fldChar w:fldCharType="end"/>
            </w:r>
          </w:hyperlink>
        </w:p>
        <w:p w14:paraId="1C9E4754"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20" w:history="1">
            <w:r w:rsidR="00107EFA" w:rsidRPr="00EA736B">
              <w:rPr>
                <w:rStyle w:val="Kpr"/>
                <w:rFonts w:ascii="Times New Roman" w:eastAsia="Times New Roman" w:hAnsi="Times New Roman" w:cs="Times New Roman"/>
                <w:bCs/>
                <w:noProof/>
                <w:color w:val="1F4E79" w:themeColor="accent1" w:themeShade="80"/>
                <w:sz w:val="24"/>
                <w:szCs w:val="24"/>
                <w:lang w:val="en-US"/>
              </w:rPr>
              <w:t>A.6. İyileştirmeye Yönelik Çalışmalar</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_Toc504091720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8</w:t>
            </w:r>
            <w:r w:rsidR="008E127A" w:rsidRPr="00EA736B">
              <w:rPr>
                <w:rFonts w:ascii="Times New Roman" w:hAnsi="Times New Roman" w:cs="Times New Roman"/>
                <w:noProof/>
                <w:webHidden/>
                <w:color w:val="1F4E79" w:themeColor="accent1" w:themeShade="80"/>
                <w:sz w:val="24"/>
                <w:szCs w:val="24"/>
              </w:rPr>
              <w:fldChar w:fldCharType="end"/>
            </w:r>
          </w:hyperlink>
        </w:p>
        <w:p w14:paraId="7F232985" w14:textId="77777777" w:rsidR="00107EFA" w:rsidRPr="00EA736B" w:rsidRDefault="0034445A" w:rsidP="00107EFA">
          <w:pPr>
            <w:pStyle w:val="T1"/>
            <w:rPr>
              <w:rFonts w:eastAsiaTheme="minorEastAsia"/>
              <w:color w:val="1F4E79" w:themeColor="accent1" w:themeShade="80"/>
            </w:rPr>
          </w:pPr>
          <w:hyperlink w:anchor="_Toc504091721" w:history="1">
            <w:r w:rsidR="00107EFA" w:rsidRPr="00EA736B">
              <w:rPr>
                <w:rStyle w:val="Kpr"/>
                <w:color w:val="1F4E79" w:themeColor="accent1" w:themeShade="80"/>
              </w:rPr>
              <w:t>B. KALİTE GÜVENCE SİSTEMİ</w:t>
            </w:r>
            <w:r w:rsidR="00107EFA" w:rsidRPr="00EA736B">
              <w:rPr>
                <w:webHidden/>
                <w:color w:val="1F4E79" w:themeColor="accent1" w:themeShade="80"/>
              </w:rPr>
              <w:tab/>
            </w:r>
            <w:r w:rsidR="008E127A" w:rsidRPr="00EA736B">
              <w:rPr>
                <w:webHidden/>
                <w:color w:val="1F4E79" w:themeColor="accent1" w:themeShade="80"/>
              </w:rPr>
              <w:fldChar w:fldCharType="begin"/>
            </w:r>
            <w:r w:rsidR="00107EFA" w:rsidRPr="00EA736B">
              <w:rPr>
                <w:webHidden/>
                <w:color w:val="1F4E79" w:themeColor="accent1" w:themeShade="80"/>
              </w:rPr>
              <w:instrText xml:space="preserve"> PAGEREF _Toc504091721 \h </w:instrText>
            </w:r>
            <w:r w:rsidR="008E127A" w:rsidRPr="00EA736B">
              <w:rPr>
                <w:webHidden/>
                <w:color w:val="1F4E79" w:themeColor="accent1" w:themeShade="80"/>
              </w:rPr>
            </w:r>
            <w:r w:rsidR="008E127A" w:rsidRPr="00EA736B">
              <w:rPr>
                <w:webHidden/>
                <w:color w:val="1F4E79" w:themeColor="accent1" w:themeShade="80"/>
              </w:rPr>
              <w:fldChar w:fldCharType="separate"/>
            </w:r>
            <w:r w:rsidR="004C0BDD">
              <w:rPr>
                <w:webHidden/>
                <w:color w:val="1F4E79" w:themeColor="accent1" w:themeShade="80"/>
              </w:rPr>
              <w:t>8</w:t>
            </w:r>
            <w:r w:rsidR="008E127A" w:rsidRPr="00EA736B">
              <w:rPr>
                <w:webHidden/>
                <w:color w:val="1F4E79" w:themeColor="accent1" w:themeShade="80"/>
              </w:rPr>
              <w:fldChar w:fldCharType="end"/>
            </w:r>
          </w:hyperlink>
        </w:p>
        <w:p w14:paraId="02FCC284" w14:textId="77777777" w:rsidR="00107EFA" w:rsidRPr="00EA736B" w:rsidRDefault="0034445A" w:rsidP="00107EFA">
          <w:pPr>
            <w:pStyle w:val="T1"/>
            <w:rPr>
              <w:rFonts w:eastAsiaTheme="minorEastAsia"/>
              <w:color w:val="1F4E79" w:themeColor="accent1" w:themeShade="80"/>
            </w:rPr>
          </w:pPr>
          <w:hyperlink w:anchor="_Toc504091722" w:history="1">
            <w:r w:rsidR="00107EFA" w:rsidRPr="00EA736B">
              <w:rPr>
                <w:rStyle w:val="Kpr"/>
                <w:rFonts w:eastAsia="Droid Sans Fallback"/>
                <w:color w:val="1F4E79" w:themeColor="accent1" w:themeShade="80"/>
              </w:rPr>
              <w:t>C. EĞİTİM – ÖĞRETİM</w:t>
            </w:r>
            <w:r w:rsidR="00107EFA" w:rsidRPr="00EA736B">
              <w:rPr>
                <w:webHidden/>
                <w:color w:val="1F4E79" w:themeColor="accent1" w:themeShade="80"/>
              </w:rPr>
              <w:tab/>
            </w:r>
            <w:r w:rsidR="008E127A" w:rsidRPr="00EA736B">
              <w:rPr>
                <w:webHidden/>
                <w:color w:val="1F4E79" w:themeColor="accent1" w:themeShade="80"/>
              </w:rPr>
              <w:fldChar w:fldCharType="begin"/>
            </w:r>
            <w:r w:rsidR="00107EFA" w:rsidRPr="00EA736B">
              <w:rPr>
                <w:webHidden/>
                <w:color w:val="1F4E79" w:themeColor="accent1" w:themeShade="80"/>
              </w:rPr>
              <w:instrText xml:space="preserve"> PAGEREF _Toc504091722 \h </w:instrText>
            </w:r>
            <w:r w:rsidR="008E127A" w:rsidRPr="00EA736B">
              <w:rPr>
                <w:webHidden/>
                <w:color w:val="1F4E79" w:themeColor="accent1" w:themeShade="80"/>
              </w:rPr>
            </w:r>
            <w:r w:rsidR="008E127A" w:rsidRPr="00EA736B">
              <w:rPr>
                <w:webHidden/>
                <w:color w:val="1F4E79" w:themeColor="accent1" w:themeShade="80"/>
              </w:rPr>
              <w:fldChar w:fldCharType="separate"/>
            </w:r>
            <w:r w:rsidR="004C0BDD">
              <w:rPr>
                <w:webHidden/>
                <w:color w:val="1F4E79" w:themeColor="accent1" w:themeShade="80"/>
              </w:rPr>
              <w:t>17</w:t>
            </w:r>
            <w:r w:rsidR="008E127A" w:rsidRPr="00EA736B">
              <w:rPr>
                <w:webHidden/>
                <w:color w:val="1F4E79" w:themeColor="accent1" w:themeShade="80"/>
              </w:rPr>
              <w:fldChar w:fldCharType="end"/>
            </w:r>
          </w:hyperlink>
        </w:p>
        <w:p w14:paraId="35BEE459"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23" w:history="1">
            <w:r w:rsidR="00107EFA" w:rsidRPr="00EA736B">
              <w:rPr>
                <w:rStyle w:val="Kpr"/>
                <w:rFonts w:ascii="Times New Roman" w:eastAsia="Droid Sans Fallback" w:hAnsi="Times New Roman" w:cs="Times New Roman"/>
                <w:noProof/>
                <w:color w:val="1F4E79" w:themeColor="accent1" w:themeShade="80"/>
                <w:sz w:val="24"/>
                <w:szCs w:val="24"/>
              </w:rPr>
              <w:t>C.1. Programların Tasarımı ve Onayı</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_Toc504091723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17</w:t>
            </w:r>
            <w:r w:rsidR="008E127A" w:rsidRPr="00EA736B">
              <w:rPr>
                <w:rFonts w:ascii="Times New Roman" w:hAnsi="Times New Roman" w:cs="Times New Roman"/>
                <w:noProof/>
                <w:webHidden/>
                <w:color w:val="1F4E79" w:themeColor="accent1" w:themeShade="80"/>
                <w:sz w:val="24"/>
                <w:szCs w:val="24"/>
              </w:rPr>
              <w:fldChar w:fldCharType="end"/>
            </w:r>
          </w:hyperlink>
        </w:p>
        <w:p w14:paraId="774AEC1E"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24" w:history="1">
            <w:r w:rsidR="00107EFA" w:rsidRPr="00EA736B">
              <w:rPr>
                <w:rStyle w:val="Kpr"/>
                <w:rFonts w:ascii="Times New Roman" w:eastAsia="Droid Sans Fallback" w:hAnsi="Times New Roman" w:cs="Times New Roman"/>
                <w:noProof/>
                <w:color w:val="1F4E79" w:themeColor="accent1" w:themeShade="80"/>
                <w:sz w:val="24"/>
                <w:szCs w:val="24"/>
              </w:rPr>
              <w:t>C.2. Öğrenci Merkezli Öğrenme, Öğretme ve Değerlendirme</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_Toc504091724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17</w:t>
            </w:r>
            <w:r w:rsidR="008E127A" w:rsidRPr="00EA736B">
              <w:rPr>
                <w:rFonts w:ascii="Times New Roman" w:hAnsi="Times New Roman" w:cs="Times New Roman"/>
                <w:noProof/>
                <w:webHidden/>
                <w:color w:val="1F4E79" w:themeColor="accent1" w:themeShade="80"/>
                <w:sz w:val="24"/>
                <w:szCs w:val="24"/>
              </w:rPr>
              <w:fldChar w:fldCharType="end"/>
            </w:r>
          </w:hyperlink>
        </w:p>
        <w:p w14:paraId="10513E2D"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25" w:history="1">
            <w:r w:rsidR="00107EFA" w:rsidRPr="00EA736B">
              <w:rPr>
                <w:rStyle w:val="Kpr"/>
                <w:rFonts w:ascii="Times New Roman" w:eastAsia="Droid Sans Fallback" w:hAnsi="Times New Roman" w:cs="Times New Roman"/>
                <w:noProof/>
                <w:color w:val="1F4E79" w:themeColor="accent1" w:themeShade="80"/>
                <w:sz w:val="24"/>
                <w:szCs w:val="24"/>
              </w:rPr>
              <w:t>C.3. Öğrencinin Kabulü ve Gelişimi, Tanınma ve Sertifikalandırma</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_Toc504091725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20</w:t>
            </w:r>
            <w:r w:rsidR="008E127A" w:rsidRPr="00EA736B">
              <w:rPr>
                <w:rFonts w:ascii="Times New Roman" w:hAnsi="Times New Roman" w:cs="Times New Roman"/>
                <w:noProof/>
                <w:webHidden/>
                <w:color w:val="1F4E79" w:themeColor="accent1" w:themeShade="80"/>
                <w:sz w:val="24"/>
                <w:szCs w:val="24"/>
              </w:rPr>
              <w:fldChar w:fldCharType="end"/>
            </w:r>
          </w:hyperlink>
        </w:p>
        <w:p w14:paraId="17CB00D1"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26" w:history="1">
            <w:r w:rsidR="00107EFA" w:rsidRPr="00EA736B">
              <w:rPr>
                <w:rStyle w:val="Kpr"/>
                <w:rFonts w:ascii="Times New Roman" w:eastAsia="Droid Sans Fallback" w:hAnsi="Times New Roman" w:cs="Times New Roman"/>
                <w:noProof/>
                <w:color w:val="1F4E79" w:themeColor="accent1" w:themeShade="80"/>
                <w:sz w:val="24"/>
                <w:szCs w:val="24"/>
              </w:rPr>
              <w:t>C.4. Eğitim - Öğretim Kadrosu</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_Toc504091726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20</w:t>
            </w:r>
            <w:r w:rsidR="008E127A" w:rsidRPr="00EA736B">
              <w:rPr>
                <w:rFonts w:ascii="Times New Roman" w:hAnsi="Times New Roman" w:cs="Times New Roman"/>
                <w:noProof/>
                <w:webHidden/>
                <w:color w:val="1F4E79" w:themeColor="accent1" w:themeShade="80"/>
                <w:sz w:val="24"/>
                <w:szCs w:val="24"/>
              </w:rPr>
              <w:fldChar w:fldCharType="end"/>
            </w:r>
          </w:hyperlink>
        </w:p>
        <w:p w14:paraId="61EB1BCE"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27" w:history="1">
            <w:r w:rsidR="00107EFA" w:rsidRPr="00EA736B">
              <w:rPr>
                <w:rStyle w:val="Kpr"/>
                <w:rFonts w:ascii="Times New Roman" w:eastAsia="Droid Sans Fallback" w:hAnsi="Times New Roman" w:cs="Times New Roman"/>
                <w:noProof/>
                <w:color w:val="1F4E79" w:themeColor="accent1" w:themeShade="80"/>
                <w:sz w:val="24"/>
                <w:szCs w:val="24"/>
              </w:rPr>
              <w:t>C.5. Öğrenme Kaynakları, Erişilebilirlik ve Destekler</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_Toc504091727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22</w:t>
            </w:r>
            <w:r w:rsidR="008E127A" w:rsidRPr="00EA736B">
              <w:rPr>
                <w:rFonts w:ascii="Times New Roman" w:hAnsi="Times New Roman" w:cs="Times New Roman"/>
                <w:noProof/>
                <w:webHidden/>
                <w:color w:val="1F4E79" w:themeColor="accent1" w:themeShade="80"/>
                <w:sz w:val="24"/>
                <w:szCs w:val="24"/>
              </w:rPr>
              <w:fldChar w:fldCharType="end"/>
            </w:r>
          </w:hyperlink>
        </w:p>
        <w:p w14:paraId="13968B6D"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28" w:history="1">
            <w:r w:rsidR="00107EFA" w:rsidRPr="00EA736B">
              <w:rPr>
                <w:rStyle w:val="Kpr"/>
                <w:rFonts w:ascii="Times New Roman" w:eastAsia="Droid Sans Fallback" w:hAnsi="Times New Roman" w:cs="Times New Roman"/>
                <w:noProof/>
                <w:color w:val="1F4E79" w:themeColor="accent1" w:themeShade="80"/>
                <w:sz w:val="24"/>
                <w:szCs w:val="24"/>
              </w:rPr>
              <w:t>C.6. Programların Sürekli İzlenmesi ve Güncellenmesi</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_Toc504091728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22</w:t>
            </w:r>
            <w:r w:rsidR="008E127A" w:rsidRPr="00EA736B">
              <w:rPr>
                <w:rFonts w:ascii="Times New Roman" w:hAnsi="Times New Roman" w:cs="Times New Roman"/>
                <w:noProof/>
                <w:webHidden/>
                <w:color w:val="1F4E79" w:themeColor="accent1" w:themeShade="80"/>
                <w:sz w:val="24"/>
                <w:szCs w:val="24"/>
              </w:rPr>
              <w:fldChar w:fldCharType="end"/>
            </w:r>
          </w:hyperlink>
        </w:p>
        <w:p w14:paraId="116F830E" w14:textId="77777777" w:rsidR="00107EFA" w:rsidRPr="00EA736B" w:rsidRDefault="0034445A" w:rsidP="00107EFA">
          <w:pPr>
            <w:pStyle w:val="T1"/>
            <w:rPr>
              <w:rFonts w:eastAsiaTheme="minorEastAsia"/>
              <w:b w:val="0"/>
              <w:color w:val="1F4E79" w:themeColor="accent1" w:themeShade="80"/>
            </w:rPr>
          </w:pPr>
          <w:hyperlink w:anchor="_Toc504091729" w:history="1">
            <w:r w:rsidR="00107EFA" w:rsidRPr="00EA736B">
              <w:rPr>
                <w:rStyle w:val="Kpr"/>
                <w:b w:val="0"/>
                <w:color w:val="1F4E79" w:themeColor="accent1" w:themeShade="80"/>
              </w:rPr>
              <w:t>Ç. ARAŞTIRMA VE GELİŞTİRME</w:t>
            </w:r>
            <w:r w:rsidR="00107EFA" w:rsidRPr="00EA736B">
              <w:rPr>
                <w:b w:val="0"/>
                <w:webHidden/>
                <w:color w:val="1F4E79" w:themeColor="accent1" w:themeShade="80"/>
              </w:rPr>
              <w:tab/>
            </w:r>
            <w:r w:rsidR="008E127A" w:rsidRPr="00EA736B">
              <w:rPr>
                <w:b w:val="0"/>
                <w:webHidden/>
                <w:color w:val="1F4E79" w:themeColor="accent1" w:themeShade="80"/>
              </w:rPr>
              <w:fldChar w:fldCharType="begin"/>
            </w:r>
            <w:r w:rsidR="00107EFA" w:rsidRPr="00EA736B">
              <w:rPr>
                <w:b w:val="0"/>
                <w:webHidden/>
                <w:color w:val="1F4E79" w:themeColor="accent1" w:themeShade="80"/>
              </w:rPr>
              <w:instrText xml:space="preserve"> PAGEREF _Toc504091729 \h </w:instrText>
            </w:r>
            <w:r w:rsidR="008E127A" w:rsidRPr="00EA736B">
              <w:rPr>
                <w:b w:val="0"/>
                <w:webHidden/>
                <w:color w:val="1F4E79" w:themeColor="accent1" w:themeShade="80"/>
              </w:rPr>
            </w:r>
            <w:r w:rsidR="008E127A" w:rsidRPr="00EA736B">
              <w:rPr>
                <w:b w:val="0"/>
                <w:webHidden/>
                <w:color w:val="1F4E79" w:themeColor="accent1" w:themeShade="80"/>
              </w:rPr>
              <w:fldChar w:fldCharType="separate"/>
            </w:r>
            <w:r w:rsidR="004C0BDD">
              <w:rPr>
                <w:b w:val="0"/>
                <w:webHidden/>
                <w:color w:val="1F4E79" w:themeColor="accent1" w:themeShade="80"/>
              </w:rPr>
              <w:t>23</w:t>
            </w:r>
            <w:r w:rsidR="008E127A" w:rsidRPr="00EA736B">
              <w:rPr>
                <w:b w:val="0"/>
                <w:webHidden/>
                <w:color w:val="1F4E79" w:themeColor="accent1" w:themeShade="80"/>
              </w:rPr>
              <w:fldChar w:fldCharType="end"/>
            </w:r>
          </w:hyperlink>
        </w:p>
        <w:p w14:paraId="7E037B3C" w14:textId="77777777" w:rsidR="00107EFA" w:rsidRPr="00EA736B" w:rsidRDefault="0034445A" w:rsidP="00107EFA">
          <w:pPr>
            <w:pStyle w:val="T1"/>
            <w:rPr>
              <w:rFonts w:eastAsiaTheme="minorEastAsia"/>
              <w:color w:val="1F4E79" w:themeColor="accent1" w:themeShade="80"/>
            </w:rPr>
          </w:pPr>
          <w:hyperlink w:anchor="_Toc504091730" w:history="1">
            <w:r w:rsidR="00107EFA" w:rsidRPr="00EA736B">
              <w:rPr>
                <w:rStyle w:val="Kpr"/>
                <w:color w:val="1F4E79" w:themeColor="accent1" w:themeShade="80"/>
              </w:rPr>
              <w:t>Ç.1. Araştırma Stratejisi ve Hedefleri</w:t>
            </w:r>
            <w:r w:rsidR="00107EFA" w:rsidRPr="00EA736B">
              <w:rPr>
                <w:webHidden/>
                <w:color w:val="1F4E79" w:themeColor="accent1" w:themeShade="80"/>
              </w:rPr>
              <w:tab/>
            </w:r>
            <w:r w:rsidR="008E127A" w:rsidRPr="00EA736B">
              <w:rPr>
                <w:webHidden/>
                <w:color w:val="1F4E79" w:themeColor="accent1" w:themeShade="80"/>
              </w:rPr>
              <w:fldChar w:fldCharType="begin"/>
            </w:r>
            <w:r w:rsidR="00107EFA" w:rsidRPr="00EA736B">
              <w:rPr>
                <w:webHidden/>
                <w:color w:val="1F4E79" w:themeColor="accent1" w:themeShade="80"/>
              </w:rPr>
              <w:instrText xml:space="preserve"> PAGEREF _Toc504091730 \h </w:instrText>
            </w:r>
            <w:r w:rsidR="008E127A" w:rsidRPr="00EA736B">
              <w:rPr>
                <w:webHidden/>
                <w:color w:val="1F4E79" w:themeColor="accent1" w:themeShade="80"/>
              </w:rPr>
            </w:r>
            <w:r w:rsidR="008E127A" w:rsidRPr="00EA736B">
              <w:rPr>
                <w:webHidden/>
                <w:color w:val="1F4E79" w:themeColor="accent1" w:themeShade="80"/>
              </w:rPr>
              <w:fldChar w:fldCharType="separate"/>
            </w:r>
            <w:r w:rsidR="004C0BDD">
              <w:rPr>
                <w:webHidden/>
                <w:color w:val="1F4E79" w:themeColor="accent1" w:themeShade="80"/>
              </w:rPr>
              <w:t>23</w:t>
            </w:r>
            <w:r w:rsidR="008E127A" w:rsidRPr="00EA736B">
              <w:rPr>
                <w:webHidden/>
                <w:color w:val="1F4E79" w:themeColor="accent1" w:themeShade="80"/>
              </w:rPr>
              <w:fldChar w:fldCharType="end"/>
            </w:r>
          </w:hyperlink>
        </w:p>
        <w:p w14:paraId="669BB41E"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31" w:history="1">
            <w:r w:rsidR="00107EFA" w:rsidRPr="00EA736B">
              <w:rPr>
                <w:rStyle w:val="Kpr"/>
                <w:rFonts w:ascii="Times New Roman" w:hAnsi="Times New Roman" w:cs="Times New Roman"/>
                <w:noProof/>
                <w:color w:val="1F4E79" w:themeColor="accent1" w:themeShade="80"/>
                <w:sz w:val="24"/>
                <w:szCs w:val="24"/>
              </w:rPr>
              <w:t>Ç.2. Araştırma Kaynakları</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_Toc504091731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24</w:t>
            </w:r>
            <w:r w:rsidR="008E127A" w:rsidRPr="00EA736B">
              <w:rPr>
                <w:rFonts w:ascii="Times New Roman" w:hAnsi="Times New Roman" w:cs="Times New Roman"/>
                <w:noProof/>
                <w:webHidden/>
                <w:color w:val="1F4E79" w:themeColor="accent1" w:themeShade="80"/>
                <w:sz w:val="24"/>
                <w:szCs w:val="24"/>
              </w:rPr>
              <w:fldChar w:fldCharType="end"/>
            </w:r>
          </w:hyperlink>
        </w:p>
        <w:p w14:paraId="7E59BE88"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32" w:history="1">
            <w:r w:rsidR="00107EFA" w:rsidRPr="00EA736B">
              <w:rPr>
                <w:rStyle w:val="Kpr"/>
                <w:rFonts w:ascii="Times New Roman" w:hAnsi="Times New Roman" w:cs="Times New Roman"/>
                <w:noProof/>
                <w:color w:val="1F4E79" w:themeColor="accent1" w:themeShade="80"/>
                <w:sz w:val="24"/>
                <w:szCs w:val="24"/>
              </w:rPr>
              <w:t>Ç.3. Araştırma Kadrosu</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_Toc504091732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24</w:t>
            </w:r>
            <w:r w:rsidR="008E127A" w:rsidRPr="00EA736B">
              <w:rPr>
                <w:rFonts w:ascii="Times New Roman" w:hAnsi="Times New Roman" w:cs="Times New Roman"/>
                <w:noProof/>
                <w:webHidden/>
                <w:color w:val="1F4E79" w:themeColor="accent1" w:themeShade="80"/>
                <w:sz w:val="24"/>
                <w:szCs w:val="24"/>
              </w:rPr>
              <w:fldChar w:fldCharType="end"/>
            </w:r>
          </w:hyperlink>
        </w:p>
        <w:p w14:paraId="53EF6D3A"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33" w:history="1">
            <w:r w:rsidR="00107EFA" w:rsidRPr="00EA736B">
              <w:rPr>
                <w:rStyle w:val="Kpr"/>
                <w:rFonts w:ascii="Times New Roman" w:hAnsi="Times New Roman" w:cs="Times New Roman"/>
                <w:noProof/>
                <w:color w:val="1F4E79" w:themeColor="accent1" w:themeShade="80"/>
                <w:sz w:val="24"/>
                <w:szCs w:val="24"/>
              </w:rPr>
              <w:t>Ç.4. Araştırma Performansının İzlenmesi ve İyileştirilmesi</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_Toc504091733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25</w:t>
            </w:r>
            <w:r w:rsidR="008E127A" w:rsidRPr="00EA736B">
              <w:rPr>
                <w:rFonts w:ascii="Times New Roman" w:hAnsi="Times New Roman" w:cs="Times New Roman"/>
                <w:noProof/>
                <w:webHidden/>
                <w:color w:val="1F4E79" w:themeColor="accent1" w:themeShade="80"/>
                <w:sz w:val="24"/>
                <w:szCs w:val="24"/>
              </w:rPr>
              <w:fldChar w:fldCharType="end"/>
            </w:r>
          </w:hyperlink>
        </w:p>
        <w:p w14:paraId="233E33CC" w14:textId="77777777" w:rsidR="00107EFA" w:rsidRPr="00EA736B" w:rsidRDefault="0034445A" w:rsidP="00107EFA">
          <w:pPr>
            <w:pStyle w:val="T1"/>
            <w:rPr>
              <w:rFonts w:eastAsiaTheme="minorEastAsia"/>
              <w:color w:val="1F4E79" w:themeColor="accent1" w:themeShade="80"/>
            </w:rPr>
          </w:pPr>
          <w:hyperlink w:anchor="_Toc504091735" w:history="1">
            <w:r w:rsidR="00107EFA" w:rsidRPr="00EA736B">
              <w:rPr>
                <w:rStyle w:val="Kpr"/>
                <w:color w:val="1F4E79" w:themeColor="accent1" w:themeShade="80"/>
              </w:rPr>
              <w:t>D. YÖNETİM SİSTEMİ</w:t>
            </w:r>
            <w:r w:rsidR="00107EFA" w:rsidRPr="00EA736B">
              <w:rPr>
                <w:webHidden/>
                <w:color w:val="1F4E79" w:themeColor="accent1" w:themeShade="80"/>
              </w:rPr>
              <w:tab/>
            </w:r>
            <w:r w:rsidR="008E127A" w:rsidRPr="00EA736B">
              <w:rPr>
                <w:webHidden/>
                <w:color w:val="1F4E79" w:themeColor="accent1" w:themeShade="80"/>
              </w:rPr>
              <w:fldChar w:fldCharType="begin"/>
            </w:r>
            <w:r w:rsidR="00107EFA" w:rsidRPr="00EA736B">
              <w:rPr>
                <w:webHidden/>
                <w:color w:val="1F4E79" w:themeColor="accent1" w:themeShade="80"/>
              </w:rPr>
              <w:instrText xml:space="preserve"> PAGEREF _Toc504091735 \h </w:instrText>
            </w:r>
            <w:r w:rsidR="008E127A" w:rsidRPr="00EA736B">
              <w:rPr>
                <w:webHidden/>
                <w:color w:val="1F4E79" w:themeColor="accent1" w:themeShade="80"/>
              </w:rPr>
            </w:r>
            <w:r w:rsidR="008E127A" w:rsidRPr="00EA736B">
              <w:rPr>
                <w:webHidden/>
                <w:color w:val="1F4E79" w:themeColor="accent1" w:themeShade="80"/>
              </w:rPr>
              <w:fldChar w:fldCharType="separate"/>
            </w:r>
            <w:r w:rsidR="004C0BDD">
              <w:rPr>
                <w:webHidden/>
                <w:color w:val="1F4E79" w:themeColor="accent1" w:themeShade="80"/>
              </w:rPr>
              <w:t>25</w:t>
            </w:r>
            <w:r w:rsidR="008E127A" w:rsidRPr="00EA736B">
              <w:rPr>
                <w:webHidden/>
                <w:color w:val="1F4E79" w:themeColor="accent1" w:themeShade="80"/>
              </w:rPr>
              <w:fldChar w:fldCharType="end"/>
            </w:r>
          </w:hyperlink>
        </w:p>
        <w:p w14:paraId="2455D7E7"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36" w:history="1">
            <w:r w:rsidR="00107EFA" w:rsidRPr="00EA736B">
              <w:rPr>
                <w:rStyle w:val="Kpr"/>
                <w:rFonts w:ascii="Times New Roman" w:hAnsi="Times New Roman" w:cs="Times New Roman"/>
                <w:noProof/>
                <w:color w:val="1F4E79" w:themeColor="accent1" w:themeShade="80"/>
                <w:sz w:val="24"/>
                <w:szCs w:val="24"/>
              </w:rPr>
              <w:t>D.1. Yönetim ve İdari Birimlerin Yapısı</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_Toc504091736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25</w:t>
            </w:r>
            <w:r w:rsidR="008E127A" w:rsidRPr="00EA736B">
              <w:rPr>
                <w:rFonts w:ascii="Times New Roman" w:hAnsi="Times New Roman" w:cs="Times New Roman"/>
                <w:noProof/>
                <w:webHidden/>
                <w:color w:val="1F4E79" w:themeColor="accent1" w:themeShade="80"/>
                <w:sz w:val="24"/>
                <w:szCs w:val="24"/>
              </w:rPr>
              <w:fldChar w:fldCharType="end"/>
            </w:r>
          </w:hyperlink>
        </w:p>
        <w:p w14:paraId="0C4874A4"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37" w:history="1">
            <w:r w:rsidR="00107EFA" w:rsidRPr="00EA736B">
              <w:rPr>
                <w:rStyle w:val="Kpr"/>
                <w:rFonts w:ascii="Times New Roman" w:hAnsi="Times New Roman" w:cs="Times New Roman"/>
                <w:noProof/>
                <w:color w:val="1F4E79" w:themeColor="accent1" w:themeShade="80"/>
                <w:sz w:val="24"/>
                <w:szCs w:val="24"/>
              </w:rPr>
              <w:t>D.2. Kaynakların Yönetimi</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_Toc504091737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27</w:t>
            </w:r>
            <w:r w:rsidR="008E127A" w:rsidRPr="00EA736B">
              <w:rPr>
                <w:rFonts w:ascii="Times New Roman" w:hAnsi="Times New Roman" w:cs="Times New Roman"/>
                <w:noProof/>
                <w:webHidden/>
                <w:color w:val="1F4E79" w:themeColor="accent1" w:themeShade="80"/>
                <w:sz w:val="24"/>
                <w:szCs w:val="24"/>
              </w:rPr>
              <w:fldChar w:fldCharType="end"/>
            </w:r>
          </w:hyperlink>
        </w:p>
        <w:p w14:paraId="52AF6223"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38" w:history="1">
            <w:r w:rsidR="00107EFA" w:rsidRPr="00EA736B">
              <w:rPr>
                <w:rStyle w:val="Kpr"/>
                <w:rFonts w:ascii="Times New Roman" w:hAnsi="Times New Roman" w:cs="Times New Roman"/>
                <w:noProof/>
                <w:color w:val="1F4E79" w:themeColor="accent1" w:themeShade="80"/>
                <w:sz w:val="24"/>
                <w:szCs w:val="24"/>
              </w:rPr>
              <w:t>D.3. Bilgi Yönetim Sistemi</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_Toc504091738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27</w:t>
            </w:r>
            <w:r w:rsidR="008E127A" w:rsidRPr="00EA736B">
              <w:rPr>
                <w:rFonts w:ascii="Times New Roman" w:hAnsi="Times New Roman" w:cs="Times New Roman"/>
                <w:noProof/>
                <w:webHidden/>
                <w:color w:val="1F4E79" w:themeColor="accent1" w:themeShade="80"/>
                <w:sz w:val="24"/>
                <w:szCs w:val="24"/>
              </w:rPr>
              <w:fldChar w:fldCharType="end"/>
            </w:r>
          </w:hyperlink>
        </w:p>
        <w:p w14:paraId="2D54B926"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39" w:history="1">
            <w:r w:rsidR="00107EFA" w:rsidRPr="00EA736B">
              <w:rPr>
                <w:rStyle w:val="Kpr"/>
                <w:rFonts w:ascii="Times New Roman" w:hAnsi="Times New Roman" w:cs="Times New Roman"/>
                <w:noProof/>
                <w:color w:val="1F4E79" w:themeColor="accent1" w:themeShade="80"/>
                <w:sz w:val="24"/>
                <w:szCs w:val="24"/>
              </w:rPr>
              <w:t>D.4. Kurum Dışından Tedarik Edilen Hizmetlerin Kalitesi</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_Toc504091739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27</w:t>
            </w:r>
            <w:r w:rsidR="008E127A" w:rsidRPr="00EA736B">
              <w:rPr>
                <w:rFonts w:ascii="Times New Roman" w:hAnsi="Times New Roman" w:cs="Times New Roman"/>
                <w:noProof/>
                <w:webHidden/>
                <w:color w:val="1F4E79" w:themeColor="accent1" w:themeShade="80"/>
                <w:sz w:val="24"/>
                <w:szCs w:val="24"/>
              </w:rPr>
              <w:fldChar w:fldCharType="end"/>
            </w:r>
          </w:hyperlink>
        </w:p>
        <w:p w14:paraId="264FB7E1"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40" w:history="1">
            <w:r w:rsidR="00107EFA" w:rsidRPr="00EA736B">
              <w:rPr>
                <w:rStyle w:val="Kpr"/>
                <w:rFonts w:ascii="Times New Roman" w:hAnsi="Times New Roman" w:cs="Times New Roman"/>
                <w:noProof/>
                <w:color w:val="1F4E79" w:themeColor="accent1" w:themeShade="80"/>
                <w:sz w:val="24"/>
                <w:szCs w:val="24"/>
              </w:rPr>
              <w:t>D.5. Kamuoyunu Bilgilendirme</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_Toc504091740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27</w:t>
            </w:r>
            <w:r w:rsidR="008E127A" w:rsidRPr="00EA736B">
              <w:rPr>
                <w:rFonts w:ascii="Times New Roman" w:hAnsi="Times New Roman" w:cs="Times New Roman"/>
                <w:noProof/>
                <w:webHidden/>
                <w:color w:val="1F4E79" w:themeColor="accent1" w:themeShade="80"/>
                <w:sz w:val="24"/>
                <w:szCs w:val="24"/>
              </w:rPr>
              <w:fldChar w:fldCharType="end"/>
            </w:r>
          </w:hyperlink>
        </w:p>
        <w:p w14:paraId="5B4DFABE" w14:textId="77777777" w:rsidR="00107EFA" w:rsidRPr="00EA736B" w:rsidRDefault="0034445A">
          <w:pPr>
            <w:pStyle w:val="T2"/>
            <w:tabs>
              <w:tab w:val="right" w:leader="dot" w:pos="9060"/>
            </w:tabs>
            <w:rPr>
              <w:rFonts w:ascii="Times New Roman" w:eastAsiaTheme="minorEastAsia" w:hAnsi="Times New Roman" w:cs="Times New Roman"/>
              <w:noProof/>
              <w:color w:val="1F4E79" w:themeColor="accent1" w:themeShade="80"/>
              <w:sz w:val="24"/>
              <w:szCs w:val="24"/>
              <w:lang w:eastAsia="tr-TR"/>
            </w:rPr>
          </w:pPr>
          <w:hyperlink w:anchor="_Toc504091741" w:history="1">
            <w:r w:rsidR="00107EFA" w:rsidRPr="00EA736B">
              <w:rPr>
                <w:rStyle w:val="Kpr"/>
                <w:rFonts w:ascii="Times New Roman" w:hAnsi="Times New Roman" w:cs="Times New Roman"/>
                <w:noProof/>
                <w:color w:val="1F4E79" w:themeColor="accent1" w:themeShade="80"/>
                <w:sz w:val="24"/>
                <w:szCs w:val="24"/>
              </w:rPr>
              <w:t>D.6. Yönetimin Etkinliği ve Hesap Verebilirliği</w:t>
            </w:r>
            <w:r w:rsidR="00107EFA" w:rsidRPr="00EA736B">
              <w:rPr>
                <w:rFonts w:ascii="Times New Roman" w:hAnsi="Times New Roman" w:cs="Times New Roman"/>
                <w:noProof/>
                <w:webHidden/>
                <w:color w:val="1F4E79" w:themeColor="accent1" w:themeShade="80"/>
                <w:sz w:val="24"/>
                <w:szCs w:val="24"/>
              </w:rPr>
              <w:tab/>
            </w:r>
            <w:r w:rsidR="008E127A" w:rsidRPr="00EA736B">
              <w:rPr>
                <w:rFonts w:ascii="Times New Roman" w:hAnsi="Times New Roman" w:cs="Times New Roman"/>
                <w:noProof/>
                <w:webHidden/>
                <w:color w:val="1F4E79" w:themeColor="accent1" w:themeShade="80"/>
                <w:sz w:val="24"/>
                <w:szCs w:val="24"/>
              </w:rPr>
              <w:fldChar w:fldCharType="begin"/>
            </w:r>
            <w:r w:rsidR="00107EFA" w:rsidRPr="00EA736B">
              <w:rPr>
                <w:rFonts w:ascii="Times New Roman" w:hAnsi="Times New Roman" w:cs="Times New Roman"/>
                <w:noProof/>
                <w:webHidden/>
                <w:color w:val="1F4E79" w:themeColor="accent1" w:themeShade="80"/>
                <w:sz w:val="24"/>
                <w:szCs w:val="24"/>
              </w:rPr>
              <w:instrText xml:space="preserve"> PAGEREF _Toc504091741 \h </w:instrText>
            </w:r>
            <w:r w:rsidR="008E127A" w:rsidRPr="00EA736B">
              <w:rPr>
                <w:rFonts w:ascii="Times New Roman" w:hAnsi="Times New Roman" w:cs="Times New Roman"/>
                <w:noProof/>
                <w:webHidden/>
                <w:color w:val="1F4E79" w:themeColor="accent1" w:themeShade="80"/>
                <w:sz w:val="24"/>
                <w:szCs w:val="24"/>
              </w:rPr>
            </w:r>
            <w:r w:rsidR="008E127A" w:rsidRPr="00EA736B">
              <w:rPr>
                <w:rFonts w:ascii="Times New Roman" w:hAnsi="Times New Roman" w:cs="Times New Roman"/>
                <w:noProof/>
                <w:webHidden/>
                <w:color w:val="1F4E79" w:themeColor="accent1" w:themeShade="80"/>
                <w:sz w:val="24"/>
                <w:szCs w:val="24"/>
              </w:rPr>
              <w:fldChar w:fldCharType="separate"/>
            </w:r>
            <w:r w:rsidR="004C0BDD">
              <w:rPr>
                <w:rFonts w:ascii="Times New Roman" w:hAnsi="Times New Roman" w:cs="Times New Roman"/>
                <w:noProof/>
                <w:webHidden/>
                <w:color w:val="1F4E79" w:themeColor="accent1" w:themeShade="80"/>
                <w:sz w:val="24"/>
                <w:szCs w:val="24"/>
              </w:rPr>
              <w:t>28</w:t>
            </w:r>
            <w:r w:rsidR="008E127A" w:rsidRPr="00EA736B">
              <w:rPr>
                <w:rFonts w:ascii="Times New Roman" w:hAnsi="Times New Roman" w:cs="Times New Roman"/>
                <w:noProof/>
                <w:webHidden/>
                <w:color w:val="1F4E79" w:themeColor="accent1" w:themeShade="80"/>
                <w:sz w:val="24"/>
                <w:szCs w:val="24"/>
              </w:rPr>
              <w:fldChar w:fldCharType="end"/>
            </w:r>
          </w:hyperlink>
        </w:p>
        <w:p w14:paraId="59993A37" w14:textId="77777777" w:rsidR="00107EFA" w:rsidRPr="00EA736B" w:rsidRDefault="0034445A" w:rsidP="00107EFA">
          <w:pPr>
            <w:pStyle w:val="T1"/>
            <w:rPr>
              <w:rFonts w:asciiTheme="minorHAnsi" w:eastAsiaTheme="minorEastAsia" w:hAnsiTheme="minorHAnsi" w:cstheme="minorBidi"/>
              <w:color w:val="1F4E79" w:themeColor="accent1" w:themeShade="80"/>
              <w:sz w:val="22"/>
              <w:szCs w:val="22"/>
            </w:rPr>
          </w:pPr>
          <w:hyperlink w:anchor="_Toc504091742" w:history="1">
            <w:r w:rsidR="00107EFA" w:rsidRPr="00EA736B">
              <w:rPr>
                <w:rStyle w:val="Kpr"/>
                <w:rFonts w:eastAsiaTheme="majorEastAsia"/>
                <w:color w:val="1F4E79" w:themeColor="accent1" w:themeShade="80"/>
              </w:rPr>
              <w:t>E. SONUÇ VE DEĞERLENDİRME</w:t>
            </w:r>
            <w:r w:rsidR="00107EFA" w:rsidRPr="00EA736B">
              <w:rPr>
                <w:webHidden/>
                <w:color w:val="1F4E79" w:themeColor="accent1" w:themeShade="80"/>
              </w:rPr>
              <w:tab/>
            </w:r>
            <w:r w:rsidR="008E127A" w:rsidRPr="00EA736B">
              <w:rPr>
                <w:webHidden/>
                <w:color w:val="1F4E79" w:themeColor="accent1" w:themeShade="80"/>
              </w:rPr>
              <w:fldChar w:fldCharType="begin"/>
            </w:r>
            <w:r w:rsidR="00107EFA" w:rsidRPr="00EA736B">
              <w:rPr>
                <w:webHidden/>
                <w:color w:val="1F4E79" w:themeColor="accent1" w:themeShade="80"/>
              </w:rPr>
              <w:instrText xml:space="preserve"> PAGEREF _Toc504091742 \h </w:instrText>
            </w:r>
            <w:r w:rsidR="008E127A" w:rsidRPr="00EA736B">
              <w:rPr>
                <w:webHidden/>
                <w:color w:val="1F4E79" w:themeColor="accent1" w:themeShade="80"/>
              </w:rPr>
            </w:r>
            <w:r w:rsidR="008E127A" w:rsidRPr="00EA736B">
              <w:rPr>
                <w:webHidden/>
                <w:color w:val="1F4E79" w:themeColor="accent1" w:themeShade="80"/>
              </w:rPr>
              <w:fldChar w:fldCharType="separate"/>
            </w:r>
            <w:r w:rsidR="004C0BDD">
              <w:rPr>
                <w:webHidden/>
                <w:color w:val="1F4E79" w:themeColor="accent1" w:themeShade="80"/>
              </w:rPr>
              <w:t>28</w:t>
            </w:r>
            <w:r w:rsidR="008E127A" w:rsidRPr="00EA736B">
              <w:rPr>
                <w:webHidden/>
                <w:color w:val="1F4E79" w:themeColor="accent1" w:themeShade="80"/>
              </w:rPr>
              <w:fldChar w:fldCharType="end"/>
            </w:r>
          </w:hyperlink>
        </w:p>
        <w:p w14:paraId="665B3F19" w14:textId="77777777" w:rsidR="00CA64E5" w:rsidRPr="009900FC" w:rsidRDefault="008E127A" w:rsidP="00CA64E5">
          <w:r w:rsidRPr="00EA736B">
            <w:rPr>
              <w:b/>
              <w:bCs/>
              <w:color w:val="1F4E79" w:themeColor="accent1" w:themeShade="80"/>
            </w:rPr>
            <w:fldChar w:fldCharType="end"/>
          </w:r>
        </w:p>
      </w:sdtContent>
    </w:sdt>
    <w:p w14:paraId="55908A3B" w14:textId="77777777" w:rsidR="00003C41" w:rsidRDefault="00003C41" w:rsidP="00A25291">
      <w:pPr>
        <w:pStyle w:val="Balk1"/>
      </w:pPr>
    </w:p>
    <w:p w14:paraId="2513E5B5" w14:textId="77777777" w:rsidR="00003C41" w:rsidRDefault="00003C41" w:rsidP="00A25291">
      <w:pPr>
        <w:pStyle w:val="Balk1"/>
      </w:pPr>
    </w:p>
    <w:p w14:paraId="0760164B" w14:textId="77777777" w:rsidR="00003C41" w:rsidRPr="00003C41" w:rsidRDefault="00003C41" w:rsidP="00003C41">
      <w:pPr>
        <w:rPr>
          <w:lang w:eastAsia="tr-TR"/>
        </w:rPr>
      </w:pPr>
    </w:p>
    <w:p w14:paraId="0C43DDF1" w14:textId="77777777" w:rsidR="00CA64E5" w:rsidRPr="00E835F0" w:rsidRDefault="00CA64E5" w:rsidP="00D83FB5">
      <w:pPr>
        <w:pStyle w:val="Balk1"/>
        <w:spacing w:after="120" w:line="360" w:lineRule="auto"/>
        <w:jc w:val="center"/>
        <w:rPr>
          <w:rStyle w:val="Balk1Char"/>
          <w:rFonts w:eastAsiaTheme="majorEastAsia"/>
          <w:b/>
          <w:color w:val="1F4E79" w:themeColor="accent1" w:themeShade="80"/>
          <w:sz w:val="32"/>
          <w:szCs w:val="32"/>
        </w:rPr>
      </w:pPr>
      <w:bookmarkStart w:id="1" w:name="_Toc504091713"/>
      <w:r w:rsidRPr="00E835F0">
        <w:rPr>
          <w:color w:val="1F4E79" w:themeColor="accent1" w:themeShade="80"/>
          <w:sz w:val="32"/>
          <w:szCs w:val="32"/>
        </w:rPr>
        <w:lastRenderedPageBreak/>
        <w:t>A</w:t>
      </w:r>
      <w:r w:rsidRPr="00E835F0">
        <w:rPr>
          <w:b w:val="0"/>
          <w:color w:val="1F4E79" w:themeColor="accent1" w:themeShade="80"/>
          <w:sz w:val="32"/>
          <w:szCs w:val="32"/>
        </w:rPr>
        <w:t xml:space="preserve">. </w:t>
      </w:r>
      <w:r w:rsidR="00E83F89" w:rsidRPr="00E835F0">
        <w:rPr>
          <w:rStyle w:val="Balk1Char"/>
          <w:rFonts w:eastAsiaTheme="majorEastAsia"/>
          <w:b/>
          <w:color w:val="1F4E79" w:themeColor="accent1" w:themeShade="80"/>
          <w:sz w:val="32"/>
          <w:szCs w:val="32"/>
        </w:rPr>
        <w:t>BİRİM</w:t>
      </w:r>
      <w:r w:rsidRPr="00E835F0">
        <w:rPr>
          <w:rStyle w:val="Balk1Char"/>
          <w:rFonts w:eastAsiaTheme="majorEastAsia"/>
          <w:b/>
          <w:color w:val="1F4E79" w:themeColor="accent1" w:themeShade="80"/>
          <w:sz w:val="32"/>
          <w:szCs w:val="32"/>
        </w:rPr>
        <w:t xml:space="preserve"> HAKKINDA BİLGİLER</w:t>
      </w:r>
      <w:bookmarkEnd w:id="1"/>
    </w:p>
    <w:p w14:paraId="22A61DDA" w14:textId="77777777" w:rsidR="00E83F89" w:rsidRDefault="0034445A" w:rsidP="00D83FB5">
      <w:pPr>
        <w:spacing w:after="120" w:line="360" w:lineRule="auto"/>
        <w:rPr>
          <w:lang w:eastAsia="tr-TR"/>
        </w:rPr>
      </w:pPr>
      <w:r>
        <w:rPr>
          <w:lang w:eastAsia="tr-TR"/>
        </w:rPr>
        <w:pict w14:anchorId="0337854D">
          <v:rect id="_x0000_i1025" style="width:453.5pt;height:1.5pt" o:hralign="center" o:hrstd="t" o:hrnoshade="t" o:hr="t" fillcolor="#1f4d78 [1604]" stroked="f"/>
        </w:pict>
      </w:r>
    </w:p>
    <w:p w14:paraId="59D3E99E" w14:textId="77777777" w:rsidR="00E83F89" w:rsidRDefault="00DA4A75" w:rsidP="00D83FB5">
      <w:pPr>
        <w:autoSpaceDE w:val="0"/>
        <w:autoSpaceDN w:val="0"/>
        <w:adjustRightInd w:val="0"/>
        <w:spacing w:after="120" w:line="360" w:lineRule="auto"/>
        <w:jc w:val="both"/>
        <w:rPr>
          <w:rFonts w:ascii="Times New Roman" w:hAnsi="Times New Roman" w:cs="Times New Roman"/>
          <w:color w:val="181717"/>
          <w:sz w:val="24"/>
          <w:szCs w:val="24"/>
        </w:rPr>
      </w:pPr>
      <w:r>
        <w:rPr>
          <w:rFonts w:ascii="Times New Roman" w:hAnsi="Times New Roman" w:cs="Times New Roman"/>
          <w:color w:val="181717"/>
          <w:sz w:val="24"/>
          <w:szCs w:val="24"/>
        </w:rPr>
        <w:tab/>
      </w:r>
      <w:r w:rsidRPr="00DA4A75">
        <w:rPr>
          <w:rFonts w:ascii="Times New Roman" w:hAnsi="Times New Roman" w:cs="Times New Roman"/>
          <w:color w:val="181717"/>
          <w:sz w:val="24"/>
          <w:szCs w:val="24"/>
        </w:rPr>
        <w:t xml:space="preserve">Fakültemizin </w:t>
      </w:r>
      <w:r w:rsidR="00E83F89" w:rsidRPr="00DA4A75">
        <w:rPr>
          <w:rFonts w:ascii="Times New Roman" w:hAnsi="Times New Roman" w:cs="Times New Roman"/>
          <w:color w:val="181717"/>
          <w:sz w:val="24"/>
          <w:szCs w:val="24"/>
        </w:rPr>
        <w:t>tarihsel gelişimi, misyonu, vizyonu, değ</w:t>
      </w:r>
      <w:r w:rsidRPr="00DA4A75">
        <w:rPr>
          <w:rFonts w:ascii="Times New Roman" w:hAnsi="Times New Roman" w:cs="Times New Roman"/>
          <w:color w:val="181717"/>
          <w:sz w:val="24"/>
          <w:szCs w:val="24"/>
        </w:rPr>
        <w:t xml:space="preserve">erleri ve hedefleri ile ilgili bilgiler ilk </w:t>
      </w:r>
      <w:r>
        <w:rPr>
          <w:rFonts w:ascii="Times New Roman" w:hAnsi="Times New Roman" w:cs="Times New Roman"/>
          <w:color w:val="181717"/>
          <w:sz w:val="24"/>
          <w:szCs w:val="24"/>
        </w:rPr>
        <w:t>y</w:t>
      </w:r>
      <w:r w:rsidRPr="00DA4A75">
        <w:rPr>
          <w:rFonts w:ascii="Times New Roman" w:hAnsi="Times New Roman" w:cs="Times New Roman"/>
          <w:color w:val="181717"/>
          <w:sz w:val="24"/>
          <w:szCs w:val="24"/>
        </w:rPr>
        <w:t xml:space="preserve">ıl BİDR'de belirtildiği şekildedir. </w:t>
      </w:r>
      <w:r>
        <w:rPr>
          <w:rFonts w:ascii="Times New Roman" w:hAnsi="Times New Roman" w:cs="Times New Roman"/>
          <w:color w:val="181717"/>
          <w:sz w:val="24"/>
          <w:szCs w:val="24"/>
        </w:rPr>
        <w:t xml:space="preserve">İlk yıl BİDR'e ek olarak değişiklikler ve ilaveler ilgili alt başlıklarda sunulmuştur. </w:t>
      </w:r>
    </w:p>
    <w:p w14:paraId="31B63FCC" w14:textId="77777777" w:rsidR="00DA4A75" w:rsidRPr="004D59CA" w:rsidRDefault="00CA64E5" w:rsidP="00D83FB5">
      <w:pPr>
        <w:pStyle w:val="Balk2"/>
        <w:spacing w:before="0" w:after="120" w:line="360" w:lineRule="auto"/>
        <w:ind w:firstLine="567"/>
        <w:jc w:val="both"/>
        <w:rPr>
          <w:color w:val="1F4E79" w:themeColor="accent1" w:themeShade="80"/>
          <w:szCs w:val="24"/>
        </w:rPr>
      </w:pPr>
      <w:bookmarkStart w:id="2" w:name="_Toc504091714"/>
      <w:r w:rsidRPr="004D59CA">
        <w:rPr>
          <w:color w:val="1F4E79" w:themeColor="accent1" w:themeShade="80"/>
          <w:szCs w:val="24"/>
        </w:rPr>
        <w:t>A.1. İletişim Bilgileri</w:t>
      </w:r>
      <w:bookmarkEnd w:id="2"/>
    </w:p>
    <w:p w14:paraId="37BA3014" w14:textId="77777777" w:rsidR="00401101" w:rsidRPr="00DA4A75" w:rsidRDefault="00401101" w:rsidP="00D83FB5">
      <w:pPr>
        <w:pStyle w:val="Balk2"/>
        <w:spacing w:before="0" w:after="120" w:line="360" w:lineRule="auto"/>
        <w:ind w:firstLine="567"/>
        <w:jc w:val="both"/>
        <w:rPr>
          <w:b w:val="0"/>
          <w:color w:val="auto"/>
          <w:szCs w:val="24"/>
        </w:rPr>
      </w:pPr>
      <w:bookmarkStart w:id="3" w:name="_Toc504091715"/>
      <w:r w:rsidRPr="00DA4A75">
        <w:rPr>
          <w:rFonts w:eastAsia="Calibri"/>
          <w:b w:val="0"/>
          <w:color w:val="000000"/>
          <w:szCs w:val="24"/>
        </w:rPr>
        <w:t>İktisadi ve İdari Bilimler Fakültesi Kalite Güvence Komisyonu üyelerinin iletişim bilgileri aşağıda verilmiştir.</w:t>
      </w:r>
      <w:bookmarkEnd w:id="3"/>
    </w:p>
    <w:p w14:paraId="7CD3473A" w14:textId="77777777" w:rsidR="008A0EF1" w:rsidRDefault="008A0EF1" w:rsidP="00D83FB5">
      <w:pPr>
        <w:autoSpaceDE w:val="0"/>
        <w:autoSpaceDN w:val="0"/>
        <w:adjustRightInd w:val="0"/>
        <w:spacing w:after="120" w:line="360" w:lineRule="auto"/>
        <w:ind w:firstLine="567"/>
        <w:jc w:val="both"/>
        <w:rPr>
          <w:rFonts w:ascii="Times New Roman" w:eastAsia="Calibri" w:hAnsi="Times New Roman" w:cs="Times New Roman"/>
          <w:b/>
          <w:color w:val="000000"/>
          <w:sz w:val="24"/>
          <w:szCs w:val="24"/>
        </w:rPr>
      </w:pPr>
    </w:p>
    <w:p w14:paraId="506085B7"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b/>
          <w:color w:val="000000"/>
          <w:sz w:val="24"/>
          <w:szCs w:val="24"/>
        </w:rPr>
      </w:pPr>
      <w:r w:rsidRPr="001802D2">
        <w:rPr>
          <w:rFonts w:ascii="Times New Roman" w:eastAsia="Calibri" w:hAnsi="Times New Roman" w:cs="Times New Roman"/>
          <w:b/>
          <w:color w:val="000000"/>
          <w:sz w:val="24"/>
          <w:szCs w:val="24"/>
        </w:rPr>
        <w:t>Doç. Dr. Yasemin KARİPER (Başkan)</w:t>
      </w:r>
    </w:p>
    <w:p w14:paraId="21F68AE2"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Adres: </w:t>
      </w: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t xml:space="preserve">Erciyes Üniversitesi İktisadi ve İdari Bilimler Fakültesi </w:t>
      </w:r>
    </w:p>
    <w:p w14:paraId="0A3ACBEF"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t>38039 Melikgazi/Kayseri</w:t>
      </w:r>
    </w:p>
    <w:p w14:paraId="0CAE3C69"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Telefon: </w:t>
      </w:r>
      <w:r w:rsidRPr="001802D2">
        <w:rPr>
          <w:rFonts w:ascii="Times New Roman" w:eastAsia="Calibri" w:hAnsi="Times New Roman" w:cs="Times New Roman"/>
          <w:color w:val="000000"/>
          <w:sz w:val="24"/>
          <w:szCs w:val="24"/>
        </w:rPr>
        <w:tab/>
        <w:t>+90 352 207 66 66 Dahili: 30262</w:t>
      </w:r>
    </w:p>
    <w:p w14:paraId="13503E8C"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E-Posta: </w:t>
      </w:r>
      <w:r w:rsidRPr="001802D2">
        <w:rPr>
          <w:rFonts w:ascii="Times New Roman" w:eastAsia="Calibri" w:hAnsi="Times New Roman" w:cs="Times New Roman"/>
          <w:color w:val="000000"/>
          <w:sz w:val="24"/>
          <w:szCs w:val="24"/>
        </w:rPr>
        <w:tab/>
      </w:r>
      <w:hyperlink r:id="rId10" w:history="1">
        <w:r w:rsidRPr="001802D2">
          <w:rPr>
            <w:rFonts w:ascii="Times New Roman" w:eastAsia="Calibri" w:hAnsi="Times New Roman" w:cs="Times New Roman"/>
            <w:iCs/>
            <w:color w:val="000000"/>
            <w:sz w:val="24"/>
            <w:szCs w:val="24"/>
            <w:u w:val="single"/>
          </w:rPr>
          <w:t>yaseminy@erciyes.edu.tr</w:t>
        </w:r>
      </w:hyperlink>
    </w:p>
    <w:p w14:paraId="087C2F65" w14:textId="77777777" w:rsidR="008A0EF1" w:rsidRDefault="008A0EF1" w:rsidP="00D83FB5">
      <w:pPr>
        <w:autoSpaceDE w:val="0"/>
        <w:autoSpaceDN w:val="0"/>
        <w:adjustRightInd w:val="0"/>
        <w:spacing w:after="120" w:line="360" w:lineRule="auto"/>
        <w:ind w:firstLine="567"/>
        <w:jc w:val="both"/>
        <w:rPr>
          <w:rFonts w:ascii="Times New Roman" w:eastAsia="Calibri" w:hAnsi="Times New Roman" w:cs="Times New Roman"/>
          <w:b/>
          <w:color w:val="000000"/>
          <w:sz w:val="24"/>
          <w:szCs w:val="24"/>
        </w:rPr>
      </w:pPr>
    </w:p>
    <w:p w14:paraId="1F32E174"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b/>
          <w:color w:val="000000"/>
          <w:sz w:val="24"/>
          <w:szCs w:val="24"/>
        </w:rPr>
      </w:pPr>
      <w:r w:rsidRPr="001802D2">
        <w:rPr>
          <w:rFonts w:ascii="Times New Roman" w:eastAsia="Calibri" w:hAnsi="Times New Roman" w:cs="Times New Roman"/>
          <w:b/>
          <w:color w:val="000000"/>
          <w:sz w:val="24"/>
          <w:szCs w:val="24"/>
        </w:rPr>
        <w:t>Arş. Gör. Gökhan ÇOBANOĞULLARI (Üye)</w:t>
      </w:r>
    </w:p>
    <w:p w14:paraId="7DFFD59C"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Adres: </w:t>
      </w: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t xml:space="preserve">Erciyes Üniversitesi İktisadi ve İdari Bilimler Fakültesi </w:t>
      </w:r>
    </w:p>
    <w:p w14:paraId="5AB2C3E5"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t>38039 Melikgazi/Kayseri</w:t>
      </w:r>
    </w:p>
    <w:p w14:paraId="17121CB5"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Telefon: </w:t>
      </w:r>
      <w:r w:rsidRPr="001802D2">
        <w:rPr>
          <w:rFonts w:ascii="Times New Roman" w:eastAsia="Calibri" w:hAnsi="Times New Roman" w:cs="Times New Roman"/>
          <w:color w:val="000000"/>
          <w:sz w:val="24"/>
          <w:szCs w:val="24"/>
        </w:rPr>
        <w:tab/>
        <w:t>+90 352 207 66 66 Dahili: 30702</w:t>
      </w:r>
    </w:p>
    <w:p w14:paraId="2CE4108A"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iCs/>
          <w:color w:val="000000"/>
          <w:sz w:val="24"/>
          <w:szCs w:val="24"/>
          <w:u w:val="single"/>
        </w:rPr>
      </w:pPr>
      <w:r w:rsidRPr="001802D2">
        <w:rPr>
          <w:rFonts w:ascii="Times New Roman" w:eastAsia="Calibri" w:hAnsi="Times New Roman" w:cs="Times New Roman"/>
          <w:color w:val="000000"/>
          <w:sz w:val="24"/>
          <w:szCs w:val="24"/>
        </w:rPr>
        <w:t xml:space="preserve">E-Posta: </w:t>
      </w:r>
      <w:r w:rsidRPr="001802D2">
        <w:rPr>
          <w:rFonts w:ascii="Times New Roman" w:eastAsia="Calibri" w:hAnsi="Times New Roman" w:cs="Times New Roman"/>
          <w:color w:val="000000"/>
          <w:sz w:val="24"/>
          <w:szCs w:val="24"/>
        </w:rPr>
        <w:tab/>
      </w:r>
      <w:hyperlink r:id="rId11" w:history="1">
        <w:r w:rsidRPr="001802D2">
          <w:rPr>
            <w:rFonts w:ascii="Times New Roman" w:eastAsia="Calibri" w:hAnsi="Times New Roman" w:cs="Times New Roman"/>
            <w:iCs/>
            <w:color w:val="000000"/>
            <w:sz w:val="24"/>
            <w:szCs w:val="24"/>
            <w:u w:val="single"/>
          </w:rPr>
          <w:t>gokhanc@erciyes.edu.tr</w:t>
        </w:r>
      </w:hyperlink>
    </w:p>
    <w:p w14:paraId="445B4E3B"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p>
    <w:p w14:paraId="7DD50DF0"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b/>
          <w:color w:val="000000"/>
          <w:sz w:val="24"/>
          <w:szCs w:val="24"/>
        </w:rPr>
      </w:pPr>
      <w:r w:rsidRPr="001802D2">
        <w:rPr>
          <w:rFonts w:ascii="Times New Roman" w:eastAsia="Calibri" w:hAnsi="Times New Roman" w:cs="Times New Roman"/>
          <w:b/>
          <w:color w:val="000000"/>
          <w:sz w:val="24"/>
          <w:szCs w:val="24"/>
        </w:rPr>
        <w:t>Arş. Gör. Esra DAYI (Üye)</w:t>
      </w:r>
    </w:p>
    <w:p w14:paraId="7184AE97"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Adres: </w:t>
      </w: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t xml:space="preserve">Erciyes Üniversitesi İktisadi ve İdari Bilimler Fakültesi </w:t>
      </w:r>
    </w:p>
    <w:p w14:paraId="0A2AC12F"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t>38039 Melikgazi/Kayseri</w:t>
      </w:r>
    </w:p>
    <w:p w14:paraId="2541D1F6"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Telefon: </w:t>
      </w:r>
      <w:r w:rsidRPr="001802D2">
        <w:rPr>
          <w:rFonts w:ascii="Times New Roman" w:eastAsia="Calibri" w:hAnsi="Times New Roman" w:cs="Times New Roman"/>
          <w:color w:val="000000"/>
          <w:sz w:val="24"/>
          <w:szCs w:val="24"/>
        </w:rPr>
        <w:tab/>
        <w:t>+90 352 207 66 66  Dahili: 30837</w:t>
      </w:r>
    </w:p>
    <w:p w14:paraId="69209272"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iCs/>
          <w:color w:val="000000"/>
          <w:sz w:val="24"/>
          <w:szCs w:val="24"/>
          <w:u w:val="single"/>
        </w:rPr>
      </w:pPr>
      <w:r w:rsidRPr="001802D2">
        <w:rPr>
          <w:rFonts w:ascii="Times New Roman" w:eastAsia="Calibri" w:hAnsi="Times New Roman" w:cs="Times New Roman"/>
          <w:color w:val="000000"/>
          <w:sz w:val="24"/>
          <w:szCs w:val="24"/>
        </w:rPr>
        <w:t xml:space="preserve">E-Posta: </w:t>
      </w:r>
      <w:r w:rsidRPr="001802D2">
        <w:rPr>
          <w:rFonts w:ascii="Times New Roman" w:eastAsia="Calibri" w:hAnsi="Times New Roman" w:cs="Times New Roman"/>
          <w:color w:val="000000"/>
          <w:sz w:val="24"/>
          <w:szCs w:val="24"/>
        </w:rPr>
        <w:tab/>
      </w:r>
      <w:hyperlink r:id="rId12" w:history="1">
        <w:r w:rsidRPr="001802D2">
          <w:rPr>
            <w:rFonts w:ascii="Times New Roman" w:eastAsia="Calibri" w:hAnsi="Times New Roman" w:cs="Times New Roman"/>
            <w:iCs/>
            <w:color w:val="000000"/>
            <w:sz w:val="24"/>
            <w:szCs w:val="24"/>
            <w:u w:val="single"/>
          </w:rPr>
          <w:t>ealdemir@erciyes.edu.tr</w:t>
        </w:r>
      </w:hyperlink>
    </w:p>
    <w:p w14:paraId="219F1594"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b/>
          <w:color w:val="000000"/>
          <w:sz w:val="24"/>
          <w:szCs w:val="24"/>
        </w:rPr>
      </w:pPr>
      <w:r w:rsidRPr="001802D2">
        <w:rPr>
          <w:rFonts w:ascii="Times New Roman" w:eastAsia="Calibri" w:hAnsi="Times New Roman" w:cs="Times New Roman"/>
          <w:b/>
          <w:color w:val="000000"/>
          <w:sz w:val="24"/>
          <w:szCs w:val="24"/>
        </w:rPr>
        <w:lastRenderedPageBreak/>
        <w:t>Arş. Gör. Mücahid GÜRBÜZ (Üye)</w:t>
      </w:r>
    </w:p>
    <w:p w14:paraId="6F0B9366"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Adres: </w:t>
      </w: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t xml:space="preserve">Erciyes Üniversitesi İktisadi ve İdari Bilimler Fakültesi </w:t>
      </w:r>
    </w:p>
    <w:p w14:paraId="2A229895"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t>38039 Melikgazi/Kayseri</w:t>
      </w:r>
    </w:p>
    <w:p w14:paraId="0C444E98"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Telefon: </w:t>
      </w:r>
      <w:r w:rsidRPr="001802D2">
        <w:rPr>
          <w:rFonts w:ascii="Times New Roman" w:eastAsia="Calibri" w:hAnsi="Times New Roman" w:cs="Times New Roman"/>
          <w:color w:val="000000"/>
          <w:sz w:val="24"/>
          <w:szCs w:val="24"/>
        </w:rPr>
        <w:tab/>
        <w:t>+90 352 207 66 66 Dahili: 30853</w:t>
      </w:r>
    </w:p>
    <w:p w14:paraId="3387D51E"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E-Posta: </w:t>
      </w:r>
      <w:r w:rsidRPr="001802D2">
        <w:rPr>
          <w:rFonts w:ascii="Times New Roman" w:eastAsia="Calibri" w:hAnsi="Times New Roman" w:cs="Times New Roman"/>
          <w:color w:val="000000"/>
          <w:sz w:val="24"/>
          <w:szCs w:val="24"/>
        </w:rPr>
        <w:tab/>
      </w:r>
      <w:hyperlink r:id="rId13" w:history="1">
        <w:r w:rsidRPr="001802D2">
          <w:rPr>
            <w:rFonts w:ascii="Times New Roman" w:eastAsia="Calibri" w:hAnsi="Times New Roman" w:cs="Times New Roman"/>
            <w:iCs/>
            <w:color w:val="000000"/>
            <w:sz w:val="24"/>
            <w:szCs w:val="24"/>
            <w:u w:val="single"/>
          </w:rPr>
          <w:t>mgurbuz@erciyes.edu.tr</w:t>
        </w:r>
      </w:hyperlink>
    </w:p>
    <w:p w14:paraId="7D07A6B4"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p>
    <w:p w14:paraId="29933A2F"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b/>
          <w:color w:val="000000"/>
          <w:sz w:val="24"/>
          <w:szCs w:val="24"/>
        </w:rPr>
      </w:pPr>
      <w:r w:rsidRPr="001802D2">
        <w:rPr>
          <w:rFonts w:ascii="Times New Roman" w:eastAsia="Calibri" w:hAnsi="Times New Roman" w:cs="Times New Roman"/>
          <w:b/>
          <w:color w:val="000000"/>
          <w:sz w:val="24"/>
          <w:szCs w:val="24"/>
        </w:rPr>
        <w:t>Arş. Gör. Erman EROĞLU (Üye)</w:t>
      </w:r>
    </w:p>
    <w:p w14:paraId="102BDB0B"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Adres: </w:t>
      </w: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t xml:space="preserve">Erciyes Üniversitesi İktisadi ve İdari Bilimler Fakültesi </w:t>
      </w:r>
    </w:p>
    <w:p w14:paraId="7D7EF0C9"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t>38039 Melikgazi/Kayseri</w:t>
      </w:r>
    </w:p>
    <w:p w14:paraId="09E84D47"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Telefon: </w:t>
      </w:r>
      <w:r w:rsidRPr="001802D2">
        <w:rPr>
          <w:rFonts w:ascii="Times New Roman" w:eastAsia="Calibri" w:hAnsi="Times New Roman" w:cs="Times New Roman"/>
          <w:color w:val="000000"/>
          <w:sz w:val="24"/>
          <w:szCs w:val="24"/>
        </w:rPr>
        <w:tab/>
        <w:t>+90 352 207 66 66 Dahili: 30803</w:t>
      </w:r>
    </w:p>
    <w:p w14:paraId="2FE952D1" w14:textId="77777777" w:rsidR="00401101"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E-Posta: </w:t>
      </w:r>
      <w:r w:rsidRPr="001802D2">
        <w:rPr>
          <w:rFonts w:ascii="Times New Roman" w:eastAsia="Calibri" w:hAnsi="Times New Roman" w:cs="Times New Roman"/>
          <w:color w:val="000000"/>
          <w:sz w:val="24"/>
          <w:szCs w:val="24"/>
        </w:rPr>
        <w:tab/>
      </w:r>
      <w:hyperlink r:id="rId14" w:history="1">
        <w:r w:rsidRPr="001802D2">
          <w:rPr>
            <w:rFonts w:ascii="Times New Roman" w:eastAsia="Calibri" w:hAnsi="Times New Roman" w:cs="Times New Roman"/>
            <w:color w:val="000000"/>
            <w:sz w:val="24"/>
            <w:szCs w:val="24"/>
            <w:u w:val="single"/>
          </w:rPr>
          <w:t>ermaneroglu@erciyes.edu.tr</w:t>
        </w:r>
      </w:hyperlink>
      <w:r w:rsidRPr="001802D2">
        <w:rPr>
          <w:rFonts w:ascii="Times New Roman" w:eastAsia="Calibri" w:hAnsi="Times New Roman" w:cs="Times New Roman"/>
          <w:color w:val="000000"/>
          <w:sz w:val="24"/>
          <w:szCs w:val="24"/>
        </w:rPr>
        <w:t xml:space="preserve"> </w:t>
      </w:r>
    </w:p>
    <w:p w14:paraId="251AF458" w14:textId="77777777" w:rsidR="00A62249" w:rsidRDefault="00A62249" w:rsidP="00D83FB5">
      <w:pPr>
        <w:autoSpaceDE w:val="0"/>
        <w:autoSpaceDN w:val="0"/>
        <w:adjustRightInd w:val="0"/>
        <w:spacing w:after="120" w:line="360" w:lineRule="auto"/>
        <w:ind w:firstLine="567"/>
        <w:jc w:val="both"/>
        <w:rPr>
          <w:rFonts w:ascii="Times New Roman" w:eastAsia="Calibri" w:hAnsi="Times New Roman" w:cs="Times New Roman"/>
          <w:b/>
          <w:color w:val="000000"/>
          <w:sz w:val="24"/>
          <w:szCs w:val="24"/>
        </w:rPr>
      </w:pPr>
    </w:p>
    <w:p w14:paraId="161C9456"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b/>
          <w:color w:val="000000"/>
          <w:sz w:val="24"/>
          <w:szCs w:val="24"/>
        </w:rPr>
      </w:pPr>
      <w:r w:rsidRPr="001802D2">
        <w:rPr>
          <w:rFonts w:ascii="Times New Roman" w:eastAsia="Calibri" w:hAnsi="Times New Roman" w:cs="Times New Roman"/>
          <w:b/>
          <w:color w:val="000000"/>
          <w:sz w:val="24"/>
          <w:szCs w:val="24"/>
        </w:rPr>
        <w:t>Fakülte Sekreteri Şerife TAŞCI (Üye)</w:t>
      </w:r>
    </w:p>
    <w:p w14:paraId="61735BD7"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Adres: </w:t>
      </w: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t xml:space="preserve">Erciyes Üniversitesi İktisadi ve İdari Bilimler Fakültesi </w:t>
      </w:r>
    </w:p>
    <w:p w14:paraId="21973494"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r>
      <w:r w:rsidRPr="001802D2">
        <w:rPr>
          <w:rFonts w:ascii="Times New Roman" w:eastAsia="Calibri" w:hAnsi="Times New Roman" w:cs="Times New Roman"/>
          <w:color w:val="000000"/>
          <w:sz w:val="24"/>
          <w:szCs w:val="24"/>
        </w:rPr>
        <w:tab/>
        <w:t>38039 Melikgazi/Kayseri</w:t>
      </w:r>
    </w:p>
    <w:p w14:paraId="40C8D3B4"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Telefon: </w:t>
      </w:r>
      <w:r w:rsidRPr="001802D2">
        <w:rPr>
          <w:rFonts w:ascii="Times New Roman" w:eastAsia="Calibri" w:hAnsi="Times New Roman" w:cs="Times New Roman"/>
          <w:color w:val="000000"/>
          <w:sz w:val="24"/>
          <w:szCs w:val="24"/>
        </w:rPr>
        <w:tab/>
        <w:t>+90 352 207 66 66 Dahili: 30003</w:t>
      </w:r>
    </w:p>
    <w:p w14:paraId="736E743C" w14:textId="77777777" w:rsidR="00401101" w:rsidRPr="001802D2" w:rsidRDefault="0040110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 xml:space="preserve">E-Posta: </w:t>
      </w:r>
      <w:r w:rsidRPr="001802D2">
        <w:rPr>
          <w:rFonts w:ascii="Times New Roman" w:eastAsia="Calibri" w:hAnsi="Times New Roman" w:cs="Times New Roman"/>
          <w:color w:val="000000"/>
          <w:sz w:val="24"/>
          <w:szCs w:val="24"/>
        </w:rPr>
        <w:tab/>
      </w:r>
      <w:hyperlink r:id="rId15" w:history="1">
        <w:r w:rsidRPr="001802D2">
          <w:rPr>
            <w:rFonts w:ascii="Times New Roman" w:eastAsia="Calibri" w:hAnsi="Times New Roman" w:cs="Times New Roman"/>
            <w:color w:val="000000"/>
            <w:sz w:val="24"/>
            <w:szCs w:val="24"/>
            <w:u w:val="single"/>
          </w:rPr>
          <w:t>stasci@erciyes.edu.tr</w:t>
        </w:r>
      </w:hyperlink>
      <w:r w:rsidRPr="001802D2">
        <w:rPr>
          <w:rFonts w:ascii="Times New Roman" w:eastAsia="Calibri" w:hAnsi="Times New Roman" w:cs="Times New Roman"/>
          <w:color w:val="000000"/>
          <w:sz w:val="24"/>
          <w:szCs w:val="24"/>
        </w:rPr>
        <w:t xml:space="preserve"> </w:t>
      </w:r>
    </w:p>
    <w:p w14:paraId="6F6E0573" w14:textId="77777777" w:rsidR="008A0EF1" w:rsidRDefault="008A0EF1" w:rsidP="00D83FB5">
      <w:pPr>
        <w:keepNext/>
        <w:keepLines/>
        <w:spacing w:after="120" w:line="360" w:lineRule="auto"/>
        <w:ind w:firstLine="567"/>
        <w:outlineLvl w:val="1"/>
        <w:rPr>
          <w:rFonts w:ascii="Times New Roman" w:eastAsia="Times New Roman" w:hAnsi="Times New Roman" w:cs="Times New Roman"/>
          <w:b/>
          <w:bCs/>
          <w:color w:val="1F4E79" w:themeColor="accent1" w:themeShade="80"/>
          <w:sz w:val="24"/>
          <w:szCs w:val="24"/>
          <w:lang w:val="en-US"/>
        </w:rPr>
      </w:pPr>
      <w:bookmarkStart w:id="4" w:name="_Toc504091716"/>
    </w:p>
    <w:p w14:paraId="6AD3FD18" w14:textId="77777777" w:rsidR="00CF123A" w:rsidRPr="004D59CA" w:rsidRDefault="00CF123A" w:rsidP="00D83FB5">
      <w:pPr>
        <w:keepNext/>
        <w:keepLines/>
        <w:spacing w:after="120" w:line="360" w:lineRule="auto"/>
        <w:ind w:firstLine="567"/>
        <w:outlineLvl w:val="1"/>
        <w:rPr>
          <w:rFonts w:ascii="Times New Roman" w:eastAsia="Times New Roman" w:hAnsi="Times New Roman" w:cs="Times New Roman"/>
          <w:b/>
          <w:bCs/>
          <w:color w:val="1F4E79" w:themeColor="accent1" w:themeShade="80"/>
          <w:sz w:val="24"/>
          <w:szCs w:val="24"/>
          <w:lang w:val="en-US"/>
        </w:rPr>
      </w:pPr>
      <w:r w:rsidRPr="004D59CA">
        <w:rPr>
          <w:rFonts w:ascii="Times New Roman" w:eastAsia="Times New Roman" w:hAnsi="Times New Roman" w:cs="Times New Roman"/>
          <w:b/>
          <w:bCs/>
          <w:color w:val="1F4E79" w:themeColor="accent1" w:themeShade="80"/>
          <w:sz w:val="24"/>
          <w:szCs w:val="24"/>
          <w:lang w:val="en-US"/>
        </w:rPr>
        <w:t>A.2. Tarihsel Gelişimi</w:t>
      </w:r>
      <w:bookmarkEnd w:id="4"/>
    </w:p>
    <w:p w14:paraId="61A16659" w14:textId="77777777" w:rsidR="00266F1E" w:rsidRDefault="00CF123A"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İlk</w:t>
      </w:r>
      <w:r w:rsidR="00266F1E">
        <w:rPr>
          <w:rFonts w:ascii="Times New Roman" w:eastAsia="Calibri" w:hAnsi="Times New Roman" w:cs="Times New Roman"/>
          <w:color w:val="000000"/>
          <w:sz w:val="24"/>
          <w:szCs w:val="24"/>
        </w:rPr>
        <w:t xml:space="preserve"> yıl BİDR’ye ek olarak, fakültemizde öğrenim gö</w:t>
      </w:r>
      <w:r w:rsidR="006D55BC">
        <w:rPr>
          <w:rFonts w:ascii="Times New Roman" w:eastAsia="Calibri" w:hAnsi="Times New Roman" w:cs="Times New Roman"/>
          <w:color w:val="000000"/>
          <w:sz w:val="24"/>
          <w:szCs w:val="24"/>
        </w:rPr>
        <w:t>ren öğrenci sayısı ile akademik/</w:t>
      </w:r>
      <w:r w:rsidR="00266F1E">
        <w:rPr>
          <w:rFonts w:ascii="Times New Roman" w:eastAsia="Calibri" w:hAnsi="Times New Roman" w:cs="Times New Roman"/>
          <w:color w:val="000000"/>
          <w:sz w:val="24"/>
          <w:szCs w:val="24"/>
        </w:rPr>
        <w:t xml:space="preserve">idari personel sayısındaki değişiklikler </w:t>
      </w:r>
      <w:r w:rsidR="006D55BC">
        <w:rPr>
          <w:rFonts w:ascii="Times New Roman" w:eastAsia="Calibri" w:hAnsi="Times New Roman" w:cs="Times New Roman"/>
          <w:color w:val="000000"/>
          <w:sz w:val="24"/>
          <w:szCs w:val="24"/>
        </w:rPr>
        <w:t>aşağıda sunulmuştur.</w:t>
      </w:r>
    </w:p>
    <w:p w14:paraId="07E03C14" w14:textId="09522AB8" w:rsidR="00CF123A" w:rsidRDefault="00AF5279"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Fakültemiz </w:t>
      </w:r>
      <w:r w:rsidR="00CF123A" w:rsidRPr="001802D2">
        <w:rPr>
          <w:rFonts w:ascii="Times New Roman" w:eastAsia="Calibri" w:hAnsi="Times New Roman" w:cs="Times New Roman"/>
          <w:color w:val="000000"/>
          <w:sz w:val="24"/>
          <w:szCs w:val="24"/>
        </w:rPr>
        <w:t xml:space="preserve">bugün </w:t>
      </w:r>
      <w:r w:rsidR="00ED6F6B">
        <w:rPr>
          <w:rFonts w:ascii="Times New Roman" w:eastAsia="Calibri" w:hAnsi="Times New Roman" w:cs="Times New Roman"/>
          <w:color w:val="000000"/>
          <w:sz w:val="24"/>
          <w:szCs w:val="24"/>
        </w:rPr>
        <w:t xml:space="preserve">itibariyle </w:t>
      </w:r>
      <w:r w:rsidR="00CF123A" w:rsidRPr="001802D2">
        <w:rPr>
          <w:rFonts w:ascii="Times New Roman" w:eastAsia="Calibri" w:hAnsi="Times New Roman" w:cs="Times New Roman"/>
          <w:color w:val="000000"/>
          <w:sz w:val="24"/>
          <w:szCs w:val="24"/>
        </w:rPr>
        <w:t xml:space="preserve">2911'i </w:t>
      </w:r>
      <w:r w:rsidR="00BA6C6D">
        <w:rPr>
          <w:rFonts w:ascii="Times New Roman" w:eastAsia="Calibri" w:hAnsi="Times New Roman" w:cs="Times New Roman"/>
          <w:color w:val="000000"/>
          <w:sz w:val="24"/>
          <w:szCs w:val="24"/>
        </w:rPr>
        <w:t>birinci</w:t>
      </w:r>
      <w:r>
        <w:rPr>
          <w:rFonts w:ascii="Times New Roman" w:eastAsia="Calibri" w:hAnsi="Times New Roman" w:cs="Times New Roman"/>
          <w:color w:val="000000"/>
          <w:sz w:val="24"/>
          <w:szCs w:val="24"/>
        </w:rPr>
        <w:t xml:space="preserve"> öğretim, </w:t>
      </w:r>
      <w:r w:rsidR="00CF123A" w:rsidRPr="001802D2">
        <w:rPr>
          <w:rFonts w:ascii="Times New Roman" w:eastAsia="Calibri" w:hAnsi="Times New Roman" w:cs="Times New Roman"/>
          <w:color w:val="000000"/>
          <w:sz w:val="24"/>
          <w:szCs w:val="24"/>
        </w:rPr>
        <w:t>2060'ı ikinci öğretimde olmak üzere toplam 4971 öğrenciye hizmet vermektedir</w:t>
      </w:r>
      <w:r w:rsidR="003F72BF">
        <w:rPr>
          <w:rFonts w:ascii="Times New Roman" w:eastAsia="Calibri" w:hAnsi="Times New Roman" w:cs="Times New Roman"/>
          <w:color w:val="000000"/>
          <w:sz w:val="24"/>
          <w:szCs w:val="24"/>
        </w:rPr>
        <w:t xml:space="preserve"> (Tablo 1)</w:t>
      </w:r>
      <w:r w:rsidR="00CF123A" w:rsidRPr="001802D2">
        <w:rPr>
          <w:rFonts w:ascii="Times New Roman" w:eastAsia="Calibri" w:hAnsi="Times New Roman" w:cs="Times New Roman"/>
          <w:color w:val="000000"/>
          <w:sz w:val="24"/>
          <w:szCs w:val="24"/>
        </w:rPr>
        <w:t>.</w:t>
      </w:r>
      <w:r w:rsidR="00ED6F6B">
        <w:rPr>
          <w:rFonts w:ascii="Times New Roman" w:eastAsia="Calibri" w:hAnsi="Times New Roman" w:cs="Times New Roman"/>
          <w:color w:val="000000"/>
          <w:sz w:val="24"/>
          <w:szCs w:val="24"/>
        </w:rPr>
        <w:t xml:space="preserve"> </w:t>
      </w:r>
      <w:r w:rsidR="00CF123A" w:rsidRPr="001802D2">
        <w:rPr>
          <w:rFonts w:ascii="Times New Roman" w:eastAsia="Calibri" w:hAnsi="Times New Roman" w:cs="Times New Roman"/>
          <w:color w:val="000000"/>
          <w:sz w:val="24"/>
          <w:szCs w:val="24"/>
        </w:rPr>
        <w:t xml:space="preserve">Fakültemizdeki </w:t>
      </w:r>
      <w:r w:rsidR="00B37726">
        <w:rPr>
          <w:rFonts w:ascii="Times New Roman" w:eastAsia="Calibri" w:hAnsi="Times New Roman" w:cs="Times New Roman"/>
          <w:color w:val="000000"/>
          <w:sz w:val="24"/>
          <w:szCs w:val="24"/>
        </w:rPr>
        <w:t xml:space="preserve">öğrenci sayısı ile ilgili </w:t>
      </w:r>
      <w:r w:rsidR="003F72BF">
        <w:rPr>
          <w:rFonts w:ascii="Times New Roman" w:eastAsia="Calibri" w:hAnsi="Times New Roman" w:cs="Times New Roman"/>
          <w:color w:val="000000"/>
          <w:sz w:val="24"/>
          <w:szCs w:val="24"/>
        </w:rPr>
        <w:t xml:space="preserve">bilgiler </w:t>
      </w:r>
      <w:r w:rsidR="00F65327">
        <w:rPr>
          <w:rFonts w:ascii="Times New Roman" w:eastAsia="Calibri" w:hAnsi="Times New Roman" w:cs="Times New Roman"/>
          <w:color w:val="000000"/>
          <w:sz w:val="24"/>
          <w:szCs w:val="24"/>
        </w:rPr>
        <w:t>Tablo 1-4’te</w:t>
      </w:r>
      <w:r w:rsidR="00B37726">
        <w:rPr>
          <w:rFonts w:ascii="Times New Roman" w:eastAsia="Calibri" w:hAnsi="Times New Roman" w:cs="Times New Roman"/>
          <w:color w:val="000000"/>
          <w:sz w:val="24"/>
          <w:szCs w:val="24"/>
        </w:rPr>
        <w:t xml:space="preserve"> </w:t>
      </w:r>
      <w:r w:rsidR="003F72BF">
        <w:rPr>
          <w:rFonts w:ascii="Times New Roman" w:eastAsia="Calibri" w:hAnsi="Times New Roman" w:cs="Times New Roman"/>
          <w:color w:val="000000"/>
          <w:sz w:val="24"/>
          <w:szCs w:val="24"/>
        </w:rPr>
        <w:t xml:space="preserve">ayrıntılı olarak </w:t>
      </w:r>
      <w:r w:rsidR="00B37726">
        <w:rPr>
          <w:rFonts w:ascii="Times New Roman" w:eastAsia="Calibri" w:hAnsi="Times New Roman" w:cs="Times New Roman"/>
          <w:color w:val="000000"/>
          <w:sz w:val="24"/>
          <w:szCs w:val="24"/>
        </w:rPr>
        <w:t xml:space="preserve">sunulmuştur. </w:t>
      </w:r>
    </w:p>
    <w:p w14:paraId="406D7347" w14:textId="77777777" w:rsidR="008A0EF1" w:rsidRDefault="008A0EF1"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p>
    <w:p w14:paraId="41EC447B" w14:textId="77777777" w:rsidR="00D85AD5" w:rsidRDefault="00D85AD5"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p>
    <w:p w14:paraId="200C0CC9" w14:textId="77777777" w:rsidR="00B37726" w:rsidRPr="004D59CA" w:rsidRDefault="00B37726" w:rsidP="00D83FB5">
      <w:pPr>
        <w:spacing w:after="120" w:line="360" w:lineRule="auto"/>
        <w:jc w:val="center"/>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lastRenderedPageBreak/>
        <w:t xml:space="preserve">Tablo 1: Lisans Düzeyindeki </w:t>
      </w:r>
      <w:r w:rsidR="00176996" w:rsidRPr="004D59CA">
        <w:rPr>
          <w:rFonts w:ascii="Times New Roman" w:hAnsi="Times New Roman" w:cs="Times New Roman"/>
          <w:b/>
          <w:color w:val="1F4E79" w:themeColor="accent1" w:themeShade="80"/>
          <w:sz w:val="24"/>
          <w:szCs w:val="24"/>
        </w:rPr>
        <w:t>Öğrenci Sayısı</w:t>
      </w:r>
    </w:p>
    <w:tbl>
      <w:tblPr>
        <w:tblStyle w:val="AkGlgeleme-Vurgu11"/>
        <w:tblW w:w="9994" w:type="dxa"/>
        <w:tblLook w:val="04A0" w:firstRow="1" w:lastRow="0" w:firstColumn="1" w:lastColumn="0" w:noHBand="0" w:noVBand="1"/>
      </w:tblPr>
      <w:tblGrid>
        <w:gridCol w:w="2963"/>
        <w:gridCol w:w="903"/>
        <w:gridCol w:w="869"/>
        <w:gridCol w:w="1017"/>
        <w:gridCol w:w="931"/>
        <w:gridCol w:w="931"/>
        <w:gridCol w:w="1076"/>
        <w:gridCol w:w="1017"/>
        <w:gridCol w:w="287"/>
      </w:tblGrid>
      <w:tr w:rsidR="00231848" w:rsidRPr="004D59CA" w14:paraId="586072D9" w14:textId="77777777" w:rsidTr="001F0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0953364B" w14:textId="77777777" w:rsidR="00231848" w:rsidRPr="004D59CA" w:rsidRDefault="00231848" w:rsidP="00D83FB5">
            <w:pPr>
              <w:spacing w:after="12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Bölümler</w:t>
            </w:r>
          </w:p>
        </w:tc>
        <w:tc>
          <w:tcPr>
            <w:tcW w:w="2789" w:type="dxa"/>
            <w:gridSpan w:val="3"/>
          </w:tcPr>
          <w:p w14:paraId="5856825C" w14:textId="77777777" w:rsidR="00231848" w:rsidRPr="004D59CA" w:rsidRDefault="00231848"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Birinci Öğretim</w:t>
            </w:r>
          </w:p>
        </w:tc>
        <w:tc>
          <w:tcPr>
            <w:tcW w:w="2938" w:type="dxa"/>
            <w:gridSpan w:val="3"/>
          </w:tcPr>
          <w:p w14:paraId="09D3D639" w14:textId="77777777" w:rsidR="00231848" w:rsidRPr="004D59CA" w:rsidRDefault="00231848"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İkinci Öğretim</w:t>
            </w:r>
          </w:p>
        </w:tc>
        <w:tc>
          <w:tcPr>
            <w:tcW w:w="1017" w:type="dxa"/>
          </w:tcPr>
          <w:p w14:paraId="1ECDF12C" w14:textId="77777777" w:rsidR="00231848" w:rsidRPr="004D59CA" w:rsidRDefault="00231848"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c>
          <w:tcPr>
            <w:tcW w:w="287" w:type="dxa"/>
          </w:tcPr>
          <w:p w14:paraId="5DA9DBC1" w14:textId="77777777" w:rsidR="00231848" w:rsidRPr="004D59CA" w:rsidRDefault="00231848" w:rsidP="00D83FB5">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p>
        </w:tc>
      </w:tr>
      <w:tr w:rsidR="00210535" w:rsidRPr="00210535" w14:paraId="085D087A"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0722D2B7" w14:textId="77777777" w:rsidR="00231848" w:rsidRPr="004D59CA" w:rsidRDefault="00231848" w:rsidP="00D83FB5">
            <w:pPr>
              <w:spacing w:after="120"/>
              <w:rPr>
                <w:rFonts w:ascii="Times New Roman" w:hAnsi="Times New Roman" w:cs="Times New Roman"/>
                <w:b w:val="0"/>
                <w:color w:val="1F4E79" w:themeColor="accent1" w:themeShade="80"/>
                <w:sz w:val="24"/>
                <w:szCs w:val="24"/>
              </w:rPr>
            </w:pPr>
          </w:p>
        </w:tc>
        <w:tc>
          <w:tcPr>
            <w:tcW w:w="903" w:type="dxa"/>
          </w:tcPr>
          <w:p w14:paraId="5DFA6ED3"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Kadın</w:t>
            </w:r>
          </w:p>
        </w:tc>
        <w:tc>
          <w:tcPr>
            <w:tcW w:w="869" w:type="dxa"/>
          </w:tcPr>
          <w:p w14:paraId="6B7A8544"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Erkek</w:t>
            </w:r>
          </w:p>
        </w:tc>
        <w:tc>
          <w:tcPr>
            <w:tcW w:w="1017" w:type="dxa"/>
          </w:tcPr>
          <w:p w14:paraId="56578221"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c>
          <w:tcPr>
            <w:tcW w:w="931" w:type="dxa"/>
          </w:tcPr>
          <w:p w14:paraId="762812B6"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Kadın</w:t>
            </w:r>
          </w:p>
        </w:tc>
        <w:tc>
          <w:tcPr>
            <w:tcW w:w="931" w:type="dxa"/>
          </w:tcPr>
          <w:p w14:paraId="7A62D171"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Erkek</w:t>
            </w:r>
          </w:p>
        </w:tc>
        <w:tc>
          <w:tcPr>
            <w:tcW w:w="1076" w:type="dxa"/>
          </w:tcPr>
          <w:p w14:paraId="3C09C9AC"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c>
          <w:tcPr>
            <w:tcW w:w="1017" w:type="dxa"/>
          </w:tcPr>
          <w:p w14:paraId="5E8A9B6E"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p>
        </w:tc>
        <w:tc>
          <w:tcPr>
            <w:tcW w:w="287" w:type="dxa"/>
          </w:tcPr>
          <w:p w14:paraId="0679C3E6" w14:textId="77777777" w:rsidR="00231848" w:rsidRPr="00210535" w:rsidRDefault="00231848"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231848" w:rsidRPr="00210535" w14:paraId="76C64B91" w14:textId="77777777" w:rsidTr="001F0850">
        <w:tc>
          <w:tcPr>
            <w:cnfStyle w:val="001000000000" w:firstRow="0" w:lastRow="0" w:firstColumn="1" w:lastColumn="0" w:oddVBand="0" w:evenVBand="0" w:oddHBand="0" w:evenHBand="0" w:firstRowFirstColumn="0" w:firstRowLastColumn="0" w:lastRowFirstColumn="0" w:lastRowLastColumn="0"/>
            <w:tcW w:w="2963" w:type="dxa"/>
          </w:tcPr>
          <w:p w14:paraId="741AF374" w14:textId="77777777" w:rsidR="00231848" w:rsidRPr="004D59CA" w:rsidRDefault="00231848"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İşletme</w:t>
            </w:r>
          </w:p>
        </w:tc>
        <w:tc>
          <w:tcPr>
            <w:tcW w:w="903" w:type="dxa"/>
          </w:tcPr>
          <w:p w14:paraId="48FA9FC0"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420</w:t>
            </w:r>
          </w:p>
        </w:tc>
        <w:tc>
          <w:tcPr>
            <w:tcW w:w="869" w:type="dxa"/>
          </w:tcPr>
          <w:p w14:paraId="51CF7745"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435</w:t>
            </w:r>
          </w:p>
        </w:tc>
        <w:tc>
          <w:tcPr>
            <w:tcW w:w="1017" w:type="dxa"/>
          </w:tcPr>
          <w:p w14:paraId="1F1F68D6"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855</w:t>
            </w:r>
          </w:p>
        </w:tc>
        <w:tc>
          <w:tcPr>
            <w:tcW w:w="931" w:type="dxa"/>
          </w:tcPr>
          <w:p w14:paraId="13059A42"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372</w:t>
            </w:r>
          </w:p>
        </w:tc>
        <w:tc>
          <w:tcPr>
            <w:tcW w:w="931" w:type="dxa"/>
          </w:tcPr>
          <w:p w14:paraId="58FB9883"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457</w:t>
            </w:r>
          </w:p>
        </w:tc>
        <w:tc>
          <w:tcPr>
            <w:tcW w:w="1076" w:type="dxa"/>
          </w:tcPr>
          <w:p w14:paraId="4716BED1"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829</w:t>
            </w:r>
          </w:p>
        </w:tc>
        <w:tc>
          <w:tcPr>
            <w:tcW w:w="1017" w:type="dxa"/>
          </w:tcPr>
          <w:p w14:paraId="4EA340FA"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E79" w:themeColor="accent1" w:themeShade="80"/>
                <w:sz w:val="24"/>
                <w:szCs w:val="24"/>
              </w:rPr>
            </w:pPr>
            <w:r w:rsidRPr="004D59CA">
              <w:rPr>
                <w:rFonts w:ascii="Times New Roman" w:hAnsi="Times New Roman"/>
                <w:b/>
                <w:color w:val="1F4E79" w:themeColor="accent1" w:themeShade="80"/>
                <w:sz w:val="24"/>
                <w:szCs w:val="24"/>
              </w:rPr>
              <w:t>1684</w:t>
            </w:r>
          </w:p>
        </w:tc>
        <w:tc>
          <w:tcPr>
            <w:tcW w:w="287" w:type="dxa"/>
          </w:tcPr>
          <w:p w14:paraId="6800839F" w14:textId="77777777" w:rsidR="00231848" w:rsidRPr="00210535" w:rsidRDefault="00231848"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210535" w:rsidRPr="00210535" w14:paraId="04386F1B"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304DED97" w14:textId="77777777" w:rsidR="00231848" w:rsidRPr="004D59CA" w:rsidRDefault="00231848"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İktisat</w:t>
            </w:r>
          </w:p>
        </w:tc>
        <w:tc>
          <w:tcPr>
            <w:tcW w:w="903" w:type="dxa"/>
          </w:tcPr>
          <w:p w14:paraId="38A093B2" w14:textId="77777777" w:rsidR="00231848" w:rsidRPr="004D59CA" w:rsidRDefault="00231848"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375</w:t>
            </w:r>
          </w:p>
        </w:tc>
        <w:tc>
          <w:tcPr>
            <w:tcW w:w="869" w:type="dxa"/>
          </w:tcPr>
          <w:p w14:paraId="034EE557" w14:textId="77777777" w:rsidR="00231848" w:rsidRPr="004D59CA" w:rsidRDefault="00231848"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374</w:t>
            </w:r>
          </w:p>
        </w:tc>
        <w:tc>
          <w:tcPr>
            <w:tcW w:w="1017" w:type="dxa"/>
          </w:tcPr>
          <w:p w14:paraId="04C0EDA3" w14:textId="77777777" w:rsidR="00231848" w:rsidRPr="004D59CA" w:rsidRDefault="00231848"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749</w:t>
            </w:r>
          </w:p>
        </w:tc>
        <w:tc>
          <w:tcPr>
            <w:tcW w:w="931" w:type="dxa"/>
          </w:tcPr>
          <w:p w14:paraId="78692E13" w14:textId="77777777" w:rsidR="00231848" w:rsidRPr="004D59CA" w:rsidRDefault="00231848"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359</w:t>
            </w:r>
          </w:p>
        </w:tc>
        <w:tc>
          <w:tcPr>
            <w:tcW w:w="931" w:type="dxa"/>
          </w:tcPr>
          <w:p w14:paraId="76199802" w14:textId="77777777" w:rsidR="00231848" w:rsidRPr="004D59CA" w:rsidRDefault="00231848"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357</w:t>
            </w:r>
          </w:p>
        </w:tc>
        <w:tc>
          <w:tcPr>
            <w:tcW w:w="1076" w:type="dxa"/>
          </w:tcPr>
          <w:p w14:paraId="4EE9853A" w14:textId="77777777" w:rsidR="00231848" w:rsidRPr="004D59CA" w:rsidRDefault="00231848"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716</w:t>
            </w:r>
          </w:p>
        </w:tc>
        <w:tc>
          <w:tcPr>
            <w:tcW w:w="1017" w:type="dxa"/>
          </w:tcPr>
          <w:p w14:paraId="6FA8EFB0" w14:textId="77777777" w:rsidR="00231848" w:rsidRPr="004D59CA" w:rsidRDefault="00231848"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1F4E79" w:themeColor="accent1" w:themeShade="80"/>
                <w:sz w:val="24"/>
                <w:szCs w:val="24"/>
              </w:rPr>
            </w:pPr>
            <w:r w:rsidRPr="004D59CA">
              <w:rPr>
                <w:rFonts w:ascii="Times New Roman" w:hAnsi="Times New Roman"/>
                <w:b/>
                <w:color w:val="1F4E79" w:themeColor="accent1" w:themeShade="80"/>
                <w:sz w:val="24"/>
                <w:szCs w:val="24"/>
              </w:rPr>
              <w:t>1465</w:t>
            </w:r>
          </w:p>
        </w:tc>
        <w:tc>
          <w:tcPr>
            <w:tcW w:w="287" w:type="dxa"/>
          </w:tcPr>
          <w:p w14:paraId="3F00292D" w14:textId="77777777" w:rsidR="00231848" w:rsidRPr="00210535" w:rsidRDefault="00231848" w:rsidP="00D83FB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231848" w:rsidRPr="00210535" w14:paraId="116DD65F" w14:textId="77777777" w:rsidTr="001F0850">
        <w:tc>
          <w:tcPr>
            <w:cnfStyle w:val="001000000000" w:firstRow="0" w:lastRow="0" w:firstColumn="1" w:lastColumn="0" w:oddVBand="0" w:evenVBand="0" w:oddHBand="0" w:evenHBand="0" w:firstRowFirstColumn="0" w:firstRowLastColumn="0" w:lastRowFirstColumn="0" w:lastRowLastColumn="0"/>
            <w:tcW w:w="2963" w:type="dxa"/>
          </w:tcPr>
          <w:p w14:paraId="040B046D" w14:textId="77777777" w:rsidR="00231848" w:rsidRPr="004D59CA" w:rsidRDefault="00231848"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Maliye</w:t>
            </w:r>
          </w:p>
        </w:tc>
        <w:tc>
          <w:tcPr>
            <w:tcW w:w="903" w:type="dxa"/>
          </w:tcPr>
          <w:p w14:paraId="35B5841E"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288</w:t>
            </w:r>
          </w:p>
        </w:tc>
        <w:tc>
          <w:tcPr>
            <w:tcW w:w="869" w:type="dxa"/>
          </w:tcPr>
          <w:p w14:paraId="0F9A476C"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247</w:t>
            </w:r>
          </w:p>
        </w:tc>
        <w:tc>
          <w:tcPr>
            <w:tcW w:w="1017" w:type="dxa"/>
          </w:tcPr>
          <w:p w14:paraId="2CB2A984"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535</w:t>
            </w:r>
          </w:p>
        </w:tc>
        <w:tc>
          <w:tcPr>
            <w:tcW w:w="931" w:type="dxa"/>
          </w:tcPr>
          <w:p w14:paraId="5D1DF808"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274</w:t>
            </w:r>
          </w:p>
        </w:tc>
        <w:tc>
          <w:tcPr>
            <w:tcW w:w="931" w:type="dxa"/>
          </w:tcPr>
          <w:p w14:paraId="61C124E5"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241</w:t>
            </w:r>
          </w:p>
        </w:tc>
        <w:tc>
          <w:tcPr>
            <w:tcW w:w="1076" w:type="dxa"/>
          </w:tcPr>
          <w:p w14:paraId="49B144CD"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515</w:t>
            </w:r>
          </w:p>
        </w:tc>
        <w:tc>
          <w:tcPr>
            <w:tcW w:w="1017" w:type="dxa"/>
          </w:tcPr>
          <w:p w14:paraId="30A93D9F"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E79" w:themeColor="accent1" w:themeShade="80"/>
                <w:sz w:val="24"/>
                <w:szCs w:val="24"/>
              </w:rPr>
            </w:pPr>
            <w:r w:rsidRPr="004D59CA">
              <w:rPr>
                <w:rFonts w:ascii="Times New Roman" w:hAnsi="Times New Roman"/>
                <w:b/>
                <w:color w:val="1F4E79" w:themeColor="accent1" w:themeShade="80"/>
                <w:sz w:val="24"/>
                <w:szCs w:val="24"/>
              </w:rPr>
              <w:t>1050</w:t>
            </w:r>
          </w:p>
        </w:tc>
        <w:tc>
          <w:tcPr>
            <w:tcW w:w="287" w:type="dxa"/>
          </w:tcPr>
          <w:p w14:paraId="67ADCBBC" w14:textId="77777777" w:rsidR="00231848" w:rsidRPr="00210535" w:rsidRDefault="00231848"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210535" w:rsidRPr="00210535" w14:paraId="5B402A62"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3DC5C3A4" w14:textId="77777777" w:rsidR="00231848" w:rsidRPr="004D59CA" w:rsidRDefault="00231848"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Uluslararası İlişkiler</w:t>
            </w:r>
          </w:p>
        </w:tc>
        <w:tc>
          <w:tcPr>
            <w:tcW w:w="903" w:type="dxa"/>
          </w:tcPr>
          <w:p w14:paraId="66EF4F34" w14:textId="77777777" w:rsidR="00231848" w:rsidRPr="004D59CA" w:rsidRDefault="00231848"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187</w:t>
            </w:r>
          </w:p>
        </w:tc>
        <w:tc>
          <w:tcPr>
            <w:tcW w:w="869" w:type="dxa"/>
          </w:tcPr>
          <w:p w14:paraId="05BE7BED" w14:textId="77777777" w:rsidR="00231848" w:rsidRPr="004D59CA" w:rsidRDefault="00231848"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175</w:t>
            </w:r>
          </w:p>
        </w:tc>
        <w:tc>
          <w:tcPr>
            <w:tcW w:w="1017" w:type="dxa"/>
          </w:tcPr>
          <w:p w14:paraId="77A4D423" w14:textId="77777777" w:rsidR="00231848" w:rsidRPr="004D59CA" w:rsidRDefault="00231848"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362</w:t>
            </w:r>
          </w:p>
        </w:tc>
        <w:tc>
          <w:tcPr>
            <w:tcW w:w="931" w:type="dxa"/>
          </w:tcPr>
          <w:p w14:paraId="096B46E4" w14:textId="77777777" w:rsidR="00231848"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tcPr>
          <w:p w14:paraId="738B5C30" w14:textId="77777777" w:rsidR="00231848"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tcPr>
          <w:p w14:paraId="445C8297" w14:textId="77777777" w:rsidR="00231848"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tcPr>
          <w:p w14:paraId="2C0ABD17" w14:textId="77777777" w:rsidR="00231848" w:rsidRPr="004D59CA" w:rsidRDefault="00231848"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1F4E79" w:themeColor="accent1" w:themeShade="80"/>
                <w:sz w:val="24"/>
                <w:szCs w:val="24"/>
              </w:rPr>
            </w:pPr>
            <w:r w:rsidRPr="004D59CA">
              <w:rPr>
                <w:rFonts w:ascii="Times New Roman" w:hAnsi="Times New Roman"/>
                <w:b/>
                <w:color w:val="1F4E79" w:themeColor="accent1" w:themeShade="80"/>
                <w:sz w:val="24"/>
                <w:szCs w:val="24"/>
              </w:rPr>
              <w:t>362</w:t>
            </w:r>
          </w:p>
        </w:tc>
        <w:tc>
          <w:tcPr>
            <w:tcW w:w="287" w:type="dxa"/>
          </w:tcPr>
          <w:p w14:paraId="3304D3DA" w14:textId="77777777" w:rsidR="00231848" w:rsidRPr="00210535" w:rsidRDefault="00231848" w:rsidP="00D83FB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231848" w:rsidRPr="00210535" w14:paraId="6CFC8F98" w14:textId="77777777" w:rsidTr="001F0850">
        <w:tc>
          <w:tcPr>
            <w:cnfStyle w:val="001000000000" w:firstRow="0" w:lastRow="0" w:firstColumn="1" w:lastColumn="0" w:oddVBand="0" w:evenVBand="0" w:oddHBand="0" w:evenHBand="0" w:firstRowFirstColumn="0" w:firstRowLastColumn="0" w:lastRowFirstColumn="0" w:lastRowLastColumn="0"/>
            <w:tcW w:w="2963" w:type="dxa"/>
          </w:tcPr>
          <w:p w14:paraId="47A6E9C9" w14:textId="77777777" w:rsidR="00231848" w:rsidRPr="004D59CA" w:rsidRDefault="00231848"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Siyaset Bilimi ve Kamu Yönetimi</w:t>
            </w:r>
          </w:p>
        </w:tc>
        <w:tc>
          <w:tcPr>
            <w:tcW w:w="903" w:type="dxa"/>
          </w:tcPr>
          <w:p w14:paraId="6963AB58"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127</w:t>
            </w:r>
          </w:p>
        </w:tc>
        <w:tc>
          <w:tcPr>
            <w:tcW w:w="869" w:type="dxa"/>
          </w:tcPr>
          <w:p w14:paraId="2FB13B51"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179</w:t>
            </w:r>
          </w:p>
        </w:tc>
        <w:tc>
          <w:tcPr>
            <w:tcW w:w="1017" w:type="dxa"/>
          </w:tcPr>
          <w:p w14:paraId="3D3D5EEE"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306</w:t>
            </w:r>
          </w:p>
        </w:tc>
        <w:tc>
          <w:tcPr>
            <w:tcW w:w="931" w:type="dxa"/>
          </w:tcPr>
          <w:p w14:paraId="766F9564" w14:textId="77777777" w:rsidR="00231848"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tcPr>
          <w:p w14:paraId="31C321BA" w14:textId="77777777" w:rsidR="00231848"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tcPr>
          <w:p w14:paraId="25F1B4EA" w14:textId="77777777" w:rsidR="00231848"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tcPr>
          <w:p w14:paraId="44B62E67" w14:textId="77777777" w:rsidR="00231848" w:rsidRPr="004D59CA" w:rsidRDefault="00231848"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E79" w:themeColor="accent1" w:themeShade="80"/>
                <w:sz w:val="24"/>
                <w:szCs w:val="24"/>
              </w:rPr>
            </w:pPr>
            <w:r w:rsidRPr="004D59CA">
              <w:rPr>
                <w:rFonts w:ascii="Times New Roman" w:hAnsi="Times New Roman"/>
                <w:b/>
                <w:color w:val="1F4E79" w:themeColor="accent1" w:themeShade="80"/>
                <w:sz w:val="24"/>
                <w:szCs w:val="24"/>
              </w:rPr>
              <w:t>306</w:t>
            </w:r>
          </w:p>
        </w:tc>
        <w:tc>
          <w:tcPr>
            <w:tcW w:w="287" w:type="dxa"/>
          </w:tcPr>
          <w:p w14:paraId="1C1F0481" w14:textId="77777777" w:rsidR="00231848" w:rsidRPr="00210535" w:rsidRDefault="00231848"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7221F6" w:rsidRPr="00210535" w14:paraId="2B3FF069"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301DA60B"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Siyaset Bilimi ve Uluslararası İlişkiler</w:t>
            </w:r>
          </w:p>
        </w:tc>
        <w:tc>
          <w:tcPr>
            <w:tcW w:w="903" w:type="dxa"/>
          </w:tcPr>
          <w:p w14:paraId="7C77B628"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24</w:t>
            </w:r>
          </w:p>
        </w:tc>
        <w:tc>
          <w:tcPr>
            <w:tcW w:w="869" w:type="dxa"/>
          </w:tcPr>
          <w:p w14:paraId="17940549"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25</w:t>
            </w:r>
          </w:p>
        </w:tc>
        <w:tc>
          <w:tcPr>
            <w:tcW w:w="1017" w:type="dxa"/>
          </w:tcPr>
          <w:p w14:paraId="249B7299"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49</w:t>
            </w:r>
          </w:p>
        </w:tc>
        <w:tc>
          <w:tcPr>
            <w:tcW w:w="931" w:type="dxa"/>
          </w:tcPr>
          <w:p w14:paraId="7A883072"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tcPr>
          <w:p w14:paraId="55B76F96"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tcPr>
          <w:p w14:paraId="7940B62A"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tcPr>
          <w:p w14:paraId="42995FF2"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1F4E79" w:themeColor="accent1" w:themeShade="80"/>
                <w:sz w:val="24"/>
                <w:szCs w:val="24"/>
              </w:rPr>
            </w:pPr>
            <w:r w:rsidRPr="004D59CA">
              <w:rPr>
                <w:rFonts w:ascii="Times New Roman" w:hAnsi="Times New Roman"/>
                <w:b/>
                <w:color w:val="1F4E79" w:themeColor="accent1" w:themeShade="80"/>
                <w:sz w:val="24"/>
                <w:szCs w:val="24"/>
              </w:rPr>
              <w:t>49</w:t>
            </w:r>
          </w:p>
        </w:tc>
        <w:tc>
          <w:tcPr>
            <w:tcW w:w="287" w:type="dxa"/>
          </w:tcPr>
          <w:p w14:paraId="110295F7" w14:textId="77777777" w:rsidR="007221F6" w:rsidRPr="00210535" w:rsidRDefault="007221F6" w:rsidP="00D83FB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7221F6" w:rsidRPr="00210535" w14:paraId="6C4E948E" w14:textId="77777777" w:rsidTr="001F0850">
        <w:tc>
          <w:tcPr>
            <w:cnfStyle w:val="001000000000" w:firstRow="0" w:lastRow="0" w:firstColumn="1" w:lastColumn="0" w:oddVBand="0" w:evenVBand="0" w:oddHBand="0" w:evenHBand="0" w:firstRowFirstColumn="0" w:firstRowLastColumn="0" w:lastRowFirstColumn="0" w:lastRowLastColumn="0"/>
            <w:tcW w:w="2963" w:type="dxa"/>
          </w:tcPr>
          <w:p w14:paraId="4EF6B127"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Uluslararası Ticaret ve İşletmecilik</w:t>
            </w:r>
          </w:p>
        </w:tc>
        <w:tc>
          <w:tcPr>
            <w:tcW w:w="903" w:type="dxa"/>
          </w:tcPr>
          <w:p w14:paraId="68F70A2B"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21</w:t>
            </w:r>
          </w:p>
        </w:tc>
        <w:tc>
          <w:tcPr>
            <w:tcW w:w="869" w:type="dxa"/>
          </w:tcPr>
          <w:p w14:paraId="684E0E20"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34</w:t>
            </w:r>
          </w:p>
        </w:tc>
        <w:tc>
          <w:tcPr>
            <w:tcW w:w="1017" w:type="dxa"/>
          </w:tcPr>
          <w:p w14:paraId="1580E128"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55</w:t>
            </w:r>
          </w:p>
        </w:tc>
        <w:tc>
          <w:tcPr>
            <w:tcW w:w="931" w:type="dxa"/>
          </w:tcPr>
          <w:p w14:paraId="0C4A74DB"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tcPr>
          <w:p w14:paraId="1F71A750"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tcPr>
          <w:p w14:paraId="662C72EA"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tcPr>
          <w:p w14:paraId="52416674"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E79" w:themeColor="accent1" w:themeShade="80"/>
                <w:sz w:val="24"/>
                <w:szCs w:val="24"/>
              </w:rPr>
            </w:pPr>
            <w:r w:rsidRPr="004D59CA">
              <w:rPr>
                <w:rFonts w:ascii="Times New Roman" w:hAnsi="Times New Roman"/>
                <w:b/>
                <w:color w:val="1F4E79" w:themeColor="accent1" w:themeShade="80"/>
                <w:sz w:val="24"/>
                <w:szCs w:val="24"/>
              </w:rPr>
              <w:t>55</w:t>
            </w:r>
          </w:p>
        </w:tc>
        <w:tc>
          <w:tcPr>
            <w:tcW w:w="287" w:type="dxa"/>
          </w:tcPr>
          <w:p w14:paraId="32045C1D" w14:textId="77777777" w:rsidR="007221F6" w:rsidRPr="00210535" w:rsidRDefault="007221F6"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210535" w:rsidRPr="004D59CA" w14:paraId="77DD6DDB"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1DA60B7E" w14:textId="77777777" w:rsidR="00231848" w:rsidRPr="004D59CA" w:rsidRDefault="00231848" w:rsidP="00D83FB5">
            <w:pPr>
              <w:spacing w:after="12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 xml:space="preserve">Toplam </w:t>
            </w:r>
          </w:p>
        </w:tc>
        <w:tc>
          <w:tcPr>
            <w:tcW w:w="903" w:type="dxa"/>
          </w:tcPr>
          <w:p w14:paraId="061396A7"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r w:rsidRPr="004D59CA">
              <w:rPr>
                <w:rFonts w:ascii="Times New Roman" w:eastAsia="Times New Roman" w:hAnsi="Times New Roman" w:cs="Times New Roman"/>
                <w:b/>
                <w:color w:val="1F4E79" w:themeColor="accent1" w:themeShade="80"/>
                <w:sz w:val="24"/>
                <w:szCs w:val="24"/>
                <w:lang w:eastAsia="ko-KR"/>
              </w:rPr>
              <w:t>1442</w:t>
            </w:r>
          </w:p>
        </w:tc>
        <w:tc>
          <w:tcPr>
            <w:tcW w:w="869" w:type="dxa"/>
          </w:tcPr>
          <w:p w14:paraId="388728C9"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r w:rsidRPr="004D59CA">
              <w:rPr>
                <w:rFonts w:ascii="Times New Roman" w:eastAsia="Times New Roman" w:hAnsi="Times New Roman" w:cs="Times New Roman"/>
                <w:b/>
                <w:color w:val="1F4E79" w:themeColor="accent1" w:themeShade="80"/>
                <w:sz w:val="24"/>
                <w:szCs w:val="24"/>
                <w:lang w:eastAsia="ko-KR"/>
              </w:rPr>
              <w:t>1469</w:t>
            </w:r>
          </w:p>
        </w:tc>
        <w:tc>
          <w:tcPr>
            <w:tcW w:w="1017" w:type="dxa"/>
          </w:tcPr>
          <w:p w14:paraId="34346FA0"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r w:rsidRPr="004D59CA">
              <w:rPr>
                <w:rFonts w:ascii="Times New Roman" w:eastAsia="Times New Roman" w:hAnsi="Times New Roman" w:cs="Times New Roman"/>
                <w:b/>
                <w:color w:val="1F4E79" w:themeColor="accent1" w:themeShade="80"/>
                <w:sz w:val="24"/>
                <w:szCs w:val="24"/>
                <w:lang w:eastAsia="ko-KR"/>
              </w:rPr>
              <w:t>2911</w:t>
            </w:r>
          </w:p>
        </w:tc>
        <w:tc>
          <w:tcPr>
            <w:tcW w:w="931" w:type="dxa"/>
          </w:tcPr>
          <w:p w14:paraId="5AAB2756"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r w:rsidRPr="004D59CA">
              <w:rPr>
                <w:rFonts w:ascii="Times New Roman" w:eastAsia="Times New Roman" w:hAnsi="Times New Roman" w:cs="Times New Roman"/>
                <w:b/>
                <w:color w:val="1F4E79" w:themeColor="accent1" w:themeShade="80"/>
                <w:sz w:val="24"/>
                <w:szCs w:val="24"/>
                <w:lang w:eastAsia="ko-KR"/>
              </w:rPr>
              <w:t>1005</w:t>
            </w:r>
          </w:p>
        </w:tc>
        <w:tc>
          <w:tcPr>
            <w:tcW w:w="931" w:type="dxa"/>
          </w:tcPr>
          <w:p w14:paraId="731102C1"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r w:rsidRPr="004D59CA">
              <w:rPr>
                <w:rFonts w:ascii="Times New Roman" w:eastAsia="Times New Roman" w:hAnsi="Times New Roman" w:cs="Times New Roman"/>
                <w:b/>
                <w:color w:val="1F4E79" w:themeColor="accent1" w:themeShade="80"/>
                <w:sz w:val="24"/>
                <w:szCs w:val="24"/>
                <w:lang w:eastAsia="ko-KR"/>
              </w:rPr>
              <w:t>1055</w:t>
            </w:r>
          </w:p>
        </w:tc>
        <w:tc>
          <w:tcPr>
            <w:tcW w:w="1076" w:type="dxa"/>
          </w:tcPr>
          <w:p w14:paraId="6EA39142"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r w:rsidRPr="004D59CA">
              <w:rPr>
                <w:rFonts w:ascii="Times New Roman" w:eastAsia="Times New Roman" w:hAnsi="Times New Roman" w:cs="Times New Roman"/>
                <w:b/>
                <w:color w:val="1F4E79" w:themeColor="accent1" w:themeShade="80"/>
                <w:sz w:val="24"/>
                <w:szCs w:val="24"/>
                <w:lang w:eastAsia="ko-KR"/>
              </w:rPr>
              <w:t>2060</w:t>
            </w:r>
          </w:p>
        </w:tc>
        <w:tc>
          <w:tcPr>
            <w:tcW w:w="1017" w:type="dxa"/>
          </w:tcPr>
          <w:p w14:paraId="14088797" w14:textId="77777777" w:rsidR="00231848" w:rsidRPr="004D59CA" w:rsidRDefault="0023184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r w:rsidRPr="004D59CA">
              <w:rPr>
                <w:rFonts w:ascii="Times New Roman" w:eastAsia="Times New Roman" w:hAnsi="Times New Roman" w:cs="Times New Roman"/>
                <w:b/>
                <w:color w:val="1F4E79" w:themeColor="accent1" w:themeShade="80"/>
                <w:sz w:val="24"/>
                <w:szCs w:val="24"/>
                <w:lang w:eastAsia="ko-KR"/>
              </w:rPr>
              <w:t>4971</w:t>
            </w:r>
          </w:p>
        </w:tc>
        <w:tc>
          <w:tcPr>
            <w:tcW w:w="287" w:type="dxa"/>
          </w:tcPr>
          <w:p w14:paraId="26467403" w14:textId="77777777" w:rsidR="00231848" w:rsidRPr="004D59CA" w:rsidRDefault="00231848"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p>
        </w:tc>
      </w:tr>
    </w:tbl>
    <w:p w14:paraId="04CC5170" w14:textId="77777777" w:rsidR="00CB1E87" w:rsidRDefault="00CB1E87" w:rsidP="00D83FB5">
      <w:pPr>
        <w:tabs>
          <w:tab w:val="left" w:pos="6450"/>
        </w:tabs>
        <w:spacing w:after="120" w:line="360" w:lineRule="auto"/>
        <w:ind w:firstLine="709"/>
        <w:jc w:val="center"/>
        <w:rPr>
          <w:rFonts w:ascii="Times New Roman" w:hAnsi="Times New Roman" w:cs="Times New Roman"/>
          <w:b/>
          <w:sz w:val="24"/>
          <w:szCs w:val="24"/>
        </w:rPr>
      </w:pPr>
    </w:p>
    <w:p w14:paraId="2D5CF84D" w14:textId="5121B094" w:rsidR="00CB1E87" w:rsidRDefault="00AF5279" w:rsidP="00D83FB5">
      <w:pPr>
        <w:tabs>
          <w:tab w:val="left" w:pos="6450"/>
        </w:tabs>
        <w:spacing w:after="12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Yabancı dil hazırlık sınıfında 339</w:t>
      </w:r>
      <w:r w:rsidR="00E4392E">
        <w:rPr>
          <w:rFonts w:ascii="Times New Roman" w:eastAsia="Calibri" w:hAnsi="Times New Roman" w:cs="Times New Roman"/>
          <w:color w:val="000000"/>
          <w:sz w:val="24"/>
          <w:szCs w:val="24"/>
        </w:rPr>
        <w:t>'u</w:t>
      </w:r>
      <w:r>
        <w:rPr>
          <w:rFonts w:ascii="Times New Roman" w:eastAsia="Calibri" w:hAnsi="Times New Roman" w:cs="Times New Roman"/>
          <w:color w:val="000000"/>
          <w:sz w:val="24"/>
          <w:szCs w:val="24"/>
        </w:rPr>
        <w:t xml:space="preserve"> birinci öğretim</w:t>
      </w:r>
      <w:r w:rsidR="00E4392E">
        <w:rPr>
          <w:rFonts w:ascii="Times New Roman" w:eastAsia="Calibri" w:hAnsi="Times New Roman" w:cs="Times New Roman"/>
          <w:color w:val="000000"/>
          <w:sz w:val="24"/>
          <w:szCs w:val="24"/>
        </w:rPr>
        <w:t>de</w:t>
      </w:r>
      <w:r>
        <w:rPr>
          <w:rFonts w:ascii="Times New Roman" w:eastAsia="Calibri" w:hAnsi="Times New Roman" w:cs="Times New Roman"/>
          <w:color w:val="000000"/>
          <w:sz w:val="24"/>
          <w:szCs w:val="24"/>
        </w:rPr>
        <w:t>, 379</w:t>
      </w:r>
      <w:r w:rsidR="00E4392E">
        <w:rPr>
          <w:rFonts w:ascii="Times New Roman" w:eastAsia="Calibri" w:hAnsi="Times New Roman" w:cs="Times New Roman"/>
          <w:color w:val="000000"/>
          <w:sz w:val="24"/>
          <w:szCs w:val="24"/>
        </w:rPr>
        <w:t>'u</w:t>
      </w:r>
      <w:r>
        <w:rPr>
          <w:rFonts w:ascii="Times New Roman" w:eastAsia="Calibri" w:hAnsi="Times New Roman" w:cs="Times New Roman"/>
          <w:color w:val="000000"/>
          <w:sz w:val="24"/>
          <w:szCs w:val="24"/>
        </w:rPr>
        <w:t xml:space="preserve"> </w:t>
      </w:r>
      <w:r w:rsidRPr="001802D2">
        <w:rPr>
          <w:rFonts w:ascii="Times New Roman" w:eastAsia="Calibri" w:hAnsi="Times New Roman" w:cs="Times New Roman"/>
          <w:color w:val="000000"/>
          <w:sz w:val="24"/>
          <w:szCs w:val="24"/>
        </w:rPr>
        <w:t xml:space="preserve">ikinci öğretimde olmak üzere toplam </w:t>
      </w:r>
      <w:r>
        <w:rPr>
          <w:rFonts w:ascii="Times New Roman" w:eastAsia="Calibri" w:hAnsi="Times New Roman" w:cs="Times New Roman"/>
          <w:color w:val="000000"/>
          <w:sz w:val="24"/>
          <w:szCs w:val="24"/>
        </w:rPr>
        <w:t>718</w:t>
      </w:r>
      <w:r w:rsidRPr="001802D2">
        <w:rPr>
          <w:rFonts w:ascii="Times New Roman" w:eastAsia="Calibri" w:hAnsi="Times New Roman" w:cs="Times New Roman"/>
          <w:color w:val="000000"/>
          <w:sz w:val="24"/>
          <w:szCs w:val="24"/>
        </w:rPr>
        <w:t xml:space="preserve"> öğrenci</w:t>
      </w:r>
      <w:r w:rsidR="0004157C">
        <w:rPr>
          <w:rFonts w:ascii="Times New Roman" w:eastAsia="Calibri" w:hAnsi="Times New Roman" w:cs="Times New Roman"/>
          <w:color w:val="000000"/>
          <w:sz w:val="24"/>
          <w:szCs w:val="24"/>
        </w:rPr>
        <w:t xml:space="preserve"> öğrenim görmektedir (Tablo 2).</w:t>
      </w:r>
    </w:p>
    <w:p w14:paraId="62AE67CE" w14:textId="77777777" w:rsidR="008A0EF1" w:rsidRDefault="008A0EF1" w:rsidP="00D83FB5">
      <w:pPr>
        <w:tabs>
          <w:tab w:val="left" w:pos="6450"/>
        </w:tabs>
        <w:spacing w:after="120" w:line="360" w:lineRule="auto"/>
        <w:ind w:firstLine="709"/>
        <w:jc w:val="both"/>
        <w:rPr>
          <w:rFonts w:ascii="Times New Roman" w:hAnsi="Times New Roman" w:cs="Times New Roman"/>
          <w:b/>
          <w:sz w:val="24"/>
          <w:szCs w:val="24"/>
        </w:rPr>
      </w:pPr>
    </w:p>
    <w:p w14:paraId="57D12EC3" w14:textId="77777777" w:rsidR="00BA6C6D" w:rsidRPr="004D59CA" w:rsidRDefault="00BA6C6D" w:rsidP="00D83FB5">
      <w:pPr>
        <w:tabs>
          <w:tab w:val="left" w:pos="6450"/>
        </w:tabs>
        <w:spacing w:after="120" w:line="360" w:lineRule="auto"/>
        <w:ind w:firstLine="709"/>
        <w:jc w:val="center"/>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Tablo</w:t>
      </w:r>
      <w:r w:rsidR="001D249A" w:rsidRPr="004D59CA">
        <w:rPr>
          <w:rFonts w:ascii="Times New Roman" w:hAnsi="Times New Roman" w:cs="Times New Roman"/>
          <w:b/>
          <w:color w:val="1F4E79" w:themeColor="accent1" w:themeShade="80"/>
          <w:sz w:val="24"/>
          <w:szCs w:val="24"/>
        </w:rPr>
        <w:t xml:space="preserve"> 2</w:t>
      </w:r>
      <w:r w:rsidR="00AF5279" w:rsidRPr="004D59CA">
        <w:rPr>
          <w:rFonts w:ascii="Times New Roman" w:hAnsi="Times New Roman" w:cs="Times New Roman"/>
          <w:b/>
          <w:color w:val="1F4E79" w:themeColor="accent1" w:themeShade="80"/>
          <w:sz w:val="24"/>
          <w:szCs w:val="24"/>
        </w:rPr>
        <w:t xml:space="preserve">: Yabancı Dil Hazırlık </w:t>
      </w:r>
      <w:r w:rsidR="00176996" w:rsidRPr="004D59CA">
        <w:rPr>
          <w:rFonts w:ascii="Times New Roman" w:hAnsi="Times New Roman" w:cs="Times New Roman"/>
          <w:b/>
          <w:color w:val="1F4E79" w:themeColor="accent1" w:themeShade="80"/>
          <w:sz w:val="24"/>
          <w:szCs w:val="24"/>
        </w:rPr>
        <w:t>Sınıfındaki Öğrenci Sayısı</w:t>
      </w:r>
    </w:p>
    <w:tbl>
      <w:tblPr>
        <w:tblStyle w:val="AkGlgeleme-Vurgu11"/>
        <w:tblW w:w="9390" w:type="dxa"/>
        <w:tblLook w:val="04A0" w:firstRow="1" w:lastRow="0" w:firstColumn="1" w:lastColumn="0" w:noHBand="0" w:noVBand="1"/>
      </w:tblPr>
      <w:tblGrid>
        <w:gridCol w:w="2359"/>
        <w:gridCol w:w="903"/>
        <w:gridCol w:w="869"/>
        <w:gridCol w:w="1017"/>
        <w:gridCol w:w="931"/>
        <w:gridCol w:w="931"/>
        <w:gridCol w:w="1076"/>
        <w:gridCol w:w="1017"/>
        <w:gridCol w:w="287"/>
      </w:tblGrid>
      <w:tr w:rsidR="00176996" w:rsidRPr="004D59CA" w14:paraId="391C2B00" w14:textId="77777777" w:rsidTr="001F0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0EFBE262" w14:textId="77777777" w:rsidR="00231848" w:rsidRPr="004D59CA" w:rsidRDefault="00231848" w:rsidP="00D83FB5">
            <w:pPr>
              <w:spacing w:after="12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Bölümler</w:t>
            </w:r>
          </w:p>
        </w:tc>
        <w:tc>
          <w:tcPr>
            <w:tcW w:w="2789" w:type="dxa"/>
            <w:gridSpan w:val="3"/>
          </w:tcPr>
          <w:p w14:paraId="70288085" w14:textId="77777777" w:rsidR="00231848" w:rsidRPr="004D59CA" w:rsidRDefault="00231848"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Birinci Öğretim</w:t>
            </w:r>
          </w:p>
        </w:tc>
        <w:tc>
          <w:tcPr>
            <w:tcW w:w="2938" w:type="dxa"/>
            <w:gridSpan w:val="3"/>
          </w:tcPr>
          <w:p w14:paraId="5CD773FD" w14:textId="77777777" w:rsidR="00231848" w:rsidRPr="004D59CA" w:rsidRDefault="00231848"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İkinci Öğretim</w:t>
            </w:r>
          </w:p>
        </w:tc>
        <w:tc>
          <w:tcPr>
            <w:tcW w:w="1017" w:type="dxa"/>
          </w:tcPr>
          <w:p w14:paraId="50898C8C" w14:textId="77777777" w:rsidR="00231848" w:rsidRPr="004D59CA" w:rsidRDefault="00231848"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c>
          <w:tcPr>
            <w:tcW w:w="287" w:type="dxa"/>
          </w:tcPr>
          <w:p w14:paraId="47E1B651" w14:textId="77777777" w:rsidR="00231848" w:rsidRPr="004D59CA" w:rsidRDefault="00231848" w:rsidP="00D83FB5">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p>
        </w:tc>
      </w:tr>
      <w:tr w:rsidR="00231848" w:rsidRPr="004D59CA" w14:paraId="6B8B0904"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08AA7638" w14:textId="77777777" w:rsidR="00231848" w:rsidRPr="004D59CA" w:rsidRDefault="00231848" w:rsidP="00D83FB5">
            <w:pPr>
              <w:spacing w:after="120"/>
              <w:rPr>
                <w:rFonts w:ascii="Times New Roman" w:hAnsi="Times New Roman" w:cs="Times New Roman"/>
                <w:b w:val="0"/>
                <w:color w:val="1F4E79" w:themeColor="accent1" w:themeShade="80"/>
                <w:sz w:val="24"/>
                <w:szCs w:val="24"/>
              </w:rPr>
            </w:pPr>
          </w:p>
        </w:tc>
        <w:tc>
          <w:tcPr>
            <w:tcW w:w="903" w:type="dxa"/>
          </w:tcPr>
          <w:p w14:paraId="0E86064F" w14:textId="77777777" w:rsidR="00231848" w:rsidRPr="004D59CA" w:rsidRDefault="00231848"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Kadın</w:t>
            </w:r>
          </w:p>
        </w:tc>
        <w:tc>
          <w:tcPr>
            <w:tcW w:w="869" w:type="dxa"/>
          </w:tcPr>
          <w:p w14:paraId="46ACAE82" w14:textId="77777777" w:rsidR="00231848" w:rsidRPr="004D59CA" w:rsidRDefault="00231848"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Erkek</w:t>
            </w:r>
          </w:p>
        </w:tc>
        <w:tc>
          <w:tcPr>
            <w:tcW w:w="1017" w:type="dxa"/>
          </w:tcPr>
          <w:p w14:paraId="69AF98B3" w14:textId="77777777" w:rsidR="00231848" w:rsidRPr="004D59CA" w:rsidRDefault="00231848"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c>
          <w:tcPr>
            <w:tcW w:w="931" w:type="dxa"/>
          </w:tcPr>
          <w:p w14:paraId="10820550" w14:textId="77777777" w:rsidR="00231848" w:rsidRPr="004D59CA" w:rsidRDefault="00231848"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Kadın</w:t>
            </w:r>
          </w:p>
        </w:tc>
        <w:tc>
          <w:tcPr>
            <w:tcW w:w="931" w:type="dxa"/>
          </w:tcPr>
          <w:p w14:paraId="67129252" w14:textId="77777777" w:rsidR="00231848" w:rsidRPr="004D59CA" w:rsidRDefault="00231848"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Erkek</w:t>
            </w:r>
          </w:p>
        </w:tc>
        <w:tc>
          <w:tcPr>
            <w:tcW w:w="1076" w:type="dxa"/>
          </w:tcPr>
          <w:p w14:paraId="4E843FD6" w14:textId="77777777" w:rsidR="00231848" w:rsidRPr="004D59CA" w:rsidRDefault="00231848"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c>
          <w:tcPr>
            <w:tcW w:w="1017" w:type="dxa"/>
          </w:tcPr>
          <w:p w14:paraId="4291CBBC" w14:textId="77777777" w:rsidR="00231848" w:rsidRPr="004D59CA" w:rsidRDefault="00231848"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p>
        </w:tc>
        <w:tc>
          <w:tcPr>
            <w:tcW w:w="287" w:type="dxa"/>
          </w:tcPr>
          <w:p w14:paraId="6E41C0B6" w14:textId="77777777" w:rsidR="00231848" w:rsidRPr="004D59CA" w:rsidRDefault="00231848"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p>
        </w:tc>
      </w:tr>
      <w:tr w:rsidR="00AF5279" w:rsidRPr="004D59CA" w14:paraId="563031DE" w14:textId="77777777" w:rsidTr="001F0850">
        <w:tc>
          <w:tcPr>
            <w:cnfStyle w:val="001000000000" w:firstRow="0" w:lastRow="0" w:firstColumn="1" w:lastColumn="0" w:oddVBand="0" w:evenVBand="0" w:oddHBand="0" w:evenHBand="0" w:firstRowFirstColumn="0" w:firstRowLastColumn="0" w:lastRowFirstColumn="0" w:lastRowLastColumn="0"/>
            <w:tcW w:w="2359" w:type="dxa"/>
          </w:tcPr>
          <w:p w14:paraId="4FE5C4E1" w14:textId="77777777" w:rsidR="00AF5279" w:rsidRPr="004D59CA" w:rsidRDefault="00AF5279"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İşletme</w:t>
            </w:r>
          </w:p>
        </w:tc>
        <w:tc>
          <w:tcPr>
            <w:tcW w:w="903" w:type="dxa"/>
          </w:tcPr>
          <w:p w14:paraId="3CBED144"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79</w:t>
            </w:r>
          </w:p>
        </w:tc>
        <w:tc>
          <w:tcPr>
            <w:tcW w:w="869" w:type="dxa"/>
          </w:tcPr>
          <w:p w14:paraId="7F6EFC42"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99</w:t>
            </w:r>
          </w:p>
        </w:tc>
        <w:tc>
          <w:tcPr>
            <w:tcW w:w="1017" w:type="dxa"/>
          </w:tcPr>
          <w:p w14:paraId="5FD07905"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178</w:t>
            </w:r>
          </w:p>
        </w:tc>
        <w:tc>
          <w:tcPr>
            <w:tcW w:w="931" w:type="dxa"/>
          </w:tcPr>
          <w:p w14:paraId="5BBF9732"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81</w:t>
            </w:r>
          </w:p>
        </w:tc>
        <w:tc>
          <w:tcPr>
            <w:tcW w:w="931" w:type="dxa"/>
          </w:tcPr>
          <w:p w14:paraId="601845F5"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132</w:t>
            </w:r>
          </w:p>
        </w:tc>
        <w:tc>
          <w:tcPr>
            <w:tcW w:w="1076" w:type="dxa"/>
          </w:tcPr>
          <w:p w14:paraId="1E40BE51"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213</w:t>
            </w:r>
          </w:p>
        </w:tc>
        <w:tc>
          <w:tcPr>
            <w:tcW w:w="1017" w:type="dxa"/>
          </w:tcPr>
          <w:p w14:paraId="34D1FBFF"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391</w:t>
            </w:r>
          </w:p>
        </w:tc>
        <w:tc>
          <w:tcPr>
            <w:tcW w:w="287" w:type="dxa"/>
          </w:tcPr>
          <w:p w14:paraId="76BD45EB" w14:textId="77777777" w:rsidR="00AF5279" w:rsidRPr="004D59CA" w:rsidRDefault="00AF5279"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p>
        </w:tc>
      </w:tr>
      <w:tr w:rsidR="00AF5279" w:rsidRPr="004D59CA" w14:paraId="401CA929"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11F60843" w14:textId="77777777" w:rsidR="00AF5279" w:rsidRPr="004D59CA" w:rsidRDefault="00AF5279"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İktisat</w:t>
            </w:r>
          </w:p>
        </w:tc>
        <w:tc>
          <w:tcPr>
            <w:tcW w:w="903" w:type="dxa"/>
          </w:tcPr>
          <w:p w14:paraId="26A7BA6C" w14:textId="77777777" w:rsidR="00AF5279" w:rsidRPr="004D59CA" w:rsidRDefault="00AF5279"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71</w:t>
            </w:r>
          </w:p>
        </w:tc>
        <w:tc>
          <w:tcPr>
            <w:tcW w:w="869" w:type="dxa"/>
          </w:tcPr>
          <w:p w14:paraId="0BA79109" w14:textId="77777777" w:rsidR="00AF5279" w:rsidRPr="004D59CA" w:rsidRDefault="00AF5279"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82</w:t>
            </w:r>
          </w:p>
        </w:tc>
        <w:tc>
          <w:tcPr>
            <w:tcW w:w="1017" w:type="dxa"/>
          </w:tcPr>
          <w:p w14:paraId="3673CAE8" w14:textId="77777777" w:rsidR="00AF5279" w:rsidRPr="004D59CA" w:rsidRDefault="00AF5279"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153</w:t>
            </w:r>
          </w:p>
        </w:tc>
        <w:tc>
          <w:tcPr>
            <w:tcW w:w="931" w:type="dxa"/>
          </w:tcPr>
          <w:p w14:paraId="133BE872" w14:textId="77777777" w:rsidR="00AF5279" w:rsidRPr="004D59CA" w:rsidRDefault="00AF5279"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91</w:t>
            </w:r>
          </w:p>
        </w:tc>
        <w:tc>
          <w:tcPr>
            <w:tcW w:w="931" w:type="dxa"/>
          </w:tcPr>
          <w:p w14:paraId="7C511FCC" w14:textId="77777777" w:rsidR="00AF5279" w:rsidRPr="004D59CA" w:rsidRDefault="00AF5279"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75</w:t>
            </w:r>
          </w:p>
        </w:tc>
        <w:tc>
          <w:tcPr>
            <w:tcW w:w="1076" w:type="dxa"/>
          </w:tcPr>
          <w:p w14:paraId="4F3DD2C3" w14:textId="77777777" w:rsidR="00AF5279" w:rsidRPr="004D59CA" w:rsidRDefault="00AF5279"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166</w:t>
            </w:r>
          </w:p>
        </w:tc>
        <w:tc>
          <w:tcPr>
            <w:tcW w:w="1017" w:type="dxa"/>
          </w:tcPr>
          <w:p w14:paraId="11CB7436" w14:textId="77777777" w:rsidR="00AF5279" w:rsidRPr="004D59CA" w:rsidRDefault="00AF5279"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319</w:t>
            </w:r>
          </w:p>
        </w:tc>
        <w:tc>
          <w:tcPr>
            <w:tcW w:w="287" w:type="dxa"/>
          </w:tcPr>
          <w:p w14:paraId="4535E846" w14:textId="77777777" w:rsidR="00AF5279" w:rsidRPr="004D59CA" w:rsidRDefault="00AF5279" w:rsidP="00D83FB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6E0101F2" w14:textId="77777777" w:rsidTr="001F0850">
        <w:tc>
          <w:tcPr>
            <w:cnfStyle w:val="001000000000" w:firstRow="0" w:lastRow="0" w:firstColumn="1" w:lastColumn="0" w:oddVBand="0" w:evenVBand="0" w:oddHBand="0" w:evenHBand="0" w:firstRowFirstColumn="0" w:firstRowLastColumn="0" w:lastRowFirstColumn="0" w:lastRowLastColumn="0"/>
            <w:tcW w:w="2359" w:type="dxa"/>
          </w:tcPr>
          <w:p w14:paraId="26925AAB"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Maliye</w:t>
            </w:r>
          </w:p>
        </w:tc>
        <w:tc>
          <w:tcPr>
            <w:tcW w:w="903" w:type="dxa"/>
          </w:tcPr>
          <w:p w14:paraId="57AD249E"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w:t>
            </w:r>
          </w:p>
        </w:tc>
        <w:tc>
          <w:tcPr>
            <w:tcW w:w="869" w:type="dxa"/>
          </w:tcPr>
          <w:p w14:paraId="28629AB7"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w:t>
            </w:r>
          </w:p>
        </w:tc>
        <w:tc>
          <w:tcPr>
            <w:tcW w:w="1017" w:type="dxa"/>
          </w:tcPr>
          <w:p w14:paraId="69D625BC"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5</w:t>
            </w:r>
          </w:p>
        </w:tc>
        <w:tc>
          <w:tcPr>
            <w:tcW w:w="931" w:type="dxa"/>
          </w:tcPr>
          <w:p w14:paraId="57729388"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tcPr>
          <w:p w14:paraId="6192BA5F"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tcPr>
          <w:p w14:paraId="5504B2EA"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tcPr>
          <w:p w14:paraId="3050A422"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5</w:t>
            </w:r>
          </w:p>
        </w:tc>
        <w:tc>
          <w:tcPr>
            <w:tcW w:w="287" w:type="dxa"/>
          </w:tcPr>
          <w:p w14:paraId="20B58020" w14:textId="77777777" w:rsidR="007221F6" w:rsidRPr="004D59CA" w:rsidRDefault="007221F6"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4C40D0BC"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37B49534"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Uluslararası İlişkiler</w:t>
            </w:r>
          </w:p>
        </w:tc>
        <w:tc>
          <w:tcPr>
            <w:tcW w:w="903" w:type="dxa"/>
          </w:tcPr>
          <w:p w14:paraId="25CCC223"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w:t>
            </w:r>
          </w:p>
        </w:tc>
        <w:tc>
          <w:tcPr>
            <w:tcW w:w="869" w:type="dxa"/>
          </w:tcPr>
          <w:p w14:paraId="3B406ED0"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w:t>
            </w:r>
          </w:p>
        </w:tc>
        <w:tc>
          <w:tcPr>
            <w:tcW w:w="1017" w:type="dxa"/>
          </w:tcPr>
          <w:p w14:paraId="31E800F3"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w:t>
            </w:r>
          </w:p>
        </w:tc>
        <w:tc>
          <w:tcPr>
            <w:tcW w:w="931" w:type="dxa"/>
          </w:tcPr>
          <w:p w14:paraId="2C792685"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tcPr>
          <w:p w14:paraId="3EC797A8"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tcPr>
          <w:p w14:paraId="0A11CB9F"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tcPr>
          <w:p w14:paraId="67BD4017"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3</w:t>
            </w:r>
          </w:p>
        </w:tc>
        <w:tc>
          <w:tcPr>
            <w:tcW w:w="287" w:type="dxa"/>
          </w:tcPr>
          <w:p w14:paraId="6250AE6F" w14:textId="77777777" w:rsidR="007221F6" w:rsidRPr="004D59CA" w:rsidRDefault="007221F6" w:rsidP="00D83FB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p>
        </w:tc>
      </w:tr>
      <w:tr w:rsidR="00AF5279" w:rsidRPr="004D59CA" w14:paraId="63A0864B" w14:textId="77777777" w:rsidTr="001F0850">
        <w:tc>
          <w:tcPr>
            <w:cnfStyle w:val="001000000000" w:firstRow="0" w:lastRow="0" w:firstColumn="1" w:lastColumn="0" w:oddVBand="0" w:evenVBand="0" w:oddHBand="0" w:evenHBand="0" w:firstRowFirstColumn="0" w:firstRowLastColumn="0" w:lastRowFirstColumn="0" w:lastRowLastColumn="0"/>
            <w:tcW w:w="2359" w:type="dxa"/>
          </w:tcPr>
          <w:p w14:paraId="6D94922A" w14:textId="77777777" w:rsidR="00AF5279" w:rsidRPr="004D59CA" w:rsidRDefault="00AF5279" w:rsidP="00D83FB5">
            <w:pPr>
              <w:spacing w:after="12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 xml:space="preserve">Toplam </w:t>
            </w:r>
          </w:p>
        </w:tc>
        <w:tc>
          <w:tcPr>
            <w:tcW w:w="903" w:type="dxa"/>
          </w:tcPr>
          <w:p w14:paraId="77B8353D"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152</w:t>
            </w:r>
          </w:p>
        </w:tc>
        <w:tc>
          <w:tcPr>
            <w:tcW w:w="869" w:type="dxa"/>
          </w:tcPr>
          <w:p w14:paraId="70DF5939"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187</w:t>
            </w:r>
          </w:p>
        </w:tc>
        <w:tc>
          <w:tcPr>
            <w:tcW w:w="1017" w:type="dxa"/>
          </w:tcPr>
          <w:p w14:paraId="436EC77C"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339</w:t>
            </w:r>
          </w:p>
        </w:tc>
        <w:tc>
          <w:tcPr>
            <w:tcW w:w="931" w:type="dxa"/>
          </w:tcPr>
          <w:p w14:paraId="0BE7A98E"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172</w:t>
            </w:r>
          </w:p>
        </w:tc>
        <w:tc>
          <w:tcPr>
            <w:tcW w:w="931" w:type="dxa"/>
          </w:tcPr>
          <w:p w14:paraId="51606754"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207</w:t>
            </w:r>
          </w:p>
        </w:tc>
        <w:tc>
          <w:tcPr>
            <w:tcW w:w="1076" w:type="dxa"/>
          </w:tcPr>
          <w:p w14:paraId="7A68EAF0"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379</w:t>
            </w:r>
          </w:p>
        </w:tc>
        <w:tc>
          <w:tcPr>
            <w:tcW w:w="1017" w:type="dxa"/>
          </w:tcPr>
          <w:p w14:paraId="2609E8D5"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718</w:t>
            </w:r>
          </w:p>
        </w:tc>
        <w:tc>
          <w:tcPr>
            <w:tcW w:w="287" w:type="dxa"/>
          </w:tcPr>
          <w:p w14:paraId="6535FFBB" w14:textId="77777777" w:rsidR="00AF5279" w:rsidRPr="004D59CA" w:rsidRDefault="00AF5279"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p>
        </w:tc>
      </w:tr>
    </w:tbl>
    <w:p w14:paraId="204CD187" w14:textId="77777777" w:rsidR="001D249A" w:rsidRDefault="001D249A" w:rsidP="00D83FB5">
      <w:pPr>
        <w:tabs>
          <w:tab w:val="left" w:pos="6450"/>
        </w:tabs>
        <w:spacing w:after="120" w:line="360" w:lineRule="auto"/>
        <w:ind w:firstLine="709"/>
        <w:jc w:val="center"/>
        <w:rPr>
          <w:rFonts w:ascii="Times New Roman" w:hAnsi="Times New Roman" w:cs="Times New Roman"/>
          <w:b/>
          <w:sz w:val="24"/>
          <w:szCs w:val="24"/>
        </w:rPr>
      </w:pPr>
    </w:p>
    <w:p w14:paraId="3E0ED932" w14:textId="7A715FA8" w:rsidR="00E4392E" w:rsidRDefault="00E4392E" w:rsidP="00D83FB5">
      <w:pPr>
        <w:tabs>
          <w:tab w:val="left" w:pos="6450"/>
        </w:tabs>
        <w:spacing w:after="12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Fakültemizde birinci öğretimde 158, </w:t>
      </w:r>
      <w:r w:rsidRPr="001802D2">
        <w:rPr>
          <w:rFonts w:ascii="Times New Roman" w:eastAsia="Calibri" w:hAnsi="Times New Roman" w:cs="Times New Roman"/>
          <w:color w:val="000000"/>
          <w:sz w:val="24"/>
          <w:szCs w:val="24"/>
        </w:rPr>
        <w:t xml:space="preserve">ikinci öğretimde </w:t>
      </w:r>
      <w:r>
        <w:rPr>
          <w:rFonts w:ascii="Times New Roman" w:eastAsia="Calibri" w:hAnsi="Times New Roman" w:cs="Times New Roman"/>
          <w:color w:val="000000"/>
          <w:sz w:val="24"/>
          <w:szCs w:val="24"/>
        </w:rPr>
        <w:t xml:space="preserve">19 öğrenci </w:t>
      </w:r>
      <w:r w:rsidRPr="001802D2">
        <w:rPr>
          <w:rFonts w:ascii="Times New Roman" w:eastAsia="Calibri" w:hAnsi="Times New Roman" w:cs="Times New Roman"/>
          <w:color w:val="000000"/>
          <w:sz w:val="24"/>
          <w:szCs w:val="24"/>
        </w:rPr>
        <w:t xml:space="preserve">olmak üzere toplam </w:t>
      </w:r>
      <w:r>
        <w:rPr>
          <w:rFonts w:ascii="Times New Roman" w:eastAsia="Calibri" w:hAnsi="Times New Roman" w:cs="Times New Roman"/>
          <w:color w:val="000000"/>
          <w:sz w:val="24"/>
          <w:szCs w:val="24"/>
        </w:rPr>
        <w:t>177 yabancı uyruklu</w:t>
      </w:r>
      <w:r w:rsidRPr="001802D2">
        <w:rPr>
          <w:rFonts w:ascii="Times New Roman" w:eastAsia="Calibri" w:hAnsi="Times New Roman" w:cs="Times New Roman"/>
          <w:color w:val="000000"/>
          <w:sz w:val="24"/>
          <w:szCs w:val="24"/>
        </w:rPr>
        <w:t xml:space="preserve"> öğrenci</w:t>
      </w:r>
      <w:r w:rsidR="0004157C">
        <w:rPr>
          <w:rFonts w:ascii="Times New Roman" w:eastAsia="Calibri" w:hAnsi="Times New Roman" w:cs="Times New Roman"/>
          <w:color w:val="000000"/>
          <w:sz w:val="24"/>
          <w:szCs w:val="24"/>
        </w:rPr>
        <w:t xml:space="preserve"> öğrenim görmektedir (Tablo 3).</w:t>
      </w:r>
    </w:p>
    <w:p w14:paraId="5AAF32FF" w14:textId="77777777" w:rsidR="008A0EF1" w:rsidRDefault="008A0EF1" w:rsidP="00D83FB5">
      <w:pPr>
        <w:tabs>
          <w:tab w:val="left" w:pos="6450"/>
        </w:tabs>
        <w:spacing w:after="120" w:line="360" w:lineRule="auto"/>
        <w:ind w:firstLine="709"/>
        <w:jc w:val="both"/>
        <w:rPr>
          <w:rFonts w:ascii="Times New Roman" w:eastAsia="Calibri" w:hAnsi="Times New Roman" w:cs="Times New Roman"/>
          <w:color w:val="000000"/>
          <w:sz w:val="24"/>
          <w:szCs w:val="24"/>
        </w:rPr>
      </w:pPr>
    </w:p>
    <w:p w14:paraId="0E4446B1" w14:textId="77777777" w:rsidR="008A0EF1" w:rsidRDefault="008A0EF1" w:rsidP="00D83FB5">
      <w:pPr>
        <w:tabs>
          <w:tab w:val="left" w:pos="6450"/>
        </w:tabs>
        <w:spacing w:after="120" w:line="360" w:lineRule="auto"/>
        <w:ind w:firstLine="709"/>
        <w:jc w:val="both"/>
        <w:rPr>
          <w:rFonts w:ascii="Times New Roman" w:eastAsia="Calibri" w:hAnsi="Times New Roman" w:cs="Times New Roman"/>
          <w:color w:val="000000"/>
          <w:sz w:val="24"/>
          <w:szCs w:val="24"/>
        </w:rPr>
      </w:pPr>
    </w:p>
    <w:p w14:paraId="6C58B6E9" w14:textId="77777777" w:rsidR="008A0EF1" w:rsidRDefault="008A0EF1" w:rsidP="00D83FB5">
      <w:pPr>
        <w:tabs>
          <w:tab w:val="left" w:pos="6450"/>
        </w:tabs>
        <w:spacing w:after="120" w:line="360" w:lineRule="auto"/>
        <w:ind w:firstLine="709"/>
        <w:jc w:val="both"/>
        <w:rPr>
          <w:rFonts w:ascii="Times New Roman" w:eastAsia="Calibri" w:hAnsi="Times New Roman" w:cs="Times New Roman"/>
          <w:color w:val="000000"/>
          <w:sz w:val="24"/>
          <w:szCs w:val="24"/>
        </w:rPr>
      </w:pPr>
    </w:p>
    <w:p w14:paraId="226DF4D8" w14:textId="77777777" w:rsidR="00B37726" w:rsidRPr="004D59CA" w:rsidRDefault="00176996" w:rsidP="00D83FB5">
      <w:pPr>
        <w:spacing w:after="120" w:line="360" w:lineRule="auto"/>
        <w:jc w:val="center"/>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lastRenderedPageBreak/>
        <w:t>Tablo 3: Yabancı Uyruklu Öğrenci Sayısı</w:t>
      </w:r>
    </w:p>
    <w:tbl>
      <w:tblPr>
        <w:tblStyle w:val="AkGlgeleme-Vurgu11"/>
        <w:tblW w:w="9939" w:type="dxa"/>
        <w:tblLook w:val="04A0" w:firstRow="1" w:lastRow="0" w:firstColumn="1" w:lastColumn="0" w:noHBand="0" w:noVBand="1"/>
      </w:tblPr>
      <w:tblGrid>
        <w:gridCol w:w="2908"/>
        <w:gridCol w:w="903"/>
        <w:gridCol w:w="869"/>
        <w:gridCol w:w="1017"/>
        <w:gridCol w:w="931"/>
        <w:gridCol w:w="931"/>
        <w:gridCol w:w="1076"/>
        <w:gridCol w:w="1017"/>
        <w:gridCol w:w="287"/>
      </w:tblGrid>
      <w:tr w:rsidR="00176996" w:rsidRPr="004D59CA" w14:paraId="0ABCB671" w14:textId="77777777" w:rsidTr="001F0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p w14:paraId="6F56C108" w14:textId="77777777" w:rsidR="00176996" w:rsidRPr="004D59CA" w:rsidRDefault="00176996" w:rsidP="00D83FB5">
            <w:pPr>
              <w:spacing w:after="12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Bölümler</w:t>
            </w:r>
          </w:p>
        </w:tc>
        <w:tc>
          <w:tcPr>
            <w:tcW w:w="2789" w:type="dxa"/>
            <w:gridSpan w:val="3"/>
          </w:tcPr>
          <w:p w14:paraId="6E384371" w14:textId="77777777" w:rsidR="00176996" w:rsidRPr="004D59CA" w:rsidRDefault="00176996"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Birinci Öğretim</w:t>
            </w:r>
          </w:p>
        </w:tc>
        <w:tc>
          <w:tcPr>
            <w:tcW w:w="2938" w:type="dxa"/>
            <w:gridSpan w:val="3"/>
          </w:tcPr>
          <w:p w14:paraId="7F8049D9" w14:textId="77777777" w:rsidR="00176996" w:rsidRPr="004D59CA" w:rsidRDefault="00176996"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İkinci Öğretim</w:t>
            </w:r>
          </w:p>
        </w:tc>
        <w:tc>
          <w:tcPr>
            <w:tcW w:w="1017" w:type="dxa"/>
          </w:tcPr>
          <w:p w14:paraId="779DF726" w14:textId="77777777" w:rsidR="00176996" w:rsidRPr="004D59CA" w:rsidRDefault="00176996"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c>
          <w:tcPr>
            <w:tcW w:w="287" w:type="dxa"/>
          </w:tcPr>
          <w:p w14:paraId="021F6D9C" w14:textId="77777777" w:rsidR="00176996" w:rsidRPr="004D59CA" w:rsidRDefault="00176996" w:rsidP="00D83FB5">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p>
        </w:tc>
      </w:tr>
      <w:tr w:rsidR="00176996" w:rsidRPr="004D59CA" w14:paraId="121EC111"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p w14:paraId="04AFCC72" w14:textId="77777777" w:rsidR="00176996" w:rsidRPr="004D59CA" w:rsidRDefault="00176996" w:rsidP="00D83FB5">
            <w:pPr>
              <w:spacing w:after="120"/>
              <w:rPr>
                <w:rFonts w:ascii="Times New Roman" w:hAnsi="Times New Roman" w:cs="Times New Roman"/>
                <w:b w:val="0"/>
                <w:color w:val="1F4E79" w:themeColor="accent1" w:themeShade="80"/>
                <w:sz w:val="24"/>
                <w:szCs w:val="24"/>
              </w:rPr>
            </w:pPr>
          </w:p>
        </w:tc>
        <w:tc>
          <w:tcPr>
            <w:tcW w:w="903" w:type="dxa"/>
          </w:tcPr>
          <w:p w14:paraId="6742EF25" w14:textId="77777777" w:rsidR="00176996" w:rsidRPr="004D59CA" w:rsidRDefault="00176996"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Kadın</w:t>
            </w:r>
          </w:p>
        </w:tc>
        <w:tc>
          <w:tcPr>
            <w:tcW w:w="869" w:type="dxa"/>
          </w:tcPr>
          <w:p w14:paraId="0DDD42CD" w14:textId="77777777" w:rsidR="00176996" w:rsidRPr="004D59CA" w:rsidRDefault="00176996"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Erkek</w:t>
            </w:r>
          </w:p>
        </w:tc>
        <w:tc>
          <w:tcPr>
            <w:tcW w:w="1017" w:type="dxa"/>
          </w:tcPr>
          <w:p w14:paraId="7C5875AE" w14:textId="77777777" w:rsidR="00176996" w:rsidRPr="004D59CA" w:rsidRDefault="00176996"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c>
          <w:tcPr>
            <w:tcW w:w="931" w:type="dxa"/>
          </w:tcPr>
          <w:p w14:paraId="68A791CA" w14:textId="77777777" w:rsidR="00176996" w:rsidRPr="004D59CA" w:rsidRDefault="00176996"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Kadın</w:t>
            </w:r>
          </w:p>
        </w:tc>
        <w:tc>
          <w:tcPr>
            <w:tcW w:w="931" w:type="dxa"/>
          </w:tcPr>
          <w:p w14:paraId="7F90DCB4" w14:textId="77777777" w:rsidR="00176996" w:rsidRPr="004D59CA" w:rsidRDefault="00176996"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Erkek</w:t>
            </w:r>
          </w:p>
        </w:tc>
        <w:tc>
          <w:tcPr>
            <w:tcW w:w="1076" w:type="dxa"/>
          </w:tcPr>
          <w:p w14:paraId="736FDBED" w14:textId="77777777" w:rsidR="00176996" w:rsidRPr="004D59CA" w:rsidRDefault="00176996"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c>
          <w:tcPr>
            <w:tcW w:w="1017" w:type="dxa"/>
          </w:tcPr>
          <w:p w14:paraId="2554FABA" w14:textId="77777777" w:rsidR="00176996" w:rsidRPr="004D59CA" w:rsidRDefault="00176996"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p>
        </w:tc>
        <w:tc>
          <w:tcPr>
            <w:tcW w:w="287" w:type="dxa"/>
          </w:tcPr>
          <w:p w14:paraId="48236D23" w14:textId="77777777" w:rsidR="00176996" w:rsidRPr="004D59CA" w:rsidRDefault="00176996"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p>
        </w:tc>
      </w:tr>
      <w:tr w:rsidR="00716658" w:rsidRPr="004D59CA" w14:paraId="0E98E05A" w14:textId="77777777" w:rsidTr="00E4392E">
        <w:tc>
          <w:tcPr>
            <w:cnfStyle w:val="001000000000" w:firstRow="0" w:lastRow="0" w:firstColumn="1" w:lastColumn="0" w:oddVBand="0" w:evenVBand="0" w:oddHBand="0" w:evenHBand="0" w:firstRowFirstColumn="0" w:firstRowLastColumn="0" w:lastRowFirstColumn="0" w:lastRowLastColumn="0"/>
            <w:tcW w:w="2908" w:type="dxa"/>
          </w:tcPr>
          <w:p w14:paraId="40E16B7D" w14:textId="77777777" w:rsidR="00716658" w:rsidRPr="004D59CA" w:rsidRDefault="00716658"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İşletme</w:t>
            </w:r>
          </w:p>
        </w:tc>
        <w:tc>
          <w:tcPr>
            <w:tcW w:w="903" w:type="dxa"/>
            <w:vAlign w:val="center"/>
          </w:tcPr>
          <w:p w14:paraId="22E56ABC" w14:textId="77777777" w:rsidR="00716658" w:rsidRPr="004D59CA" w:rsidRDefault="00716658"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w:t>
            </w:r>
          </w:p>
        </w:tc>
        <w:tc>
          <w:tcPr>
            <w:tcW w:w="869" w:type="dxa"/>
            <w:vAlign w:val="center"/>
          </w:tcPr>
          <w:p w14:paraId="563C7D58" w14:textId="77777777" w:rsidR="00716658" w:rsidRPr="004D59CA" w:rsidRDefault="00716658"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17</w:t>
            </w:r>
          </w:p>
        </w:tc>
        <w:tc>
          <w:tcPr>
            <w:tcW w:w="1017" w:type="dxa"/>
            <w:vAlign w:val="center"/>
          </w:tcPr>
          <w:p w14:paraId="69A18B02" w14:textId="77777777" w:rsidR="00716658" w:rsidRPr="004D59CA" w:rsidRDefault="00716658"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21</w:t>
            </w:r>
          </w:p>
        </w:tc>
        <w:tc>
          <w:tcPr>
            <w:tcW w:w="931" w:type="dxa"/>
            <w:vAlign w:val="center"/>
          </w:tcPr>
          <w:p w14:paraId="755EB719" w14:textId="77777777" w:rsidR="00716658" w:rsidRPr="004D59CA" w:rsidRDefault="00716658"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w:t>
            </w:r>
          </w:p>
        </w:tc>
        <w:tc>
          <w:tcPr>
            <w:tcW w:w="931" w:type="dxa"/>
            <w:vAlign w:val="center"/>
          </w:tcPr>
          <w:p w14:paraId="4DA31F16" w14:textId="77777777" w:rsidR="00716658" w:rsidRPr="004D59CA" w:rsidRDefault="00716658"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6</w:t>
            </w:r>
          </w:p>
        </w:tc>
        <w:tc>
          <w:tcPr>
            <w:tcW w:w="1076" w:type="dxa"/>
            <w:vAlign w:val="center"/>
          </w:tcPr>
          <w:p w14:paraId="05EC6324" w14:textId="77777777" w:rsidR="00716658" w:rsidRPr="004D59CA" w:rsidRDefault="00716658"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8</w:t>
            </w:r>
          </w:p>
        </w:tc>
        <w:tc>
          <w:tcPr>
            <w:tcW w:w="1017" w:type="dxa"/>
            <w:vAlign w:val="center"/>
          </w:tcPr>
          <w:p w14:paraId="58A40EE1" w14:textId="77777777" w:rsidR="00716658" w:rsidRPr="004D59CA" w:rsidRDefault="00E4392E"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29</w:t>
            </w:r>
          </w:p>
        </w:tc>
        <w:tc>
          <w:tcPr>
            <w:tcW w:w="287" w:type="dxa"/>
          </w:tcPr>
          <w:p w14:paraId="28DBAD6C" w14:textId="77777777" w:rsidR="00716658" w:rsidRPr="004D59CA" w:rsidRDefault="00716658"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p>
        </w:tc>
      </w:tr>
      <w:tr w:rsidR="00716658" w:rsidRPr="004D59CA" w14:paraId="429B0E7D" w14:textId="77777777" w:rsidTr="00E43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p w14:paraId="19E3A78D" w14:textId="77777777" w:rsidR="00716658" w:rsidRPr="004D59CA" w:rsidRDefault="00716658"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İktisat</w:t>
            </w:r>
          </w:p>
        </w:tc>
        <w:tc>
          <w:tcPr>
            <w:tcW w:w="903" w:type="dxa"/>
            <w:vAlign w:val="center"/>
          </w:tcPr>
          <w:p w14:paraId="4D9F914E" w14:textId="77777777" w:rsidR="00716658" w:rsidRPr="004D59CA" w:rsidRDefault="0071665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10</w:t>
            </w:r>
          </w:p>
        </w:tc>
        <w:tc>
          <w:tcPr>
            <w:tcW w:w="869" w:type="dxa"/>
            <w:vAlign w:val="center"/>
          </w:tcPr>
          <w:p w14:paraId="7D96494E" w14:textId="77777777" w:rsidR="00716658" w:rsidRPr="004D59CA" w:rsidRDefault="0071665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26</w:t>
            </w:r>
          </w:p>
        </w:tc>
        <w:tc>
          <w:tcPr>
            <w:tcW w:w="1017" w:type="dxa"/>
            <w:vAlign w:val="center"/>
          </w:tcPr>
          <w:p w14:paraId="09872BBA" w14:textId="77777777" w:rsidR="00716658" w:rsidRPr="004D59CA" w:rsidRDefault="0071665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36</w:t>
            </w:r>
          </w:p>
        </w:tc>
        <w:tc>
          <w:tcPr>
            <w:tcW w:w="931" w:type="dxa"/>
            <w:vAlign w:val="center"/>
          </w:tcPr>
          <w:p w14:paraId="21A531C0" w14:textId="77777777" w:rsidR="00716658" w:rsidRPr="004D59CA" w:rsidRDefault="0071665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w:t>
            </w:r>
          </w:p>
        </w:tc>
        <w:tc>
          <w:tcPr>
            <w:tcW w:w="931" w:type="dxa"/>
            <w:vAlign w:val="center"/>
          </w:tcPr>
          <w:p w14:paraId="5972488C" w14:textId="77777777" w:rsidR="00716658" w:rsidRPr="004D59CA" w:rsidRDefault="0071665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6</w:t>
            </w:r>
          </w:p>
        </w:tc>
        <w:tc>
          <w:tcPr>
            <w:tcW w:w="1076" w:type="dxa"/>
            <w:vAlign w:val="center"/>
          </w:tcPr>
          <w:p w14:paraId="10560CBC" w14:textId="77777777" w:rsidR="00716658" w:rsidRPr="004D59CA" w:rsidRDefault="00716658"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7</w:t>
            </w:r>
          </w:p>
        </w:tc>
        <w:tc>
          <w:tcPr>
            <w:tcW w:w="1017" w:type="dxa"/>
            <w:vAlign w:val="center"/>
          </w:tcPr>
          <w:p w14:paraId="50335506" w14:textId="77777777" w:rsidR="00716658" w:rsidRPr="004D59CA" w:rsidRDefault="00E4392E"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43</w:t>
            </w:r>
          </w:p>
        </w:tc>
        <w:tc>
          <w:tcPr>
            <w:tcW w:w="287" w:type="dxa"/>
          </w:tcPr>
          <w:p w14:paraId="5C51A104" w14:textId="77777777" w:rsidR="00716658" w:rsidRPr="004D59CA" w:rsidRDefault="00716658" w:rsidP="00D83FB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p>
        </w:tc>
      </w:tr>
      <w:tr w:rsidR="00716658" w:rsidRPr="004D59CA" w14:paraId="339E5930" w14:textId="77777777" w:rsidTr="00E4392E">
        <w:tc>
          <w:tcPr>
            <w:cnfStyle w:val="001000000000" w:firstRow="0" w:lastRow="0" w:firstColumn="1" w:lastColumn="0" w:oddVBand="0" w:evenVBand="0" w:oddHBand="0" w:evenHBand="0" w:firstRowFirstColumn="0" w:firstRowLastColumn="0" w:lastRowFirstColumn="0" w:lastRowLastColumn="0"/>
            <w:tcW w:w="2908" w:type="dxa"/>
          </w:tcPr>
          <w:p w14:paraId="5187AACD" w14:textId="77777777" w:rsidR="00716658" w:rsidRPr="004D59CA" w:rsidRDefault="00716658"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Maliye</w:t>
            </w:r>
          </w:p>
        </w:tc>
        <w:tc>
          <w:tcPr>
            <w:tcW w:w="903" w:type="dxa"/>
            <w:vAlign w:val="center"/>
          </w:tcPr>
          <w:p w14:paraId="5CB048B2" w14:textId="77777777" w:rsidR="00716658" w:rsidRPr="004D59CA" w:rsidRDefault="00716658"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5</w:t>
            </w:r>
          </w:p>
        </w:tc>
        <w:tc>
          <w:tcPr>
            <w:tcW w:w="869" w:type="dxa"/>
            <w:vAlign w:val="center"/>
          </w:tcPr>
          <w:p w14:paraId="71E1C6C7" w14:textId="77777777" w:rsidR="00716658" w:rsidRPr="004D59CA" w:rsidRDefault="00716658"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13</w:t>
            </w:r>
          </w:p>
        </w:tc>
        <w:tc>
          <w:tcPr>
            <w:tcW w:w="1017" w:type="dxa"/>
            <w:vAlign w:val="center"/>
          </w:tcPr>
          <w:p w14:paraId="7D93B2A1" w14:textId="77777777" w:rsidR="00716658" w:rsidRPr="004D59CA" w:rsidRDefault="00716658"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18</w:t>
            </w:r>
          </w:p>
        </w:tc>
        <w:tc>
          <w:tcPr>
            <w:tcW w:w="931" w:type="dxa"/>
            <w:vAlign w:val="center"/>
          </w:tcPr>
          <w:p w14:paraId="2638D1E3" w14:textId="77777777" w:rsidR="00716658" w:rsidRPr="004D59CA" w:rsidRDefault="00716658"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w:t>
            </w:r>
          </w:p>
        </w:tc>
        <w:tc>
          <w:tcPr>
            <w:tcW w:w="931" w:type="dxa"/>
            <w:vAlign w:val="center"/>
          </w:tcPr>
          <w:p w14:paraId="6CD8ADA1" w14:textId="77777777" w:rsidR="00716658" w:rsidRPr="004D59CA" w:rsidRDefault="00716658"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w:t>
            </w:r>
          </w:p>
        </w:tc>
        <w:tc>
          <w:tcPr>
            <w:tcW w:w="1076" w:type="dxa"/>
            <w:vAlign w:val="center"/>
          </w:tcPr>
          <w:p w14:paraId="4F89F438" w14:textId="77777777" w:rsidR="00716658" w:rsidRPr="004D59CA" w:rsidRDefault="00716658"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w:t>
            </w:r>
          </w:p>
        </w:tc>
        <w:tc>
          <w:tcPr>
            <w:tcW w:w="1017" w:type="dxa"/>
            <w:vAlign w:val="center"/>
          </w:tcPr>
          <w:p w14:paraId="7A6AF68F" w14:textId="77777777" w:rsidR="00716658" w:rsidRPr="004D59CA" w:rsidRDefault="00E4392E"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22</w:t>
            </w:r>
          </w:p>
        </w:tc>
        <w:tc>
          <w:tcPr>
            <w:tcW w:w="287" w:type="dxa"/>
          </w:tcPr>
          <w:p w14:paraId="7481D391" w14:textId="77777777" w:rsidR="00716658" w:rsidRPr="004D59CA" w:rsidRDefault="00716658"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34B17AE3" w14:textId="77777777" w:rsidTr="0072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p w14:paraId="5CD0557C"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Uluslararası İlişkiler</w:t>
            </w:r>
          </w:p>
        </w:tc>
        <w:tc>
          <w:tcPr>
            <w:tcW w:w="903" w:type="dxa"/>
            <w:vAlign w:val="center"/>
          </w:tcPr>
          <w:p w14:paraId="3F6C6817"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11</w:t>
            </w:r>
          </w:p>
        </w:tc>
        <w:tc>
          <w:tcPr>
            <w:tcW w:w="869" w:type="dxa"/>
            <w:vAlign w:val="center"/>
          </w:tcPr>
          <w:p w14:paraId="3CE1FF5D"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44</w:t>
            </w:r>
          </w:p>
        </w:tc>
        <w:tc>
          <w:tcPr>
            <w:tcW w:w="1017" w:type="dxa"/>
            <w:vAlign w:val="center"/>
          </w:tcPr>
          <w:p w14:paraId="450E77CA"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55</w:t>
            </w:r>
          </w:p>
        </w:tc>
        <w:tc>
          <w:tcPr>
            <w:tcW w:w="931" w:type="dxa"/>
            <w:vAlign w:val="center"/>
          </w:tcPr>
          <w:p w14:paraId="57165487"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vAlign w:val="center"/>
          </w:tcPr>
          <w:p w14:paraId="0EB59836"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vAlign w:val="center"/>
          </w:tcPr>
          <w:p w14:paraId="679D08EF"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vAlign w:val="center"/>
          </w:tcPr>
          <w:p w14:paraId="0E6CB74E"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55</w:t>
            </w:r>
          </w:p>
        </w:tc>
        <w:tc>
          <w:tcPr>
            <w:tcW w:w="287" w:type="dxa"/>
          </w:tcPr>
          <w:p w14:paraId="7BC0F630" w14:textId="77777777" w:rsidR="007221F6" w:rsidRPr="004D59CA" w:rsidRDefault="007221F6" w:rsidP="00D83FB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67582B5A" w14:textId="77777777" w:rsidTr="007221F6">
        <w:tc>
          <w:tcPr>
            <w:cnfStyle w:val="001000000000" w:firstRow="0" w:lastRow="0" w:firstColumn="1" w:lastColumn="0" w:oddVBand="0" w:evenVBand="0" w:oddHBand="0" w:evenHBand="0" w:firstRowFirstColumn="0" w:firstRowLastColumn="0" w:lastRowFirstColumn="0" w:lastRowLastColumn="0"/>
            <w:tcW w:w="2908" w:type="dxa"/>
          </w:tcPr>
          <w:p w14:paraId="17C41C3A"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Siyaset Bilimi ve Kamu Yönetimi</w:t>
            </w:r>
          </w:p>
        </w:tc>
        <w:tc>
          <w:tcPr>
            <w:tcW w:w="903" w:type="dxa"/>
            <w:vAlign w:val="center"/>
          </w:tcPr>
          <w:p w14:paraId="597B94AA"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5</w:t>
            </w:r>
          </w:p>
        </w:tc>
        <w:tc>
          <w:tcPr>
            <w:tcW w:w="869" w:type="dxa"/>
            <w:vAlign w:val="center"/>
          </w:tcPr>
          <w:p w14:paraId="7503356A"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15</w:t>
            </w:r>
          </w:p>
        </w:tc>
        <w:tc>
          <w:tcPr>
            <w:tcW w:w="1017" w:type="dxa"/>
            <w:vAlign w:val="center"/>
          </w:tcPr>
          <w:p w14:paraId="172526C9"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20</w:t>
            </w:r>
          </w:p>
        </w:tc>
        <w:tc>
          <w:tcPr>
            <w:tcW w:w="931" w:type="dxa"/>
            <w:vAlign w:val="center"/>
          </w:tcPr>
          <w:p w14:paraId="074DA97E"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vAlign w:val="center"/>
          </w:tcPr>
          <w:p w14:paraId="496BEA4A"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vAlign w:val="center"/>
          </w:tcPr>
          <w:p w14:paraId="4C07F678"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vAlign w:val="center"/>
          </w:tcPr>
          <w:p w14:paraId="68872E69"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20</w:t>
            </w:r>
          </w:p>
        </w:tc>
        <w:tc>
          <w:tcPr>
            <w:tcW w:w="287" w:type="dxa"/>
          </w:tcPr>
          <w:p w14:paraId="250C63AA" w14:textId="77777777" w:rsidR="007221F6" w:rsidRPr="004D59CA" w:rsidRDefault="007221F6"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5DDD2307" w14:textId="77777777" w:rsidTr="0072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p w14:paraId="3C83F72F"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Siyaset Bilimi ve Uluslararası İlişkiler</w:t>
            </w:r>
          </w:p>
        </w:tc>
        <w:tc>
          <w:tcPr>
            <w:tcW w:w="903" w:type="dxa"/>
            <w:vAlign w:val="center"/>
          </w:tcPr>
          <w:p w14:paraId="2DAE9799"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w:t>
            </w:r>
          </w:p>
        </w:tc>
        <w:tc>
          <w:tcPr>
            <w:tcW w:w="869" w:type="dxa"/>
            <w:vAlign w:val="center"/>
          </w:tcPr>
          <w:p w14:paraId="1DFA940A"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5</w:t>
            </w:r>
          </w:p>
        </w:tc>
        <w:tc>
          <w:tcPr>
            <w:tcW w:w="1017" w:type="dxa"/>
            <w:vAlign w:val="center"/>
          </w:tcPr>
          <w:p w14:paraId="310DF3BD"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5</w:t>
            </w:r>
          </w:p>
        </w:tc>
        <w:tc>
          <w:tcPr>
            <w:tcW w:w="931" w:type="dxa"/>
            <w:vAlign w:val="center"/>
          </w:tcPr>
          <w:p w14:paraId="7F4C64A9"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vAlign w:val="center"/>
          </w:tcPr>
          <w:p w14:paraId="30BEA0C8"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vAlign w:val="center"/>
          </w:tcPr>
          <w:p w14:paraId="1C2AD606"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vAlign w:val="center"/>
          </w:tcPr>
          <w:p w14:paraId="326174F4"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5</w:t>
            </w:r>
          </w:p>
        </w:tc>
        <w:tc>
          <w:tcPr>
            <w:tcW w:w="287" w:type="dxa"/>
          </w:tcPr>
          <w:p w14:paraId="5FD08723" w14:textId="77777777" w:rsidR="007221F6" w:rsidRPr="004D59CA" w:rsidRDefault="007221F6" w:rsidP="00D83FB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50FF3B1C" w14:textId="77777777" w:rsidTr="007221F6">
        <w:tc>
          <w:tcPr>
            <w:cnfStyle w:val="001000000000" w:firstRow="0" w:lastRow="0" w:firstColumn="1" w:lastColumn="0" w:oddVBand="0" w:evenVBand="0" w:oddHBand="0" w:evenHBand="0" w:firstRowFirstColumn="0" w:firstRowLastColumn="0" w:lastRowFirstColumn="0" w:lastRowLastColumn="0"/>
            <w:tcW w:w="2908" w:type="dxa"/>
          </w:tcPr>
          <w:p w14:paraId="0795B12B"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Uluslararası Ticaret ve İşletmecilik</w:t>
            </w:r>
          </w:p>
        </w:tc>
        <w:tc>
          <w:tcPr>
            <w:tcW w:w="903" w:type="dxa"/>
            <w:vAlign w:val="center"/>
          </w:tcPr>
          <w:p w14:paraId="14BA6822"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w:t>
            </w:r>
          </w:p>
        </w:tc>
        <w:tc>
          <w:tcPr>
            <w:tcW w:w="869" w:type="dxa"/>
            <w:vAlign w:val="center"/>
          </w:tcPr>
          <w:p w14:paraId="4E39ABF4"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w:t>
            </w:r>
          </w:p>
        </w:tc>
        <w:tc>
          <w:tcPr>
            <w:tcW w:w="1017" w:type="dxa"/>
            <w:vAlign w:val="center"/>
          </w:tcPr>
          <w:p w14:paraId="1586940C"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w:t>
            </w:r>
          </w:p>
        </w:tc>
        <w:tc>
          <w:tcPr>
            <w:tcW w:w="931" w:type="dxa"/>
            <w:vAlign w:val="center"/>
          </w:tcPr>
          <w:p w14:paraId="66EA531E"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vAlign w:val="center"/>
          </w:tcPr>
          <w:p w14:paraId="4683A008"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vAlign w:val="center"/>
          </w:tcPr>
          <w:p w14:paraId="429F2F98"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vAlign w:val="center"/>
          </w:tcPr>
          <w:p w14:paraId="6FF1A824"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w:t>
            </w:r>
          </w:p>
        </w:tc>
        <w:tc>
          <w:tcPr>
            <w:tcW w:w="287" w:type="dxa"/>
          </w:tcPr>
          <w:p w14:paraId="24CC69B0" w14:textId="77777777" w:rsidR="007221F6" w:rsidRPr="004D59CA" w:rsidRDefault="007221F6"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20097068" w14:textId="77777777" w:rsidTr="0072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p w14:paraId="6A8B8786"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hAnsi="Times New Roman" w:cs="Times New Roman"/>
                <w:b w:val="0"/>
                <w:color w:val="1F4E79" w:themeColor="accent1" w:themeShade="80"/>
                <w:sz w:val="24"/>
                <w:szCs w:val="24"/>
              </w:rPr>
              <w:t>İktisat Pr. (Ücretli)</w:t>
            </w:r>
          </w:p>
        </w:tc>
        <w:tc>
          <w:tcPr>
            <w:tcW w:w="903" w:type="dxa"/>
            <w:vAlign w:val="center"/>
          </w:tcPr>
          <w:p w14:paraId="05DAFE2B"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w:t>
            </w:r>
          </w:p>
        </w:tc>
        <w:tc>
          <w:tcPr>
            <w:tcW w:w="869" w:type="dxa"/>
            <w:vAlign w:val="center"/>
          </w:tcPr>
          <w:p w14:paraId="3D556CF8"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w:t>
            </w:r>
          </w:p>
        </w:tc>
        <w:tc>
          <w:tcPr>
            <w:tcW w:w="1017" w:type="dxa"/>
            <w:vAlign w:val="center"/>
          </w:tcPr>
          <w:p w14:paraId="11424C86"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w:t>
            </w:r>
          </w:p>
        </w:tc>
        <w:tc>
          <w:tcPr>
            <w:tcW w:w="931" w:type="dxa"/>
            <w:vAlign w:val="center"/>
          </w:tcPr>
          <w:p w14:paraId="377E6FC5"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vAlign w:val="center"/>
          </w:tcPr>
          <w:p w14:paraId="0892B029"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vAlign w:val="center"/>
          </w:tcPr>
          <w:p w14:paraId="7E7CD554"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vAlign w:val="center"/>
          </w:tcPr>
          <w:p w14:paraId="1610FFD0"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w:t>
            </w:r>
          </w:p>
        </w:tc>
        <w:tc>
          <w:tcPr>
            <w:tcW w:w="287" w:type="dxa"/>
          </w:tcPr>
          <w:p w14:paraId="253291A0" w14:textId="77777777" w:rsidR="007221F6" w:rsidRPr="004D59CA" w:rsidRDefault="007221F6" w:rsidP="00D83FB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5247CEC9" w14:textId="77777777" w:rsidTr="007221F6">
        <w:tc>
          <w:tcPr>
            <w:cnfStyle w:val="001000000000" w:firstRow="0" w:lastRow="0" w:firstColumn="1" w:lastColumn="0" w:oddVBand="0" w:evenVBand="0" w:oddHBand="0" w:evenHBand="0" w:firstRowFirstColumn="0" w:firstRowLastColumn="0" w:lastRowFirstColumn="0" w:lastRowLastColumn="0"/>
            <w:tcW w:w="2908" w:type="dxa"/>
          </w:tcPr>
          <w:p w14:paraId="252A11FC"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hAnsi="Times New Roman" w:cs="Times New Roman"/>
                <w:b w:val="0"/>
                <w:color w:val="1F4E79" w:themeColor="accent1" w:themeShade="80"/>
                <w:sz w:val="24"/>
                <w:szCs w:val="24"/>
              </w:rPr>
              <w:t>İşletme Pr. (Ücretli)</w:t>
            </w:r>
          </w:p>
        </w:tc>
        <w:tc>
          <w:tcPr>
            <w:tcW w:w="903" w:type="dxa"/>
            <w:vAlign w:val="center"/>
          </w:tcPr>
          <w:p w14:paraId="5A00BFF8"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w:t>
            </w:r>
          </w:p>
        </w:tc>
        <w:tc>
          <w:tcPr>
            <w:tcW w:w="869" w:type="dxa"/>
            <w:vAlign w:val="center"/>
          </w:tcPr>
          <w:p w14:paraId="69D17B9C"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w:t>
            </w:r>
          </w:p>
        </w:tc>
        <w:tc>
          <w:tcPr>
            <w:tcW w:w="1017" w:type="dxa"/>
            <w:vAlign w:val="center"/>
          </w:tcPr>
          <w:p w14:paraId="24800CCE"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w:t>
            </w:r>
          </w:p>
        </w:tc>
        <w:tc>
          <w:tcPr>
            <w:tcW w:w="931" w:type="dxa"/>
            <w:vAlign w:val="center"/>
          </w:tcPr>
          <w:p w14:paraId="5F77FB59"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vAlign w:val="center"/>
          </w:tcPr>
          <w:p w14:paraId="18F26E3C"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vAlign w:val="center"/>
          </w:tcPr>
          <w:p w14:paraId="277BB2AA"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vAlign w:val="center"/>
          </w:tcPr>
          <w:p w14:paraId="4F81E672"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w:t>
            </w:r>
          </w:p>
        </w:tc>
        <w:tc>
          <w:tcPr>
            <w:tcW w:w="287" w:type="dxa"/>
          </w:tcPr>
          <w:p w14:paraId="45727037" w14:textId="77777777" w:rsidR="007221F6" w:rsidRPr="004D59CA" w:rsidRDefault="007221F6"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p>
        </w:tc>
      </w:tr>
      <w:tr w:rsidR="00716658" w:rsidRPr="004D59CA" w14:paraId="3F17EB9E" w14:textId="77777777" w:rsidTr="00E43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p w14:paraId="27D4E8EF" w14:textId="77777777" w:rsidR="00716658" w:rsidRPr="004D59CA" w:rsidRDefault="00716658" w:rsidP="00D83FB5">
            <w:pPr>
              <w:spacing w:after="12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 xml:space="preserve">Toplam </w:t>
            </w:r>
          </w:p>
        </w:tc>
        <w:tc>
          <w:tcPr>
            <w:tcW w:w="903" w:type="dxa"/>
            <w:vAlign w:val="center"/>
          </w:tcPr>
          <w:p w14:paraId="2DF8F297" w14:textId="77777777" w:rsidR="00716658" w:rsidRPr="004D59CA" w:rsidRDefault="00E4392E"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35</w:t>
            </w:r>
          </w:p>
        </w:tc>
        <w:tc>
          <w:tcPr>
            <w:tcW w:w="869" w:type="dxa"/>
            <w:vAlign w:val="center"/>
          </w:tcPr>
          <w:p w14:paraId="427F558F" w14:textId="77777777" w:rsidR="00716658" w:rsidRPr="004D59CA" w:rsidRDefault="00E4392E"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123</w:t>
            </w:r>
          </w:p>
        </w:tc>
        <w:tc>
          <w:tcPr>
            <w:tcW w:w="1017" w:type="dxa"/>
            <w:vAlign w:val="center"/>
          </w:tcPr>
          <w:p w14:paraId="2A022C76" w14:textId="77777777" w:rsidR="00716658" w:rsidRPr="004D59CA" w:rsidRDefault="00E4392E"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158</w:t>
            </w:r>
          </w:p>
        </w:tc>
        <w:tc>
          <w:tcPr>
            <w:tcW w:w="931" w:type="dxa"/>
            <w:vAlign w:val="center"/>
          </w:tcPr>
          <w:p w14:paraId="307078B8" w14:textId="77777777" w:rsidR="00716658" w:rsidRPr="004D59CA" w:rsidRDefault="00E4392E"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4</w:t>
            </w:r>
          </w:p>
        </w:tc>
        <w:tc>
          <w:tcPr>
            <w:tcW w:w="931" w:type="dxa"/>
            <w:vAlign w:val="center"/>
          </w:tcPr>
          <w:p w14:paraId="65D3FA1E" w14:textId="77777777" w:rsidR="00716658" w:rsidRPr="004D59CA" w:rsidRDefault="00E4392E"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15</w:t>
            </w:r>
          </w:p>
        </w:tc>
        <w:tc>
          <w:tcPr>
            <w:tcW w:w="1076" w:type="dxa"/>
            <w:vAlign w:val="center"/>
          </w:tcPr>
          <w:p w14:paraId="102F317C" w14:textId="77777777" w:rsidR="00716658" w:rsidRPr="004D59CA" w:rsidRDefault="00E4392E"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19</w:t>
            </w:r>
          </w:p>
        </w:tc>
        <w:tc>
          <w:tcPr>
            <w:tcW w:w="1017" w:type="dxa"/>
            <w:vAlign w:val="center"/>
          </w:tcPr>
          <w:p w14:paraId="7D8A1AB0" w14:textId="77777777" w:rsidR="00716658" w:rsidRPr="004D59CA" w:rsidRDefault="00E4392E"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177</w:t>
            </w:r>
          </w:p>
        </w:tc>
        <w:tc>
          <w:tcPr>
            <w:tcW w:w="287" w:type="dxa"/>
          </w:tcPr>
          <w:p w14:paraId="362EDE6E" w14:textId="77777777" w:rsidR="00716658" w:rsidRPr="004D59CA" w:rsidRDefault="00716658"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p>
        </w:tc>
      </w:tr>
    </w:tbl>
    <w:p w14:paraId="13B6D515" w14:textId="77777777" w:rsidR="00C31BF0" w:rsidRDefault="00C31BF0" w:rsidP="00D83FB5">
      <w:pPr>
        <w:spacing w:after="120" w:line="360" w:lineRule="auto"/>
        <w:ind w:firstLine="709"/>
        <w:jc w:val="both"/>
        <w:rPr>
          <w:rFonts w:ascii="Times New Roman" w:hAnsi="Times New Roman" w:cs="Times New Roman"/>
          <w:sz w:val="24"/>
          <w:szCs w:val="24"/>
        </w:rPr>
      </w:pPr>
    </w:p>
    <w:p w14:paraId="2BF0A2CF" w14:textId="484D5AC4" w:rsidR="00C31BF0" w:rsidRDefault="00B37726" w:rsidP="0004157C">
      <w:pPr>
        <w:spacing w:after="120" w:line="360" w:lineRule="auto"/>
        <w:ind w:firstLine="709"/>
        <w:jc w:val="both"/>
        <w:rPr>
          <w:rFonts w:ascii="Times New Roman" w:hAnsi="Times New Roman" w:cs="Times New Roman"/>
          <w:b/>
          <w:color w:val="1F4E79" w:themeColor="accent1" w:themeShade="80"/>
          <w:sz w:val="24"/>
          <w:szCs w:val="24"/>
        </w:rPr>
      </w:pPr>
      <w:r w:rsidRPr="00B37726">
        <w:rPr>
          <w:rFonts w:ascii="Times New Roman" w:hAnsi="Times New Roman" w:cs="Times New Roman"/>
          <w:sz w:val="24"/>
          <w:szCs w:val="24"/>
        </w:rPr>
        <w:t xml:space="preserve">2016-2017 </w:t>
      </w:r>
      <w:r w:rsidR="00811B31">
        <w:rPr>
          <w:rFonts w:ascii="Times New Roman" w:hAnsi="Times New Roman" w:cs="Times New Roman"/>
          <w:sz w:val="24"/>
          <w:szCs w:val="24"/>
        </w:rPr>
        <w:t xml:space="preserve">eğitim-öğretim </w:t>
      </w:r>
      <w:r w:rsidRPr="00B37726">
        <w:rPr>
          <w:rFonts w:ascii="Times New Roman" w:hAnsi="Times New Roman" w:cs="Times New Roman"/>
          <w:sz w:val="24"/>
          <w:szCs w:val="24"/>
        </w:rPr>
        <w:t>döneminde</w:t>
      </w:r>
      <w:r w:rsidR="00811B31" w:rsidRPr="00811B31">
        <w:rPr>
          <w:rFonts w:ascii="Times New Roman" w:hAnsi="Times New Roman" w:cs="Times New Roman"/>
          <w:sz w:val="24"/>
          <w:szCs w:val="24"/>
        </w:rPr>
        <w:t xml:space="preserve"> </w:t>
      </w:r>
      <w:r w:rsidR="00811B31" w:rsidRPr="00B37726">
        <w:rPr>
          <w:rFonts w:ascii="Times New Roman" w:hAnsi="Times New Roman" w:cs="Times New Roman"/>
          <w:sz w:val="24"/>
          <w:szCs w:val="24"/>
        </w:rPr>
        <w:t>Fakültemizden</w:t>
      </w:r>
      <w:r w:rsidR="00811B31">
        <w:rPr>
          <w:rFonts w:ascii="Times New Roman" w:hAnsi="Times New Roman" w:cs="Times New Roman"/>
          <w:sz w:val="24"/>
          <w:szCs w:val="24"/>
        </w:rPr>
        <w:t xml:space="preserve"> toplam</w:t>
      </w:r>
      <w:r w:rsidRPr="00B37726">
        <w:rPr>
          <w:rFonts w:ascii="Times New Roman" w:hAnsi="Times New Roman" w:cs="Times New Roman"/>
          <w:sz w:val="24"/>
          <w:szCs w:val="24"/>
        </w:rPr>
        <w:t xml:space="preserve"> </w:t>
      </w:r>
      <w:r w:rsidR="007221F6">
        <w:rPr>
          <w:rFonts w:ascii="Times New Roman" w:hAnsi="Times New Roman" w:cs="Times New Roman"/>
          <w:sz w:val="24"/>
          <w:szCs w:val="24"/>
        </w:rPr>
        <w:t>619</w:t>
      </w:r>
      <w:r w:rsidRPr="00B37726">
        <w:rPr>
          <w:rFonts w:ascii="Times New Roman" w:hAnsi="Times New Roman" w:cs="Times New Roman"/>
          <w:sz w:val="24"/>
          <w:szCs w:val="24"/>
        </w:rPr>
        <w:t xml:space="preserve"> öğrenci mezun olmuştur. </w:t>
      </w:r>
      <w:r w:rsidR="007221F6">
        <w:rPr>
          <w:rFonts w:ascii="Times New Roman" w:hAnsi="Times New Roman" w:cs="Times New Roman"/>
          <w:sz w:val="24"/>
          <w:szCs w:val="24"/>
        </w:rPr>
        <w:t>Mezun olan öğrencilerin 380'i birinci öğretimde,</w:t>
      </w:r>
      <w:r w:rsidR="0004157C">
        <w:rPr>
          <w:rFonts w:ascii="Times New Roman" w:hAnsi="Times New Roman" w:cs="Times New Roman"/>
          <w:sz w:val="24"/>
          <w:szCs w:val="24"/>
        </w:rPr>
        <w:t xml:space="preserve"> 239'u ise ikinci öğretimdedir </w:t>
      </w:r>
      <w:r w:rsidR="0004157C">
        <w:rPr>
          <w:rFonts w:ascii="Times New Roman" w:eastAsia="Calibri" w:hAnsi="Times New Roman" w:cs="Times New Roman"/>
          <w:color w:val="000000"/>
          <w:sz w:val="24"/>
          <w:szCs w:val="24"/>
        </w:rPr>
        <w:t>(Tablo 4).</w:t>
      </w:r>
    </w:p>
    <w:p w14:paraId="49A2A45C" w14:textId="77777777" w:rsidR="00B37726" w:rsidRPr="004D59CA" w:rsidRDefault="001D41E4" w:rsidP="00D83FB5">
      <w:pPr>
        <w:spacing w:after="120" w:line="360" w:lineRule="auto"/>
        <w:jc w:val="center"/>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Tablo 4</w:t>
      </w:r>
      <w:r w:rsidR="00B37726" w:rsidRPr="004D59CA">
        <w:rPr>
          <w:rFonts w:ascii="Times New Roman" w:hAnsi="Times New Roman" w:cs="Times New Roman"/>
          <w:b/>
          <w:color w:val="1F4E79" w:themeColor="accent1" w:themeShade="80"/>
          <w:sz w:val="24"/>
          <w:szCs w:val="24"/>
        </w:rPr>
        <w:t>: 2016-2017 Eğitim-Öğretim Dönemi Mezun Öğrenci Sayısı</w:t>
      </w:r>
    </w:p>
    <w:tbl>
      <w:tblPr>
        <w:tblStyle w:val="AkGlgeleme-Vurgu11"/>
        <w:tblW w:w="9939" w:type="dxa"/>
        <w:tblLook w:val="04A0" w:firstRow="1" w:lastRow="0" w:firstColumn="1" w:lastColumn="0" w:noHBand="0" w:noVBand="1"/>
      </w:tblPr>
      <w:tblGrid>
        <w:gridCol w:w="2908"/>
        <w:gridCol w:w="903"/>
        <w:gridCol w:w="869"/>
        <w:gridCol w:w="1017"/>
        <w:gridCol w:w="931"/>
        <w:gridCol w:w="931"/>
        <w:gridCol w:w="1076"/>
        <w:gridCol w:w="1017"/>
        <w:gridCol w:w="287"/>
      </w:tblGrid>
      <w:tr w:rsidR="004F7C17" w:rsidRPr="004D59CA" w14:paraId="7E2E5FCB" w14:textId="77777777" w:rsidTr="001F0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p w14:paraId="7F8829FF" w14:textId="77777777" w:rsidR="004F7C17" w:rsidRPr="004D59CA" w:rsidRDefault="004F7C17" w:rsidP="00D83FB5">
            <w:pPr>
              <w:spacing w:after="12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Bölümler</w:t>
            </w:r>
          </w:p>
        </w:tc>
        <w:tc>
          <w:tcPr>
            <w:tcW w:w="2789" w:type="dxa"/>
            <w:gridSpan w:val="3"/>
          </w:tcPr>
          <w:p w14:paraId="25C00DE7" w14:textId="77777777" w:rsidR="004F7C17" w:rsidRPr="004D59CA" w:rsidRDefault="004F7C17"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Birinci Öğretim</w:t>
            </w:r>
          </w:p>
        </w:tc>
        <w:tc>
          <w:tcPr>
            <w:tcW w:w="2938" w:type="dxa"/>
            <w:gridSpan w:val="3"/>
          </w:tcPr>
          <w:p w14:paraId="53E230E8" w14:textId="77777777" w:rsidR="004F7C17" w:rsidRPr="004D59CA" w:rsidRDefault="004F7C17"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İkinci Öğretim</w:t>
            </w:r>
          </w:p>
        </w:tc>
        <w:tc>
          <w:tcPr>
            <w:tcW w:w="1017" w:type="dxa"/>
          </w:tcPr>
          <w:p w14:paraId="277B13E4" w14:textId="77777777" w:rsidR="004F7C17" w:rsidRPr="004D59CA" w:rsidRDefault="004F7C17"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c>
          <w:tcPr>
            <w:tcW w:w="287" w:type="dxa"/>
          </w:tcPr>
          <w:p w14:paraId="37B6E2FA" w14:textId="77777777" w:rsidR="004F7C17" w:rsidRPr="004D59CA" w:rsidRDefault="004F7C17" w:rsidP="00D83FB5">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p>
        </w:tc>
      </w:tr>
      <w:tr w:rsidR="004F7C17" w:rsidRPr="004D59CA" w14:paraId="41CC9FCC"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p w14:paraId="541DD9D1" w14:textId="77777777" w:rsidR="004F7C17" w:rsidRPr="004D59CA" w:rsidRDefault="004F7C17" w:rsidP="00D83FB5">
            <w:pPr>
              <w:spacing w:after="120"/>
              <w:rPr>
                <w:rFonts w:ascii="Times New Roman" w:hAnsi="Times New Roman" w:cs="Times New Roman"/>
                <w:b w:val="0"/>
                <w:color w:val="1F4E79" w:themeColor="accent1" w:themeShade="80"/>
                <w:sz w:val="24"/>
                <w:szCs w:val="24"/>
              </w:rPr>
            </w:pPr>
          </w:p>
        </w:tc>
        <w:tc>
          <w:tcPr>
            <w:tcW w:w="903" w:type="dxa"/>
          </w:tcPr>
          <w:p w14:paraId="183A167F" w14:textId="77777777" w:rsidR="004F7C17" w:rsidRPr="004D59CA" w:rsidRDefault="004F7C17"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Kadın</w:t>
            </w:r>
          </w:p>
        </w:tc>
        <w:tc>
          <w:tcPr>
            <w:tcW w:w="869" w:type="dxa"/>
          </w:tcPr>
          <w:p w14:paraId="077DCB60" w14:textId="77777777" w:rsidR="004F7C17" w:rsidRPr="004D59CA" w:rsidRDefault="004F7C17"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Erkek</w:t>
            </w:r>
          </w:p>
        </w:tc>
        <w:tc>
          <w:tcPr>
            <w:tcW w:w="1017" w:type="dxa"/>
          </w:tcPr>
          <w:p w14:paraId="7FEFCF0E" w14:textId="77777777" w:rsidR="004F7C17" w:rsidRPr="004D59CA" w:rsidRDefault="004F7C17"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c>
          <w:tcPr>
            <w:tcW w:w="931" w:type="dxa"/>
          </w:tcPr>
          <w:p w14:paraId="2DE73A3B" w14:textId="77777777" w:rsidR="004F7C17" w:rsidRPr="004D59CA" w:rsidRDefault="004F7C17"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Kadın</w:t>
            </w:r>
          </w:p>
        </w:tc>
        <w:tc>
          <w:tcPr>
            <w:tcW w:w="931" w:type="dxa"/>
          </w:tcPr>
          <w:p w14:paraId="1AB1C3E0" w14:textId="77777777" w:rsidR="004F7C17" w:rsidRPr="004D59CA" w:rsidRDefault="004F7C17"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Erkek</w:t>
            </w:r>
          </w:p>
        </w:tc>
        <w:tc>
          <w:tcPr>
            <w:tcW w:w="1076" w:type="dxa"/>
          </w:tcPr>
          <w:p w14:paraId="30B42511" w14:textId="77777777" w:rsidR="004F7C17" w:rsidRPr="004D59CA" w:rsidRDefault="004F7C17"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c>
          <w:tcPr>
            <w:tcW w:w="1017" w:type="dxa"/>
          </w:tcPr>
          <w:p w14:paraId="09FEDBF7" w14:textId="77777777" w:rsidR="004F7C17" w:rsidRPr="004D59CA" w:rsidRDefault="004F7C17"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p>
        </w:tc>
        <w:tc>
          <w:tcPr>
            <w:tcW w:w="287" w:type="dxa"/>
          </w:tcPr>
          <w:p w14:paraId="11493D98" w14:textId="77777777" w:rsidR="004F7C17" w:rsidRPr="004D59CA" w:rsidRDefault="004F7C17"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p>
        </w:tc>
      </w:tr>
      <w:tr w:rsidR="007221F6" w:rsidRPr="004D59CA" w14:paraId="1236679B" w14:textId="77777777" w:rsidTr="007221F6">
        <w:tc>
          <w:tcPr>
            <w:cnfStyle w:val="001000000000" w:firstRow="0" w:lastRow="0" w:firstColumn="1" w:lastColumn="0" w:oddVBand="0" w:evenVBand="0" w:oddHBand="0" w:evenHBand="0" w:firstRowFirstColumn="0" w:firstRowLastColumn="0" w:lastRowFirstColumn="0" w:lastRowLastColumn="0"/>
            <w:tcW w:w="2908" w:type="dxa"/>
          </w:tcPr>
          <w:p w14:paraId="621B3C0F"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İşletme</w:t>
            </w:r>
          </w:p>
        </w:tc>
        <w:tc>
          <w:tcPr>
            <w:tcW w:w="903" w:type="dxa"/>
            <w:vAlign w:val="center"/>
          </w:tcPr>
          <w:p w14:paraId="49DBFB51"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66</w:t>
            </w:r>
          </w:p>
        </w:tc>
        <w:tc>
          <w:tcPr>
            <w:tcW w:w="869" w:type="dxa"/>
            <w:vAlign w:val="center"/>
          </w:tcPr>
          <w:p w14:paraId="17453389"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34</w:t>
            </w:r>
          </w:p>
        </w:tc>
        <w:tc>
          <w:tcPr>
            <w:tcW w:w="1017" w:type="dxa"/>
            <w:vAlign w:val="center"/>
          </w:tcPr>
          <w:p w14:paraId="54D6D1D4"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100</w:t>
            </w:r>
          </w:p>
        </w:tc>
        <w:tc>
          <w:tcPr>
            <w:tcW w:w="931" w:type="dxa"/>
            <w:vAlign w:val="center"/>
          </w:tcPr>
          <w:p w14:paraId="503CA1A8"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54</w:t>
            </w:r>
          </w:p>
        </w:tc>
        <w:tc>
          <w:tcPr>
            <w:tcW w:w="931" w:type="dxa"/>
            <w:vAlign w:val="center"/>
          </w:tcPr>
          <w:p w14:paraId="41129C99"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35</w:t>
            </w:r>
          </w:p>
        </w:tc>
        <w:tc>
          <w:tcPr>
            <w:tcW w:w="1076" w:type="dxa"/>
            <w:vAlign w:val="center"/>
          </w:tcPr>
          <w:p w14:paraId="020E6903"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89</w:t>
            </w:r>
          </w:p>
        </w:tc>
        <w:tc>
          <w:tcPr>
            <w:tcW w:w="1017" w:type="dxa"/>
            <w:vAlign w:val="center"/>
          </w:tcPr>
          <w:p w14:paraId="7DDF39E1"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189</w:t>
            </w:r>
          </w:p>
        </w:tc>
        <w:tc>
          <w:tcPr>
            <w:tcW w:w="287" w:type="dxa"/>
          </w:tcPr>
          <w:p w14:paraId="77BC69DE" w14:textId="77777777" w:rsidR="007221F6" w:rsidRPr="004D59CA" w:rsidRDefault="007221F6"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36B6019E" w14:textId="77777777" w:rsidTr="0072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p w14:paraId="4C3165D2"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İktisat</w:t>
            </w:r>
          </w:p>
        </w:tc>
        <w:tc>
          <w:tcPr>
            <w:tcW w:w="903" w:type="dxa"/>
            <w:vAlign w:val="center"/>
          </w:tcPr>
          <w:p w14:paraId="1E1C1231"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62</w:t>
            </w:r>
          </w:p>
        </w:tc>
        <w:tc>
          <w:tcPr>
            <w:tcW w:w="869" w:type="dxa"/>
            <w:vAlign w:val="center"/>
          </w:tcPr>
          <w:p w14:paraId="35F2A0AB"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54</w:t>
            </w:r>
          </w:p>
        </w:tc>
        <w:tc>
          <w:tcPr>
            <w:tcW w:w="1017" w:type="dxa"/>
            <w:vAlign w:val="center"/>
          </w:tcPr>
          <w:p w14:paraId="380A82CF"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116</w:t>
            </w:r>
          </w:p>
        </w:tc>
        <w:tc>
          <w:tcPr>
            <w:tcW w:w="931" w:type="dxa"/>
            <w:vAlign w:val="center"/>
          </w:tcPr>
          <w:p w14:paraId="06490C01"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59</w:t>
            </w:r>
          </w:p>
        </w:tc>
        <w:tc>
          <w:tcPr>
            <w:tcW w:w="931" w:type="dxa"/>
            <w:vAlign w:val="center"/>
          </w:tcPr>
          <w:p w14:paraId="3B5E3CCF"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40</w:t>
            </w:r>
          </w:p>
        </w:tc>
        <w:tc>
          <w:tcPr>
            <w:tcW w:w="1076" w:type="dxa"/>
            <w:vAlign w:val="center"/>
          </w:tcPr>
          <w:p w14:paraId="294F9EC0"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99</w:t>
            </w:r>
          </w:p>
        </w:tc>
        <w:tc>
          <w:tcPr>
            <w:tcW w:w="1017" w:type="dxa"/>
            <w:vAlign w:val="center"/>
          </w:tcPr>
          <w:p w14:paraId="6E8A0583"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215</w:t>
            </w:r>
          </w:p>
        </w:tc>
        <w:tc>
          <w:tcPr>
            <w:tcW w:w="287" w:type="dxa"/>
          </w:tcPr>
          <w:p w14:paraId="400263A8" w14:textId="77777777" w:rsidR="007221F6" w:rsidRPr="004D59CA" w:rsidRDefault="007221F6" w:rsidP="00D83FB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5783947B" w14:textId="77777777" w:rsidTr="007221F6">
        <w:tc>
          <w:tcPr>
            <w:cnfStyle w:val="001000000000" w:firstRow="0" w:lastRow="0" w:firstColumn="1" w:lastColumn="0" w:oddVBand="0" w:evenVBand="0" w:oddHBand="0" w:evenHBand="0" w:firstRowFirstColumn="0" w:firstRowLastColumn="0" w:lastRowFirstColumn="0" w:lastRowLastColumn="0"/>
            <w:tcW w:w="2908" w:type="dxa"/>
          </w:tcPr>
          <w:p w14:paraId="7F68DF37"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Maliye</w:t>
            </w:r>
          </w:p>
        </w:tc>
        <w:tc>
          <w:tcPr>
            <w:tcW w:w="903" w:type="dxa"/>
            <w:vAlign w:val="center"/>
          </w:tcPr>
          <w:p w14:paraId="7548327E"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55</w:t>
            </w:r>
          </w:p>
        </w:tc>
        <w:tc>
          <w:tcPr>
            <w:tcW w:w="869" w:type="dxa"/>
            <w:vAlign w:val="center"/>
          </w:tcPr>
          <w:p w14:paraId="6DC6132B"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31</w:t>
            </w:r>
          </w:p>
        </w:tc>
        <w:tc>
          <w:tcPr>
            <w:tcW w:w="1017" w:type="dxa"/>
            <w:vAlign w:val="center"/>
          </w:tcPr>
          <w:p w14:paraId="62DA3B26"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86</w:t>
            </w:r>
          </w:p>
        </w:tc>
        <w:tc>
          <w:tcPr>
            <w:tcW w:w="931" w:type="dxa"/>
            <w:vAlign w:val="center"/>
          </w:tcPr>
          <w:p w14:paraId="691C1B9C"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36</w:t>
            </w:r>
          </w:p>
        </w:tc>
        <w:tc>
          <w:tcPr>
            <w:tcW w:w="931" w:type="dxa"/>
            <w:vAlign w:val="center"/>
          </w:tcPr>
          <w:p w14:paraId="765C24B5"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15</w:t>
            </w:r>
          </w:p>
        </w:tc>
        <w:tc>
          <w:tcPr>
            <w:tcW w:w="1076" w:type="dxa"/>
            <w:vAlign w:val="center"/>
          </w:tcPr>
          <w:p w14:paraId="47F92951"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51</w:t>
            </w:r>
          </w:p>
        </w:tc>
        <w:tc>
          <w:tcPr>
            <w:tcW w:w="1017" w:type="dxa"/>
            <w:vAlign w:val="center"/>
          </w:tcPr>
          <w:p w14:paraId="3CB2E21E"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137</w:t>
            </w:r>
          </w:p>
        </w:tc>
        <w:tc>
          <w:tcPr>
            <w:tcW w:w="287" w:type="dxa"/>
          </w:tcPr>
          <w:p w14:paraId="35995CA2" w14:textId="77777777" w:rsidR="007221F6" w:rsidRPr="004D59CA" w:rsidRDefault="007221F6"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6827D812" w14:textId="77777777" w:rsidTr="0072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p w14:paraId="6DE42685"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Uluslararası İlişkiler</w:t>
            </w:r>
          </w:p>
        </w:tc>
        <w:tc>
          <w:tcPr>
            <w:tcW w:w="903" w:type="dxa"/>
            <w:vAlign w:val="center"/>
          </w:tcPr>
          <w:p w14:paraId="64A6B579"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19</w:t>
            </w:r>
          </w:p>
        </w:tc>
        <w:tc>
          <w:tcPr>
            <w:tcW w:w="869" w:type="dxa"/>
            <w:vAlign w:val="center"/>
          </w:tcPr>
          <w:p w14:paraId="6A8CD838"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10</w:t>
            </w:r>
          </w:p>
        </w:tc>
        <w:tc>
          <w:tcPr>
            <w:tcW w:w="1017" w:type="dxa"/>
            <w:vAlign w:val="center"/>
          </w:tcPr>
          <w:p w14:paraId="384FC073"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29</w:t>
            </w:r>
          </w:p>
        </w:tc>
        <w:tc>
          <w:tcPr>
            <w:tcW w:w="931" w:type="dxa"/>
            <w:vAlign w:val="center"/>
          </w:tcPr>
          <w:p w14:paraId="6696C907"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vAlign w:val="center"/>
          </w:tcPr>
          <w:p w14:paraId="41AAF5CC"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vAlign w:val="center"/>
          </w:tcPr>
          <w:p w14:paraId="56A46E4C"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vAlign w:val="center"/>
          </w:tcPr>
          <w:p w14:paraId="7D28359E"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29</w:t>
            </w:r>
          </w:p>
        </w:tc>
        <w:tc>
          <w:tcPr>
            <w:tcW w:w="287" w:type="dxa"/>
          </w:tcPr>
          <w:p w14:paraId="0A9DF0B4" w14:textId="77777777" w:rsidR="007221F6" w:rsidRPr="004D59CA" w:rsidRDefault="007221F6" w:rsidP="00D83FB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77E9ABB3" w14:textId="77777777" w:rsidTr="007221F6">
        <w:tc>
          <w:tcPr>
            <w:cnfStyle w:val="001000000000" w:firstRow="0" w:lastRow="0" w:firstColumn="1" w:lastColumn="0" w:oddVBand="0" w:evenVBand="0" w:oddHBand="0" w:evenHBand="0" w:firstRowFirstColumn="0" w:firstRowLastColumn="0" w:lastRowFirstColumn="0" w:lastRowLastColumn="0"/>
            <w:tcW w:w="2908" w:type="dxa"/>
          </w:tcPr>
          <w:p w14:paraId="5B990A99"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Siyaset Bilimi ve Kamu Yönetimi</w:t>
            </w:r>
          </w:p>
        </w:tc>
        <w:tc>
          <w:tcPr>
            <w:tcW w:w="903" w:type="dxa"/>
            <w:vAlign w:val="center"/>
          </w:tcPr>
          <w:p w14:paraId="1938642E"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22</w:t>
            </w:r>
          </w:p>
        </w:tc>
        <w:tc>
          <w:tcPr>
            <w:tcW w:w="869" w:type="dxa"/>
            <w:vAlign w:val="center"/>
          </w:tcPr>
          <w:p w14:paraId="2367EEF6"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22</w:t>
            </w:r>
          </w:p>
        </w:tc>
        <w:tc>
          <w:tcPr>
            <w:tcW w:w="1017" w:type="dxa"/>
            <w:vAlign w:val="center"/>
          </w:tcPr>
          <w:p w14:paraId="65471A53"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44</w:t>
            </w:r>
          </w:p>
        </w:tc>
        <w:tc>
          <w:tcPr>
            <w:tcW w:w="931" w:type="dxa"/>
            <w:vAlign w:val="center"/>
          </w:tcPr>
          <w:p w14:paraId="73C9BC83"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vAlign w:val="center"/>
          </w:tcPr>
          <w:p w14:paraId="1D51F00B"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vAlign w:val="center"/>
          </w:tcPr>
          <w:p w14:paraId="6B72929C"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vAlign w:val="center"/>
          </w:tcPr>
          <w:p w14:paraId="256F68DA"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44</w:t>
            </w:r>
          </w:p>
        </w:tc>
        <w:tc>
          <w:tcPr>
            <w:tcW w:w="287" w:type="dxa"/>
          </w:tcPr>
          <w:p w14:paraId="3E16488A" w14:textId="77777777" w:rsidR="007221F6" w:rsidRPr="004D59CA" w:rsidRDefault="007221F6"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364BE76A" w14:textId="77777777" w:rsidTr="0072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p w14:paraId="5A6CDC80"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Siyaset Bilimi ve Uluslararası İlişkiler</w:t>
            </w:r>
          </w:p>
        </w:tc>
        <w:tc>
          <w:tcPr>
            <w:tcW w:w="903" w:type="dxa"/>
            <w:vAlign w:val="center"/>
          </w:tcPr>
          <w:p w14:paraId="1D53F8B0"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w:t>
            </w:r>
          </w:p>
        </w:tc>
        <w:tc>
          <w:tcPr>
            <w:tcW w:w="869" w:type="dxa"/>
            <w:vAlign w:val="center"/>
          </w:tcPr>
          <w:p w14:paraId="397837C7"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w:t>
            </w:r>
          </w:p>
        </w:tc>
        <w:tc>
          <w:tcPr>
            <w:tcW w:w="1017" w:type="dxa"/>
            <w:vAlign w:val="center"/>
          </w:tcPr>
          <w:p w14:paraId="54009DD7"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w:t>
            </w:r>
          </w:p>
        </w:tc>
        <w:tc>
          <w:tcPr>
            <w:tcW w:w="931" w:type="dxa"/>
            <w:vAlign w:val="center"/>
          </w:tcPr>
          <w:p w14:paraId="36B42510"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vAlign w:val="center"/>
          </w:tcPr>
          <w:p w14:paraId="37FE9621"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vAlign w:val="center"/>
          </w:tcPr>
          <w:p w14:paraId="3CD2361F"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vAlign w:val="center"/>
          </w:tcPr>
          <w:p w14:paraId="67731DB3"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w:t>
            </w:r>
          </w:p>
        </w:tc>
        <w:tc>
          <w:tcPr>
            <w:tcW w:w="287" w:type="dxa"/>
          </w:tcPr>
          <w:p w14:paraId="46473F15" w14:textId="77777777" w:rsidR="007221F6" w:rsidRPr="004D59CA" w:rsidRDefault="007221F6" w:rsidP="00D83FB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078458AB" w14:textId="77777777" w:rsidTr="007221F6">
        <w:tc>
          <w:tcPr>
            <w:cnfStyle w:val="001000000000" w:firstRow="0" w:lastRow="0" w:firstColumn="1" w:lastColumn="0" w:oddVBand="0" w:evenVBand="0" w:oddHBand="0" w:evenHBand="0" w:firstRowFirstColumn="0" w:firstRowLastColumn="0" w:lastRowFirstColumn="0" w:lastRowLastColumn="0"/>
            <w:tcW w:w="2908" w:type="dxa"/>
          </w:tcPr>
          <w:p w14:paraId="18F99EBC"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eastAsia="Times New Roman" w:hAnsi="Times New Roman" w:cs="Times New Roman"/>
                <w:b w:val="0"/>
                <w:color w:val="1F4E79" w:themeColor="accent1" w:themeShade="80"/>
                <w:sz w:val="24"/>
                <w:szCs w:val="24"/>
                <w:lang w:eastAsia="ko-KR"/>
              </w:rPr>
              <w:t>Uluslararası Ticaret ve İşletmecilik</w:t>
            </w:r>
          </w:p>
        </w:tc>
        <w:tc>
          <w:tcPr>
            <w:tcW w:w="903" w:type="dxa"/>
            <w:vAlign w:val="center"/>
          </w:tcPr>
          <w:p w14:paraId="3B4B41E1"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w:t>
            </w:r>
          </w:p>
        </w:tc>
        <w:tc>
          <w:tcPr>
            <w:tcW w:w="869" w:type="dxa"/>
            <w:vAlign w:val="center"/>
          </w:tcPr>
          <w:p w14:paraId="512B1553"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w:t>
            </w:r>
          </w:p>
        </w:tc>
        <w:tc>
          <w:tcPr>
            <w:tcW w:w="1017" w:type="dxa"/>
            <w:vAlign w:val="center"/>
          </w:tcPr>
          <w:p w14:paraId="7CDE0104"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w:t>
            </w:r>
          </w:p>
        </w:tc>
        <w:tc>
          <w:tcPr>
            <w:tcW w:w="931" w:type="dxa"/>
            <w:vAlign w:val="center"/>
          </w:tcPr>
          <w:p w14:paraId="6BD9FDEC"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vAlign w:val="center"/>
          </w:tcPr>
          <w:p w14:paraId="24EF3029"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vAlign w:val="center"/>
          </w:tcPr>
          <w:p w14:paraId="07175E41" w14:textId="77777777" w:rsidR="007221F6" w:rsidRPr="004D59CA" w:rsidRDefault="007221F6" w:rsidP="00D83FB5">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vAlign w:val="center"/>
          </w:tcPr>
          <w:p w14:paraId="2687906C"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3</w:t>
            </w:r>
          </w:p>
        </w:tc>
        <w:tc>
          <w:tcPr>
            <w:tcW w:w="287" w:type="dxa"/>
          </w:tcPr>
          <w:p w14:paraId="39BC4A8A" w14:textId="77777777" w:rsidR="007221F6" w:rsidRPr="004D59CA" w:rsidRDefault="007221F6" w:rsidP="00D83FB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07A72988" w14:textId="77777777" w:rsidTr="0072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p w14:paraId="7B4A4500" w14:textId="77777777" w:rsidR="007221F6" w:rsidRPr="004D59CA" w:rsidRDefault="007221F6" w:rsidP="00D83FB5">
            <w:pPr>
              <w:spacing w:after="120"/>
              <w:rPr>
                <w:rFonts w:ascii="Times New Roman" w:eastAsia="Times New Roman" w:hAnsi="Times New Roman" w:cs="Times New Roman"/>
                <w:b w:val="0"/>
                <w:color w:val="1F4E79" w:themeColor="accent1" w:themeShade="80"/>
                <w:sz w:val="24"/>
                <w:szCs w:val="24"/>
                <w:lang w:eastAsia="ko-KR"/>
              </w:rPr>
            </w:pPr>
            <w:r w:rsidRPr="004D59CA">
              <w:rPr>
                <w:rFonts w:ascii="Times New Roman" w:hAnsi="Times New Roman" w:cs="Times New Roman"/>
                <w:b w:val="0"/>
                <w:color w:val="1F4E79" w:themeColor="accent1" w:themeShade="80"/>
                <w:sz w:val="24"/>
                <w:szCs w:val="24"/>
              </w:rPr>
              <w:lastRenderedPageBreak/>
              <w:t>İşletme Pr. (Ücretli-%50 Burslu)</w:t>
            </w:r>
          </w:p>
        </w:tc>
        <w:tc>
          <w:tcPr>
            <w:tcW w:w="903" w:type="dxa"/>
            <w:vAlign w:val="center"/>
          </w:tcPr>
          <w:p w14:paraId="6B4609A2"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w:t>
            </w:r>
          </w:p>
        </w:tc>
        <w:tc>
          <w:tcPr>
            <w:tcW w:w="869" w:type="dxa"/>
            <w:vAlign w:val="center"/>
          </w:tcPr>
          <w:p w14:paraId="78EC76C5"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w:t>
            </w:r>
          </w:p>
        </w:tc>
        <w:tc>
          <w:tcPr>
            <w:tcW w:w="1017" w:type="dxa"/>
            <w:vAlign w:val="center"/>
          </w:tcPr>
          <w:p w14:paraId="22956B90"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w:t>
            </w:r>
          </w:p>
        </w:tc>
        <w:tc>
          <w:tcPr>
            <w:tcW w:w="931" w:type="dxa"/>
            <w:vAlign w:val="center"/>
          </w:tcPr>
          <w:p w14:paraId="594C40DD"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931" w:type="dxa"/>
            <w:vAlign w:val="center"/>
          </w:tcPr>
          <w:p w14:paraId="5D61380C"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76" w:type="dxa"/>
            <w:vAlign w:val="center"/>
          </w:tcPr>
          <w:p w14:paraId="75B0156C" w14:textId="77777777" w:rsidR="007221F6" w:rsidRPr="004D59CA" w:rsidRDefault="007221F6" w:rsidP="00D83FB5">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r w:rsidRPr="004D59CA">
              <w:rPr>
                <w:rFonts w:ascii="Times New Roman" w:hAnsi="Times New Roman"/>
                <w:color w:val="1F4E79" w:themeColor="accent1" w:themeShade="80"/>
                <w:sz w:val="24"/>
                <w:szCs w:val="24"/>
              </w:rPr>
              <w:t>-</w:t>
            </w:r>
          </w:p>
        </w:tc>
        <w:tc>
          <w:tcPr>
            <w:tcW w:w="1017" w:type="dxa"/>
            <w:vAlign w:val="center"/>
          </w:tcPr>
          <w:p w14:paraId="7F32D41B" w14:textId="77777777" w:rsidR="007221F6" w:rsidRPr="004D59CA" w:rsidRDefault="007221F6"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w:t>
            </w:r>
          </w:p>
        </w:tc>
        <w:tc>
          <w:tcPr>
            <w:tcW w:w="287" w:type="dxa"/>
          </w:tcPr>
          <w:p w14:paraId="5C000405" w14:textId="77777777" w:rsidR="007221F6" w:rsidRPr="004D59CA" w:rsidRDefault="007221F6" w:rsidP="00D83FB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olor w:val="1F4E79" w:themeColor="accent1" w:themeShade="80"/>
                <w:sz w:val="24"/>
                <w:szCs w:val="24"/>
              </w:rPr>
            </w:pPr>
          </w:p>
        </w:tc>
      </w:tr>
      <w:tr w:rsidR="007221F6" w:rsidRPr="004D59CA" w14:paraId="5A0AB8BD" w14:textId="77777777" w:rsidTr="007221F6">
        <w:tc>
          <w:tcPr>
            <w:cnfStyle w:val="001000000000" w:firstRow="0" w:lastRow="0" w:firstColumn="1" w:lastColumn="0" w:oddVBand="0" w:evenVBand="0" w:oddHBand="0" w:evenHBand="0" w:firstRowFirstColumn="0" w:firstRowLastColumn="0" w:lastRowFirstColumn="0" w:lastRowLastColumn="0"/>
            <w:tcW w:w="2908" w:type="dxa"/>
          </w:tcPr>
          <w:p w14:paraId="32F10798" w14:textId="77777777" w:rsidR="007221F6" w:rsidRPr="004D59CA" w:rsidRDefault="007221F6" w:rsidP="00D83FB5">
            <w:pPr>
              <w:spacing w:after="12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 xml:space="preserve">Toplam </w:t>
            </w:r>
          </w:p>
        </w:tc>
        <w:tc>
          <w:tcPr>
            <w:tcW w:w="903" w:type="dxa"/>
            <w:vAlign w:val="center"/>
          </w:tcPr>
          <w:p w14:paraId="63BD2D1B"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229</w:t>
            </w:r>
          </w:p>
        </w:tc>
        <w:tc>
          <w:tcPr>
            <w:tcW w:w="869" w:type="dxa"/>
            <w:vAlign w:val="center"/>
          </w:tcPr>
          <w:p w14:paraId="6B784B4F"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151</w:t>
            </w:r>
          </w:p>
        </w:tc>
        <w:tc>
          <w:tcPr>
            <w:tcW w:w="1017" w:type="dxa"/>
            <w:vAlign w:val="center"/>
          </w:tcPr>
          <w:p w14:paraId="00EE0220"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380</w:t>
            </w:r>
          </w:p>
        </w:tc>
        <w:tc>
          <w:tcPr>
            <w:tcW w:w="931" w:type="dxa"/>
            <w:vAlign w:val="center"/>
          </w:tcPr>
          <w:p w14:paraId="45D432CF"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149</w:t>
            </w:r>
          </w:p>
        </w:tc>
        <w:tc>
          <w:tcPr>
            <w:tcW w:w="931" w:type="dxa"/>
            <w:vAlign w:val="center"/>
          </w:tcPr>
          <w:p w14:paraId="78ADF6FB"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90</w:t>
            </w:r>
          </w:p>
        </w:tc>
        <w:tc>
          <w:tcPr>
            <w:tcW w:w="1076" w:type="dxa"/>
            <w:vAlign w:val="center"/>
          </w:tcPr>
          <w:p w14:paraId="44E8E0F0"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239</w:t>
            </w:r>
          </w:p>
        </w:tc>
        <w:tc>
          <w:tcPr>
            <w:tcW w:w="1017" w:type="dxa"/>
            <w:vAlign w:val="center"/>
          </w:tcPr>
          <w:p w14:paraId="350A2471" w14:textId="77777777" w:rsidR="007221F6" w:rsidRPr="004D59CA" w:rsidRDefault="007221F6"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619</w:t>
            </w:r>
          </w:p>
        </w:tc>
        <w:tc>
          <w:tcPr>
            <w:tcW w:w="287" w:type="dxa"/>
          </w:tcPr>
          <w:p w14:paraId="6124C0F1" w14:textId="77777777" w:rsidR="007221F6" w:rsidRPr="004D59CA" w:rsidRDefault="007221F6"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p>
        </w:tc>
      </w:tr>
    </w:tbl>
    <w:p w14:paraId="685E06AC" w14:textId="77777777" w:rsidR="004F7C17" w:rsidRDefault="004F7C17" w:rsidP="00D83FB5">
      <w:pPr>
        <w:spacing w:after="120" w:line="360" w:lineRule="auto"/>
        <w:jc w:val="center"/>
        <w:rPr>
          <w:rFonts w:ascii="Times New Roman" w:hAnsi="Times New Roman" w:cs="Times New Roman"/>
          <w:b/>
          <w:sz w:val="24"/>
          <w:szCs w:val="24"/>
        </w:rPr>
      </w:pPr>
    </w:p>
    <w:p w14:paraId="7A32D06B" w14:textId="5CC30CAD" w:rsidR="00C31BF0" w:rsidRDefault="00CF123A" w:rsidP="00C31BF0">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Kadromuzda 17 profesör, 12 doçent, 20 yardımcı doçent, 6 öğretim görevlisi, 26 araştırma görevlisi, 2 okutman ve 1 uzman olmak üzere toplam 84 a</w:t>
      </w:r>
      <w:r w:rsidR="003F72BF">
        <w:rPr>
          <w:rFonts w:ascii="Times New Roman" w:eastAsia="Calibri" w:hAnsi="Times New Roman" w:cs="Times New Roman"/>
          <w:color w:val="000000"/>
          <w:sz w:val="24"/>
          <w:szCs w:val="24"/>
        </w:rPr>
        <w:t>kademik personel bulunmaktadır (Tablo 5).</w:t>
      </w:r>
    </w:p>
    <w:p w14:paraId="0A729435" w14:textId="77777777" w:rsidR="007214EA" w:rsidRPr="004D59CA" w:rsidRDefault="007214EA" w:rsidP="00C31BF0">
      <w:pPr>
        <w:autoSpaceDE w:val="0"/>
        <w:autoSpaceDN w:val="0"/>
        <w:adjustRightInd w:val="0"/>
        <w:spacing w:after="120" w:line="360" w:lineRule="auto"/>
        <w:ind w:firstLine="567"/>
        <w:jc w:val="center"/>
        <w:rPr>
          <w:rFonts w:ascii="Times New Roman" w:eastAsia="Calibri" w:hAnsi="Times New Roman" w:cs="Times New Roman"/>
          <w:color w:val="1F4E79" w:themeColor="accent1" w:themeShade="80"/>
          <w:sz w:val="24"/>
          <w:szCs w:val="24"/>
        </w:rPr>
      </w:pPr>
      <w:r w:rsidRPr="004D59CA">
        <w:rPr>
          <w:rFonts w:ascii="Times New Roman" w:hAnsi="Times New Roman" w:cs="Times New Roman"/>
          <w:b/>
          <w:color w:val="1F4E79" w:themeColor="accent1" w:themeShade="80"/>
          <w:sz w:val="24"/>
          <w:szCs w:val="24"/>
        </w:rPr>
        <w:t xml:space="preserve">Tablo </w:t>
      </w:r>
      <w:r w:rsidR="001D41E4" w:rsidRPr="004D59CA">
        <w:rPr>
          <w:rFonts w:ascii="Times New Roman" w:hAnsi="Times New Roman" w:cs="Times New Roman"/>
          <w:b/>
          <w:color w:val="1F4E79" w:themeColor="accent1" w:themeShade="80"/>
          <w:sz w:val="24"/>
          <w:szCs w:val="24"/>
        </w:rPr>
        <w:t>5</w:t>
      </w:r>
      <w:r w:rsidRPr="004D59CA">
        <w:rPr>
          <w:rFonts w:ascii="Times New Roman" w:hAnsi="Times New Roman" w:cs="Times New Roman"/>
          <w:b/>
          <w:color w:val="1F4E79" w:themeColor="accent1" w:themeShade="80"/>
          <w:sz w:val="24"/>
          <w:szCs w:val="24"/>
        </w:rPr>
        <w:t xml:space="preserve">: </w:t>
      </w:r>
      <w:r w:rsidRPr="004D59CA">
        <w:rPr>
          <w:rFonts w:ascii="Times New Roman" w:hAnsi="Times New Roman" w:cs="Times New Roman"/>
          <w:b/>
          <w:bCs/>
          <w:color w:val="1F4E79" w:themeColor="accent1" w:themeShade="80"/>
          <w:sz w:val="24"/>
          <w:szCs w:val="24"/>
        </w:rPr>
        <w:t xml:space="preserve">Unvanlar İtibari ile </w:t>
      </w:r>
      <w:r w:rsidRPr="004D59CA">
        <w:rPr>
          <w:rFonts w:ascii="Times New Roman" w:hAnsi="Times New Roman" w:cs="Times New Roman"/>
          <w:b/>
          <w:color w:val="1F4E79" w:themeColor="accent1" w:themeShade="80"/>
          <w:sz w:val="24"/>
          <w:szCs w:val="24"/>
        </w:rPr>
        <w:t>Akademik Personel</w:t>
      </w:r>
      <w:r w:rsidR="00AF5279" w:rsidRPr="004D59CA">
        <w:rPr>
          <w:rFonts w:ascii="Times New Roman" w:hAnsi="Times New Roman" w:cs="Times New Roman"/>
          <w:b/>
          <w:color w:val="1F4E79" w:themeColor="accent1" w:themeShade="80"/>
          <w:sz w:val="24"/>
          <w:szCs w:val="24"/>
        </w:rPr>
        <w:t xml:space="preserve"> Sayısı</w:t>
      </w:r>
    </w:p>
    <w:tbl>
      <w:tblPr>
        <w:tblStyle w:val="AkGlgeleme-Vurgu11"/>
        <w:tblW w:w="6706" w:type="dxa"/>
        <w:jc w:val="center"/>
        <w:tblLook w:val="04A0" w:firstRow="1" w:lastRow="0" w:firstColumn="1" w:lastColumn="0" w:noHBand="0" w:noVBand="1"/>
      </w:tblPr>
      <w:tblGrid>
        <w:gridCol w:w="3730"/>
        <w:gridCol w:w="2976"/>
      </w:tblGrid>
      <w:tr w:rsidR="00FE769E" w:rsidRPr="004D59CA" w14:paraId="26D68793" w14:textId="77777777" w:rsidTr="00AF52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Pr>
          <w:p w14:paraId="68AC6821" w14:textId="77777777" w:rsidR="00FE769E" w:rsidRPr="004D59CA" w:rsidRDefault="00FE769E" w:rsidP="00D83FB5">
            <w:pPr>
              <w:spacing w:after="12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Unvanlar</w:t>
            </w:r>
          </w:p>
        </w:tc>
        <w:tc>
          <w:tcPr>
            <w:tcW w:w="2976" w:type="dxa"/>
          </w:tcPr>
          <w:p w14:paraId="3923A0A4" w14:textId="77777777" w:rsidR="00FE769E" w:rsidRPr="004D59CA" w:rsidRDefault="00FE769E"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r>
      <w:tr w:rsidR="00FE769E" w:rsidRPr="004D59CA" w14:paraId="48CA26E0" w14:textId="77777777" w:rsidTr="00AF52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Pr>
          <w:p w14:paraId="0F1BDDA2" w14:textId="77777777" w:rsidR="00FE769E" w:rsidRPr="004D59CA" w:rsidRDefault="00FE769E"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Profesör</w:t>
            </w:r>
          </w:p>
        </w:tc>
        <w:tc>
          <w:tcPr>
            <w:tcW w:w="2976" w:type="dxa"/>
          </w:tcPr>
          <w:p w14:paraId="3B12516A" w14:textId="77777777" w:rsidR="00FE769E" w:rsidRPr="004D59CA" w:rsidRDefault="00FE769E"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1F4E79" w:themeColor="accent1" w:themeShade="80"/>
                <w:sz w:val="24"/>
                <w:szCs w:val="24"/>
                <w:lang w:eastAsia="tr-TR"/>
              </w:rPr>
            </w:pPr>
            <w:r w:rsidRPr="004D59CA">
              <w:rPr>
                <w:rFonts w:ascii="Times New Roman" w:eastAsia="Arial Unicode MS" w:hAnsi="Times New Roman" w:cs="Times New Roman"/>
                <w:color w:val="1F4E79" w:themeColor="accent1" w:themeShade="80"/>
                <w:sz w:val="24"/>
                <w:szCs w:val="24"/>
                <w:lang w:eastAsia="tr-TR"/>
              </w:rPr>
              <w:t>17</w:t>
            </w:r>
          </w:p>
        </w:tc>
      </w:tr>
      <w:tr w:rsidR="00FE769E" w:rsidRPr="004D59CA" w14:paraId="05F23BA7" w14:textId="77777777" w:rsidTr="00AF5279">
        <w:trPr>
          <w:jc w:val="center"/>
        </w:trPr>
        <w:tc>
          <w:tcPr>
            <w:cnfStyle w:val="001000000000" w:firstRow="0" w:lastRow="0" w:firstColumn="1" w:lastColumn="0" w:oddVBand="0" w:evenVBand="0" w:oddHBand="0" w:evenHBand="0" w:firstRowFirstColumn="0" w:firstRowLastColumn="0" w:lastRowFirstColumn="0" w:lastRowLastColumn="0"/>
            <w:tcW w:w="3730" w:type="dxa"/>
          </w:tcPr>
          <w:p w14:paraId="0E423146" w14:textId="77777777" w:rsidR="00FE769E" w:rsidRPr="004D59CA" w:rsidRDefault="00FE769E"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Doçent</w:t>
            </w:r>
          </w:p>
        </w:tc>
        <w:tc>
          <w:tcPr>
            <w:tcW w:w="2976" w:type="dxa"/>
          </w:tcPr>
          <w:p w14:paraId="1C69125D" w14:textId="77777777" w:rsidR="00FE769E" w:rsidRPr="004D59CA" w:rsidRDefault="00FE769E"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1F4E79" w:themeColor="accent1" w:themeShade="80"/>
                <w:sz w:val="24"/>
                <w:szCs w:val="24"/>
                <w:lang w:eastAsia="tr-TR"/>
              </w:rPr>
            </w:pPr>
            <w:r w:rsidRPr="004D59CA">
              <w:rPr>
                <w:rFonts w:ascii="Times New Roman" w:eastAsia="Arial Unicode MS" w:hAnsi="Times New Roman" w:cs="Times New Roman"/>
                <w:color w:val="1F4E79" w:themeColor="accent1" w:themeShade="80"/>
                <w:sz w:val="24"/>
                <w:szCs w:val="24"/>
                <w:lang w:eastAsia="tr-TR"/>
              </w:rPr>
              <w:t>12</w:t>
            </w:r>
          </w:p>
        </w:tc>
      </w:tr>
      <w:tr w:rsidR="00FE769E" w:rsidRPr="004D59CA" w14:paraId="12B99CD8" w14:textId="77777777" w:rsidTr="00AF52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Pr>
          <w:p w14:paraId="38E71C2F" w14:textId="77777777" w:rsidR="00FE769E" w:rsidRPr="004D59CA" w:rsidRDefault="00FE769E"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Yardımcı Doçent</w:t>
            </w:r>
          </w:p>
        </w:tc>
        <w:tc>
          <w:tcPr>
            <w:tcW w:w="2976" w:type="dxa"/>
          </w:tcPr>
          <w:p w14:paraId="1530F87D" w14:textId="77777777" w:rsidR="00FE769E" w:rsidRPr="004D59CA" w:rsidRDefault="00FE769E"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1F4E79" w:themeColor="accent1" w:themeShade="80"/>
                <w:sz w:val="24"/>
                <w:szCs w:val="24"/>
                <w:lang w:eastAsia="tr-TR"/>
              </w:rPr>
            </w:pPr>
            <w:r w:rsidRPr="004D59CA">
              <w:rPr>
                <w:rFonts w:ascii="Times New Roman" w:eastAsia="Arial Unicode MS" w:hAnsi="Times New Roman" w:cs="Times New Roman"/>
                <w:color w:val="1F4E79" w:themeColor="accent1" w:themeShade="80"/>
                <w:sz w:val="24"/>
                <w:szCs w:val="24"/>
                <w:lang w:eastAsia="tr-TR"/>
              </w:rPr>
              <w:t>20</w:t>
            </w:r>
          </w:p>
        </w:tc>
      </w:tr>
      <w:tr w:rsidR="00FE769E" w:rsidRPr="004D59CA" w14:paraId="3C9F0198" w14:textId="77777777" w:rsidTr="00AF5279">
        <w:trPr>
          <w:jc w:val="center"/>
        </w:trPr>
        <w:tc>
          <w:tcPr>
            <w:cnfStyle w:val="001000000000" w:firstRow="0" w:lastRow="0" w:firstColumn="1" w:lastColumn="0" w:oddVBand="0" w:evenVBand="0" w:oddHBand="0" w:evenHBand="0" w:firstRowFirstColumn="0" w:firstRowLastColumn="0" w:lastRowFirstColumn="0" w:lastRowLastColumn="0"/>
            <w:tcW w:w="3730" w:type="dxa"/>
          </w:tcPr>
          <w:p w14:paraId="75C2BE3E" w14:textId="77777777" w:rsidR="00FE769E" w:rsidRPr="004D59CA" w:rsidRDefault="00FE769E"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Öğretim Görevlisi</w:t>
            </w:r>
          </w:p>
        </w:tc>
        <w:tc>
          <w:tcPr>
            <w:tcW w:w="2976" w:type="dxa"/>
          </w:tcPr>
          <w:p w14:paraId="4B093E11" w14:textId="77777777" w:rsidR="00FE769E" w:rsidRPr="004D59CA" w:rsidRDefault="00FE769E"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1F4E79" w:themeColor="accent1" w:themeShade="80"/>
                <w:sz w:val="24"/>
                <w:szCs w:val="24"/>
                <w:lang w:eastAsia="tr-TR"/>
              </w:rPr>
            </w:pPr>
            <w:r w:rsidRPr="004D59CA">
              <w:rPr>
                <w:rFonts w:ascii="Times New Roman" w:eastAsia="Arial Unicode MS" w:hAnsi="Times New Roman" w:cs="Times New Roman"/>
                <w:color w:val="1F4E79" w:themeColor="accent1" w:themeShade="80"/>
                <w:sz w:val="24"/>
                <w:szCs w:val="24"/>
                <w:lang w:eastAsia="tr-TR"/>
              </w:rPr>
              <w:t>6</w:t>
            </w:r>
          </w:p>
        </w:tc>
      </w:tr>
      <w:tr w:rsidR="00FE769E" w:rsidRPr="004D59CA" w14:paraId="1AD13214" w14:textId="77777777" w:rsidTr="00AF52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Pr>
          <w:p w14:paraId="3B0D01E1" w14:textId="77777777" w:rsidR="00FE769E" w:rsidRPr="004D59CA" w:rsidRDefault="00FE769E"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Araştırma Görevlisi</w:t>
            </w:r>
          </w:p>
        </w:tc>
        <w:tc>
          <w:tcPr>
            <w:tcW w:w="2976" w:type="dxa"/>
          </w:tcPr>
          <w:p w14:paraId="7D0DF086" w14:textId="77777777" w:rsidR="00FE769E" w:rsidRPr="004D59CA" w:rsidRDefault="00FE769E"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1F4E79" w:themeColor="accent1" w:themeShade="80"/>
                <w:sz w:val="24"/>
                <w:szCs w:val="24"/>
                <w:lang w:eastAsia="tr-TR"/>
              </w:rPr>
            </w:pPr>
            <w:r w:rsidRPr="004D59CA">
              <w:rPr>
                <w:rFonts w:ascii="Times New Roman" w:eastAsia="Arial Unicode MS" w:hAnsi="Times New Roman" w:cs="Times New Roman"/>
                <w:color w:val="1F4E79" w:themeColor="accent1" w:themeShade="80"/>
                <w:sz w:val="24"/>
                <w:szCs w:val="24"/>
                <w:lang w:eastAsia="tr-TR"/>
              </w:rPr>
              <w:t>26</w:t>
            </w:r>
          </w:p>
        </w:tc>
      </w:tr>
      <w:tr w:rsidR="00FE769E" w:rsidRPr="004D59CA" w14:paraId="7C87811E" w14:textId="77777777" w:rsidTr="00AF5279">
        <w:trPr>
          <w:jc w:val="center"/>
        </w:trPr>
        <w:tc>
          <w:tcPr>
            <w:cnfStyle w:val="001000000000" w:firstRow="0" w:lastRow="0" w:firstColumn="1" w:lastColumn="0" w:oddVBand="0" w:evenVBand="0" w:oddHBand="0" w:evenHBand="0" w:firstRowFirstColumn="0" w:firstRowLastColumn="0" w:lastRowFirstColumn="0" w:lastRowLastColumn="0"/>
            <w:tcW w:w="3730" w:type="dxa"/>
          </w:tcPr>
          <w:p w14:paraId="667AE43B" w14:textId="77777777" w:rsidR="00FE769E" w:rsidRPr="004D59CA" w:rsidRDefault="00FE769E"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Okutman</w:t>
            </w:r>
          </w:p>
        </w:tc>
        <w:tc>
          <w:tcPr>
            <w:tcW w:w="2976" w:type="dxa"/>
          </w:tcPr>
          <w:p w14:paraId="1392A9C4" w14:textId="77777777" w:rsidR="00FE769E" w:rsidRPr="004D59CA" w:rsidRDefault="00FE769E"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1F4E79" w:themeColor="accent1" w:themeShade="80"/>
                <w:sz w:val="24"/>
                <w:szCs w:val="24"/>
                <w:lang w:eastAsia="tr-TR"/>
              </w:rPr>
            </w:pPr>
            <w:r w:rsidRPr="004D59CA">
              <w:rPr>
                <w:rFonts w:ascii="Times New Roman" w:eastAsia="Arial Unicode MS" w:hAnsi="Times New Roman" w:cs="Times New Roman"/>
                <w:color w:val="1F4E79" w:themeColor="accent1" w:themeShade="80"/>
                <w:sz w:val="24"/>
                <w:szCs w:val="24"/>
                <w:lang w:eastAsia="tr-TR"/>
              </w:rPr>
              <w:t>2</w:t>
            </w:r>
          </w:p>
        </w:tc>
      </w:tr>
      <w:tr w:rsidR="00FE769E" w:rsidRPr="004D59CA" w14:paraId="064BFBA0" w14:textId="77777777" w:rsidTr="00AF52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Pr>
          <w:p w14:paraId="75714F96" w14:textId="77777777" w:rsidR="00FE769E" w:rsidRPr="004D59CA" w:rsidRDefault="00FE769E"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Uzman</w:t>
            </w:r>
          </w:p>
        </w:tc>
        <w:tc>
          <w:tcPr>
            <w:tcW w:w="2976" w:type="dxa"/>
          </w:tcPr>
          <w:p w14:paraId="170718B8" w14:textId="77777777" w:rsidR="00FE769E" w:rsidRPr="004D59CA" w:rsidRDefault="00FE769E"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1F4E79" w:themeColor="accent1" w:themeShade="80"/>
                <w:sz w:val="24"/>
                <w:szCs w:val="24"/>
                <w:lang w:eastAsia="tr-TR"/>
              </w:rPr>
            </w:pPr>
            <w:r w:rsidRPr="004D59CA">
              <w:rPr>
                <w:rFonts w:ascii="Times New Roman" w:eastAsia="Arial Unicode MS" w:hAnsi="Times New Roman" w:cs="Times New Roman"/>
                <w:color w:val="1F4E79" w:themeColor="accent1" w:themeShade="80"/>
                <w:sz w:val="24"/>
                <w:szCs w:val="24"/>
                <w:lang w:eastAsia="tr-TR"/>
              </w:rPr>
              <w:t>1</w:t>
            </w:r>
          </w:p>
        </w:tc>
      </w:tr>
      <w:tr w:rsidR="00FE769E" w:rsidRPr="004D59CA" w14:paraId="5333FBE7" w14:textId="77777777" w:rsidTr="00AF5279">
        <w:trPr>
          <w:jc w:val="center"/>
        </w:trPr>
        <w:tc>
          <w:tcPr>
            <w:cnfStyle w:val="001000000000" w:firstRow="0" w:lastRow="0" w:firstColumn="1" w:lastColumn="0" w:oddVBand="0" w:evenVBand="0" w:oddHBand="0" w:evenHBand="0" w:firstRowFirstColumn="0" w:firstRowLastColumn="0" w:lastRowFirstColumn="0" w:lastRowLastColumn="0"/>
            <w:tcW w:w="3730" w:type="dxa"/>
          </w:tcPr>
          <w:p w14:paraId="2C00E61E" w14:textId="77777777" w:rsidR="00FE769E" w:rsidRPr="004D59CA" w:rsidRDefault="00FE769E" w:rsidP="00D83FB5">
            <w:pPr>
              <w:spacing w:after="12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 xml:space="preserve">Toplam </w:t>
            </w:r>
          </w:p>
        </w:tc>
        <w:tc>
          <w:tcPr>
            <w:tcW w:w="2976" w:type="dxa"/>
          </w:tcPr>
          <w:p w14:paraId="3988E132" w14:textId="77777777" w:rsidR="00FE769E" w:rsidRPr="004D59CA" w:rsidRDefault="00FE769E"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bCs/>
                <w:color w:val="1F4E79" w:themeColor="accent1" w:themeShade="80"/>
                <w:sz w:val="24"/>
                <w:szCs w:val="24"/>
                <w:lang w:eastAsia="tr-TR"/>
              </w:rPr>
            </w:pPr>
            <w:r w:rsidRPr="004D59CA">
              <w:rPr>
                <w:rFonts w:ascii="Times New Roman" w:eastAsia="Arial Unicode MS" w:hAnsi="Times New Roman" w:cs="Times New Roman"/>
                <w:b/>
                <w:bCs/>
                <w:color w:val="1F4E79" w:themeColor="accent1" w:themeShade="80"/>
                <w:sz w:val="24"/>
                <w:szCs w:val="24"/>
                <w:lang w:eastAsia="tr-TR"/>
              </w:rPr>
              <w:t>84</w:t>
            </w:r>
          </w:p>
        </w:tc>
      </w:tr>
    </w:tbl>
    <w:p w14:paraId="0C53A45D" w14:textId="77777777" w:rsidR="00FE769E" w:rsidRPr="00435C55" w:rsidRDefault="00FE769E" w:rsidP="00D83FB5">
      <w:pPr>
        <w:spacing w:after="120" w:line="360" w:lineRule="auto"/>
        <w:ind w:firstLine="708"/>
        <w:jc w:val="both"/>
        <w:rPr>
          <w:rFonts w:ascii="Times New Roman" w:hAnsi="Times New Roman" w:cs="Times New Roman"/>
          <w:sz w:val="24"/>
          <w:szCs w:val="24"/>
        </w:rPr>
      </w:pPr>
    </w:p>
    <w:p w14:paraId="7FD53649" w14:textId="199F8A2B" w:rsidR="007214EA" w:rsidRDefault="007214EA" w:rsidP="00D83FB5">
      <w:pPr>
        <w:spacing w:after="120" w:line="360" w:lineRule="auto"/>
        <w:ind w:firstLine="708"/>
        <w:jc w:val="both"/>
        <w:rPr>
          <w:rFonts w:ascii="Times New Roman" w:hAnsi="Times New Roman" w:cs="Times New Roman"/>
          <w:sz w:val="24"/>
          <w:szCs w:val="24"/>
        </w:rPr>
      </w:pPr>
      <w:r w:rsidRPr="00435C55">
        <w:rPr>
          <w:rFonts w:ascii="Times New Roman" w:hAnsi="Times New Roman" w:cs="Times New Roman"/>
          <w:sz w:val="24"/>
          <w:szCs w:val="24"/>
        </w:rPr>
        <w:t xml:space="preserve">Fakültemizde </w:t>
      </w:r>
      <w:r w:rsidR="00AF5279" w:rsidRPr="00435C55">
        <w:rPr>
          <w:rFonts w:ascii="Times New Roman" w:hAnsi="Times New Roman" w:cs="Times New Roman"/>
          <w:sz w:val="24"/>
          <w:szCs w:val="24"/>
        </w:rPr>
        <w:t xml:space="preserve">yıllar itibariyle </w:t>
      </w:r>
      <w:r w:rsidRPr="00435C55">
        <w:rPr>
          <w:rFonts w:ascii="Times New Roman" w:hAnsi="Times New Roman" w:cs="Times New Roman"/>
          <w:sz w:val="24"/>
          <w:szCs w:val="24"/>
        </w:rPr>
        <w:t>görev yapan yabancı u</w:t>
      </w:r>
      <w:r w:rsidR="00AF5279">
        <w:rPr>
          <w:rFonts w:ascii="Times New Roman" w:hAnsi="Times New Roman" w:cs="Times New Roman"/>
          <w:sz w:val="24"/>
          <w:szCs w:val="24"/>
        </w:rPr>
        <w:t xml:space="preserve">yruklu öğretim elemanı sayısı </w:t>
      </w:r>
      <w:r w:rsidR="0048578C">
        <w:rPr>
          <w:rFonts w:ascii="Times New Roman" w:hAnsi="Times New Roman" w:cs="Times New Roman"/>
          <w:sz w:val="24"/>
          <w:szCs w:val="24"/>
        </w:rPr>
        <w:t>Tablo 6’da</w:t>
      </w:r>
      <w:r w:rsidRPr="00435C55">
        <w:rPr>
          <w:rFonts w:ascii="Times New Roman" w:hAnsi="Times New Roman" w:cs="Times New Roman"/>
          <w:sz w:val="24"/>
          <w:szCs w:val="24"/>
        </w:rPr>
        <w:t xml:space="preserve"> </w:t>
      </w:r>
      <w:r w:rsidR="0048578C">
        <w:rPr>
          <w:rFonts w:ascii="Times New Roman" w:hAnsi="Times New Roman" w:cs="Times New Roman"/>
          <w:sz w:val="24"/>
          <w:szCs w:val="24"/>
        </w:rPr>
        <w:t>verilmiştir.</w:t>
      </w:r>
    </w:p>
    <w:p w14:paraId="319078B2" w14:textId="77777777" w:rsidR="008A0EF1" w:rsidRDefault="008A0EF1" w:rsidP="00D83FB5">
      <w:pPr>
        <w:spacing w:after="120" w:line="360" w:lineRule="auto"/>
        <w:ind w:firstLine="708"/>
        <w:jc w:val="both"/>
        <w:rPr>
          <w:rFonts w:ascii="Times New Roman" w:hAnsi="Times New Roman" w:cs="Times New Roman"/>
          <w:sz w:val="24"/>
          <w:szCs w:val="24"/>
        </w:rPr>
      </w:pPr>
    </w:p>
    <w:p w14:paraId="0E7306FB" w14:textId="77777777" w:rsidR="007214EA" w:rsidRPr="004D59CA" w:rsidRDefault="007214EA" w:rsidP="00D83FB5">
      <w:pPr>
        <w:spacing w:after="120" w:line="360" w:lineRule="auto"/>
        <w:jc w:val="center"/>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 xml:space="preserve">Tablo </w:t>
      </w:r>
      <w:r w:rsidR="001D41E4" w:rsidRPr="004D59CA">
        <w:rPr>
          <w:rFonts w:ascii="Times New Roman" w:hAnsi="Times New Roman" w:cs="Times New Roman"/>
          <w:b/>
          <w:color w:val="1F4E79" w:themeColor="accent1" w:themeShade="80"/>
          <w:sz w:val="24"/>
          <w:szCs w:val="24"/>
        </w:rPr>
        <w:t>6</w:t>
      </w:r>
      <w:r w:rsidRPr="004D59CA">
        <w:rPr>
          <w:rFonts w:ascii="Times New Roman" w:hAnsi="Times New Roman" w:cs="Times New Roman"/>
          <w:b/>
          <w:color w:val="1F4E79" w:themeColor="accent1" w:themeShade="80"/>
          <w:sz w:val="24"/>
          <w:szCs w:val="24"/>
        </w:rPr>
        <w:t>: Yabancı Uyruklu Öğretim Elemanı Sayısı</w:t>
      </w:r>
    </w:p>
    <w:tbl>
      <w:tblPr>
        <w:tblStyle w:val="AkGlgeleme-Vurgu12"/>
        <w:tblW w:w="7472" w:type="dxa"/>
        <w:jc w:val="center"/>
        <w:tblLook w:val="04A0" w:firstRow="1" w:lastRow="0" w:firstColumn="1" w:lastColumn="0" w:noHBand="0" w:noVBand="1"/>
      </w:tblPr>
      <w:tblGrid>
        <w:gridCol w:w="2249"/>
        <w:gridCol w:w="1741"/>
        <w:gridCol w:w="1741"/>
        <w:gridCol w:w="1741"/>
      </w:tblGrid>
      <w:tr w:rsidR="00C4114C" w:rsidRPr="004D59CA" w14:paraId="65DC47B2" w14:textId="77777777" w:rsidTr="007221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9" w:type="dxa"/>
          </w:tcPr>
          <w:p w14:paraId="6DDF7524" w14:textId="77777777" w:rsidR="00C4114C" w:rsidRPr="004D59CA" w:rsidRDefault="00C4114C" w:rsidP="00D83FB5">
            <w:pPr>
              <w:spacing w:after="12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Unvanlar</w:t>
            </w:r>
          </w:p>
        </w:tc>
        <w:tc>
          <w:tcPr>
            <w:tcW w:w="1741" w:type="dxa"/>
          </w:tcPr>
          <w:p w14:paraId="309DDB7E" w14:textId="77777777" w:rsidR="00C4114C" w:rsidRPr="004D59CA" w:rsidRDefault="00C4114C"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2014/2015</w:t>
            </w:r>
          </w:p>
        </w:tc>
        <w:tc>
          <w:tcPr>
            <w:tcW w:w="1741" w:type="dxa"/>
          </w:tcPr>
          <w:p w14:paraId="32FA3C87" w14:textId="77777777" w:rsidR="00C4114C" w:rsidRPr="004D59CA" w:rsidRDefault="00C4114C"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2015/2016</w:t>
            </w:r>
          </w:p>
        </w:tc>
        <w:tc>
          <w:tcPr>
            <w:tcW w:w="1741" w:type="dxa"/>
          </w:tcPr>
          <w:p w14:paraId="44F0D305" w14:textId="77777777" w:rsidR="00C4114C" w:rsidRPr="004D59CA" w:rsidRDefault="00C4114C"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2016/2017</w:t>
            </w:r>
          </w:p>
        </w:tc>
      </w:tr>
      <w:tr w:rsidR="00C4114C" w:rsidRPr="004D59CA" w14:paraId="1981817C" w14:textId="77777777" w:rsidTr="007221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9" w:type="dxa"/>
          </w:tcPr>
          <w:p w14:paraId="4EB7728C" w14:textId="77777777" w:rsidR="00C4114C" w:rsidRPr="004D59CA" w:rsidRDefault="00C4114C"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Profesör</w:t>
            </w:r>
          </w:p>
        </w:tc>
        <w:tc>
          <w:tcPr>
            <w:tcW w:w="1741" w:type="dxa"/>
          </w:tcPr>
          <w:p w14:paraId="6EB23A80" w14:textId="77777777" w:rsidR="00C4114C" w:rsidRPr="004D59CA" w:rsidRDefault="00C4114C"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c>
          <w:tcPr>
            <w:tcW w:w="1741" w:type="dxa"/>
          </w:tcPr>
          <w:p w14:paraId="467B31F1" w14:textId="77777777" w:rsidR="00C4114C" w:rsidRPr="004D59CA" w:rsidRDefault="00C4114C"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c>
          <w:tcPr>
            <w:tcW w:w="1741" w:type="dxa"/>
          </w:tcPr>
          <w:p w14:paraId="7F37C4B0" w14:textId="77777777" w:rsidR="00C4114C" w:rsidRPr="004D59CA" w:rsidRDefault="00C4114C"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r>
      <w:tr w:rsidR="00C4114C" w:rsidRPr="004D59CA" w14:paraId="1962053E" w14:textId="77777777" w:rsidTr="007221F6">
        <w:trPr>
          <w:jc w:val="center"/>
        </w:trPr>
        <w:tc>
          <w:tcPr>
            <w:cnfStyle w:val="001000000000" w:firstRow="0" w:lastRow="0" w:firstColumn="1" w:lastColumn="0" w:oddVBand="0" w:evenVBand="0" w:oddHBand="0" w:evenHBand="0" w:firstRowFirstColumn="0" w:firstRowLastColumn="0" w:lastRowFirstColumn="0" w:lastRowLastColumn="0"/>
            <w:tcW w:w="2249" w:type="dxa"/>
          </w:tcPr>
          <w:p w14:paraId="18513B1B" w14:textId="77777777" w:rsidR="00C4114C" w:rsidRPr="004D59CA" w:rsidRDefault="00C4114C"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Doçent</w:t>
            </w:r>
          </w:p>
        </w:tc>
        <w:tc>
          <w:tcPr>
            <w:tcW w:w="1741" w:type="dxa"/>
          </w:tcPr>
          <w:p w14:paraId="7F55321A" w14:textId="77777777" w:rsidR="00C4114C" w:rsidRPr="004D59CA" w:rsidRDefault="00C4114C"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c>
          <w:tcPr>
            <w:tcW w:w="1741" w:type="dxa"/>
          </w:tcPr>
          <w:p w14:paraId="0270119A" w14:textId="77777777" w:rsidR="00C4114C" w:rsidRPr="004D59CA" w:rsidRDefault="00C4114C"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c>
          <w:tcPr>
            <w:tcW w:w="1741" w:type="dxa"/>
          </w:tcPr>
          <w:p w14:paraId="205FE1B1" w14:textId="77777777" w:rsidR="00C4114C" w:rsidRPr="004D59CA" w:rsidRDefault="00C4114C"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r>
      <w:tr w:rsidR="00C4114C" w:rsidRPr="004D59CA" w14:paraId="18844676" w14:textId="77777777" w:rsidTr="007221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9" w:type="dxa"/>
          </w:tcPr>
          <w:p w14:paraId="606FE002" w14:textId="77777777" w:rsidR="00C4114C" w:rsidRPr="004D59CA" w:rsidRDefault="00C4114C"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Yardımcı Doçent</w:t>
            </w:r>
          </w:p>
        </w:tc>
        <w:tc>
          <w:tcPr>
            <w:tcW w:w="1741" w:type="dxa"/>
          </w:tcPr>
          <w:p w14:paraId="3EF18751" w14:textId="77777777" w:rsidR="00C4114C" w:rsidRPr="004D59CA" w:rsidRDefault="00C4114C"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1</w:t>
            </w:r>
          </w:p>
        </w:tc>
        <w:tc>
          <w:tcPr>
            <w:tcW w:w="1741" w:type="dxa"/>
          </w:tcPr>
          <w:p w14:paraId="52E0F90E" w14:textId="77777777" w:rsidR="00C4114C" w:rsidRPr="004D59CA" w:rsidRDefault="00C4114C"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1</w:t>
            </w:r>
          </w:p>
        </w:tc>
        <w:tc>
          <w:tcPr>
            <w:tcW w:w="1741" w:type="dxa"/>
          </w:tcPr>
          <w:p w14:paraId="1BBF64A1" w14:textId="77777777" w:rsidR="00C4114C" w:rsidRPr="004D59CA" w:rsidRDefault="00C4114C"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r>
      <w:tr w:rsidR="00C4114C" w:rsidRPr="004D59CA" w14:paraId="1884B799" w14:textId="77777777" w:rsidTr="007221F6">
        <w:trPr>
          <w:jc w:val="center"/>
        </w:trPr>
        <w:tc>
          <w:tcPr>
            <w:cnfStyle w:val="001000000000" w:firstRow="0" w:lastRow="0" w:firstColumn="1" w:lastColumn="0" w:oddVBand="0" w:evenVBand="0" w:oddHBand="0" w:evenHBand="0" w:firstRowFirstColumn="0" w:firstRowLastColumn="0" w:lastRowFirstColumn="0" w:lastRowLastColumn="0"/>
            <w:tcW w:w="2249" w:type="dxa"/>
          </w:tcPr>
          <w:p w14:paraId="258FEBC5" w14:textId="77777777" w:rsidR="00C4114C" w:rsidRPr="004D59CA" w:rsidRDefault="00C4114C"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Öğretim Görevlisi</w:t>
            </w:r>
          </w:p>
        </w:tc>
        <w:tc>
          <w:tcPr>
            <w:tcW w:w="1741" w:type="dxa"/>
          </w:tcPr>
          <w:p w14:paraId="1D54A24F" w14:textId="77777777" w:rsidR="00C4114C" w:rsidRPr="004D59CA" w:rsidRDefault="00C4114C"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2</w:t>
            </w:r>
          </w:p>
        </w:tc>
        <w:tc>
          <w:tcPr>
            <w:tcW w:w="1741" w:type="dxa"/>
          </w:tcPr>
          <w:p w14:paraId="52E37DF3" w14:textId="77777777" w:rsidR="00C4114C" w:rsidRPr="004D59CA" w:rsidRDefault="00C4114C"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2</w:t>
            </w:r>
          </w:p>
        </w:tc>
        <w:tc>
          <w:tcPr>
            <w:tcW w:w="1741" w:type="dxa"/>
          </w:tcPr>
          <w:p w14:paraId="7C63B787" w14:textId="77777777" w:rsidR="00C4114C" w:rsidRPr="004D59CA" w:rsidRDefault="00C4114C"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2</w:t>
            </w:r>
          </w:p>
        </w:tc>
      </w:tr>
      <w:tr w:rsidR="00C4114C" w:rsidRPr="004D59CA" w14:paraId="01B27D05" w14:textId="77777777" w:rsidTr="007221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9" w:type="dxa"/>
          </w:tcPr>
          <w:p w14:paraId="36841E4E" w14:textId="77777777" w:rsidR="00C4114C" w:rsidRPr="004D59CA" w:rsidRDefault="00C4114C"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Araştırma Görevlisi</w:t>
            </w:r>
          </w:p>
        </w:tc>
        <w:tc>
          <w:tcPr>
            <w:tcW w:w="1741" w:type="dxa"/>
          </w:tcPr>
          <w:p w14:paraId="058B793F" w14:textId="77777777" w:rsidR="00C4114C" w:rsidRPr="004D59CA" w:rsidRDefault="00C4114C"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c>
          <w:tcPr>
            <w:tcW w:w="1741" w:type="dxa"/>
          </w:tcPr>
          <w:p w14:paraId="52B7105F" w14:textId="77777777" w:rsidR="00C4114C" w:rsidRPr="004D59CA" w:rsidRDefault="00C4114C"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c>
          <w:tcPr>
            <w:tcW w:w="1741" w:type="dxa"/>
          </w:tcPr>
          <w:p w14:paraId="53FBE5FA" w14:textId="77777777" w:rsidR="00C4114C" w:rsidRPr="004D59CA" w:rsidRDefault="00C4114C"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r>
      <w:tr w:rsidR="00C4114C" w:rsidRPr="004D59CA" w14:paraId="4660E2B2" w14:textId="77777777" w:rsidTr="007221F6">
        <w:trPr>
          <w:jc w:val="center"/>
        </w:trPr>
        <w:tc>
          <w:tcPr>
            <w:cnfStyle w:val="001000000000" w:firstRow="0" w:lastRow="0" w:firstColumn="1" w:lastColumn="0" w:oddVBand="0" w:evenVBand="0" w:oddHBand="0" w:evenHBand="0" w:firstRowFirstColumn="0" w:firstRowLastColumn="0" w:lastRowFirstColumn="0" w:lastRowLastColumn="0"/>
            <w:tcW w:w="2249" w:type="dxa"/>
          </w:tcPr>
          <w:p w14:paraId="3772CA16" w14:textId="77777777" w:rsidR="00C4114C" w:rsidRPr="004D59CA" w:rsidRDefault="00C4114C"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Okutman</w:t>
            </w:r>
          </w:p>
        </w:tc>
        <w:tc>
          <w:tcPr>
            <w:tcW w:w="1741" w:type="dxa"/>
          </w:tcPr>
          <w:p w14:paraId="49BF7A59" w14:textId="77777777" w:rsidR="00C4114C" w:rsidRPr="004D59CA" w:rsidRDefault="00C4114C"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c>
          <w:tcPr>
            <w:tcW w:w="1741" w:type="dxa"/>
          </w:tcPr>
          <w:p w14:paraId="51C57655" w14:textId="77777777" w:rsidR="00C4114C" w:rsidRPr="004D59CA" w:rsidRDefault="00C4114C"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c>
          <w:tcPr>
            <w:tcW w:w="1741" w:type="dxa"/>
          </w:tcPr>
          <w:p w14:paraId="1F597818" w14:textId="77777777" w:rsidR="00C4114C" w:rsidRPr="004D59CA" w:rsidRDefault="00C4114C"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r>
      <w:tr w:rsidR="00C4114C" w:rsidRPr="004D59CA" w14:paraId="50A2B52A" w14:textId="77777777" w:rsidTr="007221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9" w:type="dxa"/>
          </w:tcPr>
          <w:p w14:paraId="0DE5A66D" w14:textId="77777777" w:rsidR="00C4114C" w:rsidRPr="004D59CA" w:rsidRDefault="00C4114C" w:rsidP="00D83FB5">
            <w:pPr>
              <w:spacing w:after="120"/>
              <w:jc w:val="both"/>
              <w:rPr>
                <w:rFonts w:ascii="Times New Roman" w:eastAsia="Arial Unicode MS" w:hAnsi="Times New Roman" w:cs="Times New Roman"/>
                <w:b w:val="0"/>
                <w:color w:val="1F4E79" w:themeColor="accent1" w:themeShade="80"/>
                <w:sz w:val="24"/>
                <w:szCs w:val="24"/>
                <w:lang w:eastAsia="tr-TR"/>
              </w:rPr>
            </w:pPr>
            <w:r w:rsidRPr="004D59CA">
              <w:rPr>
                <w:rFonts w:ascii="Times New Roman" w:eastAsia="Arial Unicode MS" w:hAnsi="Times New Roman" w:cs="Times New Roman"/>
                <w:b w:val="0"/>
                <w:color w:val="1F4E79" w:themeColor="accent1" w:themeShade="80"/>
                <w:sz w:val="24"/>
                <w:szCs w:val="24"/>
                <w:lang w:eastAsia="tr-TR"/>
              </w:rPr>
              <w:t>Uzman</w:t>
            </w:r>
          </w:p>
        </w:tc>
        <w:tc>
          <w:tcPr>
            <w:tcW w:w="1741" w:type="dxa"/>
          </w:tcPr>
          <w:p w14:paraId="3E2E5C52" w14:textId="77777777" w:rsidR="00C4114C" w:rsidRPr="004D59CA" w:rsidRDefault="00C4114C"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c>
          <w:tcPr>
            <w:tcW w:w="1741" w:type="dxa"/>
          </w:tcPr>
          <w:p w14:paraId="13987C86" w14:textId="77777777" w:rsidR="00C4114C" w:rsidRPr="004D59CA" w:rsidRDefault="00C4114C"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c>
          <w:tcPr>
            <w:tcW w:w="1741" w:type="dxa"/>
          </w:tcPr>
          <w:p w14:paraId="5BEDE623" w14:textId="77777777" w:rsidR="00C4114C" w:rsidRPr="004D59CA" w:rsidRDefault="00C4114C"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w:t>
            </w:r>
          </w:p>
        </w:tc>
      </w:tr>
      <w:tr w:rsidR="00C4114C" w:rsidRPr="004D59CA" w14:paraId="5EA9655F" w14:textId="77777777" w:rsidTr="007221F6">
        <w:trPr>
          <w:jc w:val="center"/>
        </w:trPr>
        <w:tc>
          <w:tcPr>
            <w:cnfStyle w:val="001000000000" w:firstRow="0" w:lastRow="0" w:firstColumn="1" w:lastColumn="0" w:oddVBand="0" w:evenVBand="0" w:oddHBand="0" w:evenHBand="0" w:firstRowFirstColumn="0" w:firstRowLastColumn="0" w:lastRowFirstColumn="0" w:lastRowLastColumn="0"/>
            <w:tcW w:w="2249" w:type="dxa"/>
          </w:tcPr>
          <w:p w14:paraId="0D0CEE0B" w14:textId="77777777" w:rsidR="00C4114C" w:rsidRPr="004D59CA" w:rsidRDefault="00C4114C" w:rsidP="00D83FB5">
            <w:pPr>
              <w:spacing w:after="12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 xml:space="preserve">Toplam </w:t>
            </w:r>
          </w:p>
        </w:tc>
        <w:tc>
          <w:tcPr>
            <w:tcW w:w="1741" w:type="dxa"/>
          </w:tcPr>
          <w:p w14:paraId="4414D10C" w14:textId="77777777" w:rsidR="00C4114C" w:rsidRPr="004D59CA" w:rsidRDefault="00C4114C"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r w:rsidRPr="004D59CA">
              <w:rPr>
                <w:rFonts w:ascii="Times New Roman" w:eastAsia="Times New Roman" w:hAnsi="Times New Roman" w:cs="Times New Roman"/>
                <w:b/>
                <w:color w:val="1F4E79" w:themeColor="accent1" w:themeShade="80"/>
                <w:sz w:val="24"/>
                <w:szCs w:val="24"/>
                <w:lang w:eastAsia="ko-KR"/>
              </w:rPr>
              <w:t>3</w:t>
            </w:r>
          </w:p>
        </w:tc>
        <w:tc>
          <w:tcPr>
            <w:tcW w:w="1741" w:type="dxa"/>
          </w:tcPr>
          <w:p w14:paraId="6DA483E9" w14:textId="77777777" w:rsidR="00C4114C" w:rsidRPr="004D59CA" w:rsidRDefault="00C4114C"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r w:rsidRPr="004D59CA">
              <w:rPr>
                <w:rFonts w:ascii="Times New Roman" w:eastAsia="Times New Roman" w:hAnsi="Times New Roman" w:cs="Times New Roman"/>
                <w:b/>
                <w:color w:val="1F4E79" w:themeColor="accent1" w:themeShade="80"/>
                <w:sz w:val="24"/>
                <w:szCs w:val="24"/>
                <w:lang w:eastAsia="ko-KR"/>
              </w:rPr>
              <w:t>3</w:t>
            </w:r>
          </w:p>
        </w:tc>
        <w:tc>
          <w:tcPr>
            <w:tcW w:w="1741" w:type="dxa"/>
          </w:tcPr>
          <w:p w14:paraId="5B657795" w14:textId="77777777" w:rsidR="00C4114C" w:rsidRPr="004D59CA" w:rsidRDefault="00C4114C"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r w:rsidRPr="004D59CA">
              <w:rPr>
                <w:rFonts w:ascii="Times New Roman" w:eastAsia="Times New Roman" w:hAnsi="Times New Roman" w:cs="Times New Roman"/>
                <w:b/>
                <w:color w:val="1F4E79" w:themeColor="accent1" w:themeShade="80"/>
                <w:sz w:val="24"/>
                <w:szCs w:val="24"/>
                <w:lang w:eastAsia="ko-KR"/>
              </w:rPr>
              <w:t>2</w:t>
            </w:r>
          </w:p>
        </w:tc>
      </w:tr>
    </w:tbl>
    <w:p w14:paraId="23A2C9FA" w14:textId="77777777" w:rsidR="00C31BF0" w:rsidRDefault="00C31BF0" w:rsidP="00D83FB5">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p>
    <w:p w14:paraId="372B34D7" w14:textId="417F33E5" w:rsidR="007214EA" w:rsidRDefault="00AF5279" w:rsidP="00D83FB5">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ko-KR"/>
        </w:rPr>
      </w:pPr>
      <w:r>
        <w:rPr>
          <w:rFonts w:ascii="Times New Roman" w:eastAsia="Calibri" w:hAnsi="Times New Roman" w:cs="Times New Roman"/>
          <w:color w:val="000000"/>
          <w:sz w:val="24"/>
          <w:szCs w:val="24"/>
        </w:rPr>
        <w:lastRenderedPageBreak/>
        <w:t>2017 yılı itibariyle Fakültemizde 19</w:t>
      </w:r>
      <w:r w:rsidR="007214EA" w:rsidRPr="00435C55">
        <w:rPr>
          <w:rFonts w:ascii="Times New Roman" w:eastAsia="Calibri" w:hAnsi="Times New Roman" w:cs="Times New Roman"/>
          <w:color w:val="000000"/>
          <w:sz w:val="24"/>
          <w:szCs w:val="24"/>
        </w:rPr>
        <w:t xml:space="preserve"> idari personel </w:t>
      </w:r>
      <w:r w:rsidR="007214EA" w:rsidRPr="00435C55">
        <w:rPr>
          <w:rFonts w:ascii="Times New Roman" w:eastAsia="Times New Roman" w:hAnsi="Times New Roman" w:cs="Times New Roman"/>
          <w:sz w:val="24"/>
          <w:szCs w:val="24"/>
          <w:lang w:eastAsia="ko-KR"/>
        </w:rPr>
        <w:t xml:space="preserve">görev </w:t>
      </w:r>
      <w:r w:rsidR="0004157C">
        <w:rPr>
          <w:rFonts w:ascii="Times New Roman" w:eastAsia="Times New Roman" w:hAnsi="Times New Roman" w:cs="Times New Roman"/>
          <w:sz w:val="24"/>
          <w:szCs w:val="24"/>
          <w:lang w:eastAsia="ko-KR"/>
        </w:rPr>
        <w:t>yapmaktadır (Tablo 7).</w:t>
      </w:r>
    </w:p>
    <w:p w14:paraId="0F96FEB7" w14:textId="77777777" w:rsidR="008A0EF1" w:rsidRDefault="008A0EF1" w:rsidP="00D83FB5">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ko-KR"/>
        </w:rPr>
      </w:pPr>
    </w:p>
    <w:p w14:paraId="2EB66775" w14:textId="77777777" w:rsidR="007214EA" w:rsidRPr="004D59CA" w:rsidRDefault="007214EA" w:rsidP="00D83FB5">
      <w:pPr>
        <w:spacing w:after="120" w:line="360" w:lineRule="auto"/>
        <w:jc w:val="center"/>
        <w:rPr>
          <w:rFonts w:ascii="Times New Roman" w:eastAsia="Times New Roman" w:hAnsi="Times New Roman" w:cs="Times New Roman"/>
          <w:b/>
          <w:color w:val="1F4E79" w:themeColor="accent1" w:themeShade="80"/>
          <w:sz w:val="24"/>
          <w:szCs w:val="24"/>
          <w:lang w:eastAsia="ko-KR"/>
        </w:rPr>
      </w:pPr>
      <w:r w:rsidRPr="004D59CA">
        <w:rPr>
          <w:rFonts w:ascii="Times New Roman" w:eastAsia="Times New Roman" w:hAnsi="Times New Roman" w:cs="Times New Roman"/>
          <w:b/>
          <w:color w:val="1F4E79" w:themeColor="accent1" w:themeShade="80"/>
          <w:sz w:val="24"/>
          <w:szCs w:val="24"/>
          <w:lang w:eastAsia="ko-KR"/>
        </w:rPr>
        <w:t xml:space="preserve">Tablo </w:t>
      </w:r>
      <w:r w:rsidR="001D41E4" w:rsidRPr="004D59CA">
        <w:rPr>
          <w:rFonts w:ascii="Times New Roman" w:eastAsia="Times New Roman" w:hAnsi="Times New Roman" w:cs="Times New Roman"/>
          <w:b/>
          <w:color w:val="1F4E79" w:themeColor="accent1" w:themeShade="80"/>
          <w:sz w:val="24"/>
          <w:szCs w:val="24"/>
          <w:lang w:eastAsia="ko-KR"/>
        </w:rPr>
        <w:t>7</w:t>
      </w:r>
      <w:r w:rsidRPr="004D59CA">
        <w:rPr>
          <w:rFonts w:ascii="Times New Roman" w:eastAsia="Times New Roman" w:hAnsi="Times New Roman" w:cs="Times New Roman"/>
          <w:b/>
          <w:color w:val="1F4E79" w:themeColor="accent1" w:themeShade="80"/>
          <w:sz w:val="24"/>
          <w:szCs w:val="24"/>
          <w:lang w:eastAsia="ko-KR"/>
        </w:rPr>
        <w:t>: İdari Personel Sayısı</w:t>
      </w:r>
    </w:p>
    <w:tbl>
      <w:tblPr>
        <w:tblStyle w:val="AkGlgeleme-Vurgu11"/>
        <w:tblW w:w="8259" w:type="dxa"/>
        <w:jc w:val="center"/>
        <w:tblLook w:val="04A0" w:firstRow="1" w:lastRow="0" w:firstColumn="1" w:lastColumn="0" w:noHBand="0" w:noVBand="1"/>
      </w:tblPr>
      <w:tblGrid>
        <w:gridCol w:w="3036"/>
        <w:gridCol w:w="1741"/>
        <w:gridCol w:w="1741"/>
        <w:gridCol w:w="1741"/>
      </w:tblGrid>
      <w:tr w:rsidR="008D3E58" w:rsidRPr="004D59CA" w14:paraId="389B7EF3" w14:textId="77777777" w:rsidTr="00AF52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6" w:type="dxa"/>
          </w:tcPr>
          <w:p w14:paraId="26ABB717" w14:textId="77777777" w:rsidR="008D3E58" w:rsidRPr="004D59CA" w:rsidRDefault="008D3E58" w:rsidP="00D83FB5">
            <w:pPr>
              <w:spacing w:after="12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Hizmet Sınıfları</w:t>
            </w:r>
          </w:p>
        </w:tc>
        <w:tc>
          <w:tcPr>
            <w:tcW w:w="1741" w:type="dxa"/>
          </w:tcPr>
          <w:p w14:paraId="249BC10D" w14:textId="77777777" w:rsidR="008D3E58" w:rsidRPr="004D59CA" w:rsidRDefault="008D3E58"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2015</w:t>
            </w:r>
          </w:p>
        </w:tc>
        <w:tc>
          <w:tcPr>
            <w:tcW w:w="1741" w:type="dxa"/>
          </w:tcPr>
          <w:p w14:paraId="0649E572" w14:textId="77777777" w:rsidR="008D3E58" w:rsidRPr="004D59CA" w:rsidRDefault="008D3E58"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2016</w:t>
            </w:r>
          </w:p>
        </w:tc>
        <w:tc>
          <w:tcPr>
            <w:tcW w:w="1741" w:type="dxa"/>
          </w:tcPr>
          <w:p w14:paraId="5BF3F219" w14:textId="77777777" w:rsidR="008D3E58" w:rsidRPr="004D59CA" w:rsidRDefault="008D3E58"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2017</w:t>
            </w:r>
          </w:p>
        </w:tc>
      </w:tr>
      <w:tr w:rsidR="00AF5279" w:rsidRPr="004D59CA" w14:paraId="64B59F72" w14:textId="77777777" w:rsidTr="00AF52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6" w:type="dxa"/>
          </w:tcPr>
          <w:p w14:paraId="40621043" w14:textId="77777777" w:rsidR="00AF5279" w:rsidRPr="004D59CA" w:rsidRDefault="00AF5279"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Genel İdari Hizmetler Sınıfı</w:t>
            </w:r>
          </w:p>
        </w:tc>
        <w:tc>
          <w:tcPr>
            <w:tcW w:w="1741" w:type="dxa"/>
          </w:tcPr>
          <w:p w14:paraId="0D16A7F8" w14:textId="77777777" w:rsidR="00AF5279" w:rsidRPr="004D59CA" w:rsidRDefault="00AF5279" w:rsidP="00D83FB5">
            <w:pPr>
              <w:spacing w:after="120"/>
              <w:ind w:right="3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17</w:t>
            </w:r>
          </w:p>
        </w:tc>
        <w:tc>
          <w:tcPr>
            <w:tcW w:w="1741" w:type="dxa"/>
          </w:tcPr>
          <w:p w14:paraId="39368F77" w14:textId="77777777" w:rsidR="00AF5279" w:rsidRPr="004D59CA" w:rsidRDefault="00AF5279" w:rsidP="00D83FB5">
            <w:pPr>
              <w:spacing w:after="120"/>
              <w:ind w:right="3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17</w:t>
            </w:r>
          </w:p>
        </w:tc>
        <w:tc>
          <w:tcPr>
            <w:tcW w:w="1741" w:type="dxa"/>
          </w:tcPr>
          <w:p w14:paraId="7D2A8ECF" w14:textId="77777777" w:rsidR="00AF5279" w:rsidRPr="004D59CA" w:rsidRDefault="00AF5279"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10</w:t>
            </w:r>
          </w:p>
        </w:tc>
      </w:tr>
      <w:tr w:rsidR="00AF5279" w:rsidRPr="004D59CA" w14:paraId="0AD16BAE" w14:textId="77777777" w:rsidTr="00AF5279">
        <w:trPr>
          <w:jc w:val="center"/>
        </w:trPr>
        <w:tc>
          <w:tcPr>
            <w:cnfStyle w:val="001000000000" w:firstRow="0" w:lastRow="0" w:firstColumn="1" w:lastColumn="0" w:oddVBand="0" w:evenVBand="0" w:oddHBand="0" w:evenHBand="0" w:firstRowFirstColumn="0" w:firstRowLastColumn="0" w:lastRowFirstColumn="0" w:lastRowLastColumn="0"/>
            <w:tcW w:w="3036" w:type="dxa"/>
          </w:tcPr>
          <w:p w14:paraId="26B2C92F" w14:textId="77777777" w:rsidR="00AF5279" w:rsidRPr="004D59CA" w:rsidRDefault="00AF5279"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Teknik Hizmetler Sınıfı</w:t>
            </w:r>
          </w:p>
        </w:tc>
        <w:tc>
          <w:tcPr>
            <w:tcW w:w="1741" w:type="dxa"/>
          </w:tcPr>
          <w:p w14:paraId="33DCD1B6" w14:textId="77777777" w:rsidR="00AF5279" w:rsidRPr="004D59CA" w:rsidRDefault="00AF5279" w:rsidP="00D83FB5">
            <w:pPr>
              <w:spacing w:after="120"/>
              <w:ind w:right="3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1</w:t>
            </w:r>
          </w:p>
        </w:tc>
        <w:tc>
          <w:tcPr>
            <w:tcW w:w="1741" w:type="dxa"/>
          </w:tcPr>
          <w:p w14:paraId="39661174" w14:textId="77777777" w:rsidR="00AF5279" w:rsidRPr="004D59CA" w:rsidRDefault="00AF5279" w:rsidP="00D83FB5">
            <w:pPr>
              <w:spacing w:after="120"/>
              <w:ind w:right="3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1</w:t>
            </w:r>
          </w:p>
        </w:tc>
        <w:tc>
          <w:tcPr>
            <w:tcW w:w="1741" w:type="dxa"/>
          </w:tcPr>
          <w:p w14:paraId="1BB85CEB"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1</w:t>
            </w:r>
          </w:p>
        </w:tc>
      </w:tr>
      <w:tr w:rsidR="00AF5279" w:rsidRPr="004D59CA" w14:paraId="5C7B5FF7" w14:textId="77777777" w:rsidTr="00AF52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6" w:type="dxa"/>
          </w:tcPr>
          <w:p w14:paraId="1F1CB08E" w14:textId="77777777" w:rsidR="00AF5279" w:rsidRPr="004D59CA" w:rsidRDefault="00AF5279"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Yardımcı Hizmetler Sınıfı</w:t>
            </w:r>
          </w:p>
        </w:tc>
        <w:tc>
          <w:tcPr>
            <w:tcW w:w="1741" w:type="dxa"/>
          </w:tcPr>
          <w:p w14:paraId="2AADEFDC" w14:textId="77777777" w:rsidR="00AF5279" w:rsidRPr="004D59CA" w:rsidRDefault="00AF5279" w:rsidP="00D83FB5">
            <w:pPr>
              <w:spacing w:after="120"/>
              <w:ind w:right="3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3</w:t>
            </w:r>
          </w:p>
        </w:tc>
        <w:tc>
          <w:tcPr>
            <w:tcW w:w="1741" w:type="dxa"/>
          </w:tcPr>
          <w:p w14:paraId="6DD78E34" w14:textId="77777777" w:rsidR="00AF5279" w:rsidRPr="004D59CA" w:rsidRDefault="00AF5279" w:rsidP="00D83FB5">
            <w:pPr>
              <w:spacing w:after="120"/>
              <w:ind w:right="3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3</w:t>
            </w:r>
          </w:p>
        </w:tc>
        <w:tc>
          <w:tcPr>
            <w:tcW w:w="1741" w:type="dxa"/>
          </w:tcPr>
          <w:p w14:paraId="01776571" w14:textId="77777777" w:rsidR="00AF5279" w:rsidRPr="004D59CA" w:rsidRDefault="00AF5279"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8</w:t>
            </w:r>
          </w:p>
        </w:tc>
      </w:tr>
      <w:tr w:rsidR="00AF5279" w:rsidRPr="004D59CA" w14:paraId="048F9E5A" w14:textId="77777777" w:rsidTr="00AF5279">
        <w:trPr>
          <w:jc w:val="center"/>
        </w:trPr>
        <w:tc>
          <w:tcPr>
            <w:cnfStyle w:val="001000000000" w:firstRow="0" w:lastRow="0" w:firstColumn="1" w:lastColumn="0" w:oddVBand="0" w:evenVBand="0" w:oddHBand="0" w:evenHBand="0" w:firstRowFirstColumn="0" w:firstRowLastColumn="0" w:lastRowFirstColumn="0" w:lastRowLastColumn="0"/>
            <w:tcW w:w="3036" w:type="dxa"/>
          </w:tcPr>
          <w:p w14:paraId="041D5E40" w14:textId="77777777" w:rsidR="00AF5279" w:rsidRPr="004D59CA" w:rsidRDefault="00AF5279" w:rsidP="00D83FB5">
            <w:pPr>
              <w:spacing w:after="120"/>
              <w:rPr>
                <w:rFonts w:ascii="Times New Roman" w:eastAsia="Times New Roman" w:hAnsi="Times New Roman" w:cs="Times New Roman"/>
                <w:color w:val="1F4E79" w:themeColor="accent1" w:themeShade="80"/>
                <w:sz w:val="24"/>
                <w:szCs w:val="24"/>
                <w:lang w:eastAsia="ko-KR"/>
              </w:rPr>
            </w:pPr>
            <w:r w:rsidRPr="004D59CA">
              <w:rPr>
                <w:rFonts w:ascii="Times New Roman" w:eastAsia="Times New Roman" w:hAnsi="Times New Roman" w:cs="Times New Roman"/>
                <w:color w:val="1F4E79" w:themeColor="accent1" w:themeShade="80"/>
                <w:sz w:val="24"/>
                <w:szCs w:val="24"/>
                <w:lang w:eastAsia="ko-KR"/>
              </w:rPr>
              <w:t xml:space="preserve">Toplam </w:t>
            </w:r>
          </w:p>
        </w:tc>
        <w:tc>
          <w:tcPr>
            <w:tcW w:w="1741" w:type="dxa"/>
          </w:tcPr>
          <w:p w14:paraId="75B5822E" w14:textId="77777777" w:rsidR="00AF5279" w:rsidRPr="004D59CA" w:rsidRDefault="00AF5279" w:rsidP="00D83FB5">
            <w:pPr>
              <w:spacing w:after="120"/>
              <w:ind w:right="3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1F4E79" w:themeColor="accent1" w:themeShade="80"/>
                <w:sz w:val="24"/>
                <w:szCs w:val="24"/>
                <w:lang w:eastAsia="tr-TR"/>
              </w:rPr>
            </w:pPr>
            <w:r w:rsidRPr="004D59CA">
              <w:rPr>
                <w:rFonts w:ascii="Times New Roman" w:eastAsia="Times New Roman" w:hAnsi="Times New Roman" w:cs="Times New Roman"/>
                <w:b/>
                <w:bCs/>
                <w:color w:val="1F4E79" w:themeColor="accent1" w:themeShade="80"/>
                <w:sz w:val="24"/>
                <w:szCs w:val="24"/>
                <w:lang w:eastAsia="tr-TR"/>
              </w:rPr>
              <w:t>21</w:t>
            </w:r>
          </w:p>
        </w:tc>
        <w:tc>
          <w:tcPr>
            <w:tcW w:w="1741" w:type="dxa"/>
          </w:tcPr>
          <w:p w14:paraId="4F50231C" w14:textId="77777777" w:rsidR="00AF5279" w:rsidRPr="004D59CA" w:rsidRDefault="00AF5279" w:rsidP="00D83FB5">
            <w:pPr>
              <w:spacing w:after="120"/>
              <w:ind w:right="3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1F4E79" w:themeColor="accent1" w:themeShade="80"/>
                <w:sz w:val="24"/>
                <w:szCs w:val="24"/>
                <w:lang w:eastAsia="tr-TR"/>
              </w:rPr>
            </w:pPr>
            <w:r w:rsidRPr="004D59CA">
              <w:rPr>
                <w:rFonts w:ascii="Times New Roman" w:eastAsia="Times New Roman" w:hAnsi="Times New Roman" w:cs="Times New Roman"/>
                <w:b/>
                <w:bCs/>
                <w:color w:val="1F4E79" w:themeColor="accent1" w:themeShade="80"/>
                <w:sz w:val="24"/>
                <w:szCs w:val="24"/>
                <w:lang w:eastAsia="tr-TR"/>
              </w:rPr>
              <w:t>21</w:t>
            </w:r>
          </w:p>
        </w:tc>
        <w:tc>
          <w:tcPr>
            <w:tcW w:w="1741" w:type="dxa"/>
          </w:tcPr>
          <w:p w14:paraId="505FC183" w14:textId="77777777" w:rsidR="00AF5279" w:rsidRPr="004D59CA" w:rsidRDefault="00AF527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F4E79" w:themeColor="accent1" w:themeShade="80"/>
                <w:sz w:val="24"/>
                <w:szCs w:val="24"/>
                <w:lang w:eastAsia="ko-KR"/>
              </w:rPr>
            </w:pPr>
            <w:r w:rsidRPr="004D59CA">
              <w:rPr>
                <w:rFonts w:ascii="Times New Roman" w:eastAsia="Times New Roman" w:hAnsi="Times New Roman" w:cs="Times New Roman"/>
                <w:b/>
                <w:color w:val="1F4E79" w:themeColor="accent1" w:themeShade="80"/>
                <w:sz w:val="24"/>
                <w:szCs w:val="24"/>
                <w:lang w:eastAsia="ko-KR"/>
              </w:rPr>
              <w:t>19</w:t>
            </w:r>
          </w:p>
        </w:tc>
      </w:tr>
    </w:tbl>
    <w:p w14:paraId="14BA9B6B" w14:textId="77777777" w:rsidR="00221618" w:rsidRDefault="007214EA" w:rsidP="00D83FB5">
      <w:pPr>
        <w:autoSpaceDE w:val="0"/>
        <w:autoSpaceDN w:val="0"/>
        <w:adjustRightInd w:val="0"/>
        <w:spacing w:after="120" w:line="360" w:lineRule="auto"/>
        <w:jc w:val="both"/>
        <w:rPr>
          <w:rFonts w:ascii="Times New Roman" w:eastAsia="Calibri" w:hAnsi="Times New Roman" w:cs="Times New Roman"/>
          <w:noProof/>
          <w:color w:val="000000"/>
          <w:sz w:val="24"/>
          <w:szCs w:val="24"/>
          <w:lang w:eastAsia="tr-TR"/>
        </w:rPr>
      </w:pPr>
      <w:r>
        <w:rPr>
          <w:rFonts w:ascii="Times New Roman" w:eastAsia="Calibri-Light" w:hAnsi="Times New Roman" w:cs="Times New Roman"/>
          <w:sz w:val="24"/>
          <w:szCs w:val="24"/>
        </w:rPr>
        <w:tab/>
      </w:r>
    </w:p>
    <w:p w14:paraId="55E91E9A" w14:textId="77777777" w:rsidR="00CF123A" w:rsidRPr="004D59CA" w:rsidRDefault="00CF123A" w:rsidP="00D83FB5">
      <w:pPr>
        <w:keepNext/>
        <w:keepLines/>
        <w:spacing w:after="120" w:line="360" w:lineRule="auto"/>
        <w:ind w:firstLine="567"/>
        <w:outlineLvl w:val="1"/>
        <w:rPr>
          <w:rFonts w:ascii="Times New Roman" w:eastAsia="Times New Roman" w:hAnsi="Times New Roman" w:cs="Times New Roman"/>
          <w:b/>
          <w:bCs/>
          <w:color w:val="1F4E79" w:themeColor="accent1" w:themeShade="80"/>
          <w:sz w:val="24"/>
          <w:szCs w:val="24"/>
          <w:lang w:val="en-US"/>
        </w:rPr>
      </w:pPr>
      <w:bookmarkStart w:id="5" w:name="_Toc504091717"/>
      <w:r w:rsidRPr="004D59CA">
        <w:rPr>
          <w:rFonts w:ascii="Times New Roman" w:eastAsia="Times New Roman" w:hAnsi="Times New Roman" w:cs="Times New Roman"/>
          <w:b/>
          <w:bCs/>
          <w:color w:val="1F4E79" w:themeColor="accent1" w:themeShade="80"/>
          <w:sz w:val="24"/>
          <w:szCs w:val="24"/>
          <w:lang w:val="en-US"/>
        </w:rPr>
        <w:t>A.3. Misyonu, Vizyonu, Değerleri ve Hedefleri</w:t>
      </w:r>
      <w:bookmarkEnd w:id="5"/>
    </w:p>
    <w:p w14:paraId="6B47E5C4" w14:textId="77777777" w:rsidR="00CF123A" w:rsidRDefault="00CF123A"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Times New Roman" w:eastAsia="Calibri" w:hAnsi="Times New Roman" w:cs="Times New Roman"/>
          <w:color w:val="000000"/>
          <w:sz w:val="24"/>
          <w:szCs w:val="24"/>
        </w:rPr>
        <w:t>İlk yıl BİDR’de belirtildiği şekildedir.</w:t>
      </w:r>
    </w:p>
    <w:p w14:paraId="404678A7" w14:textId="77777777" w:rsidR="00CF123A" w:rsidRPr="004D59CA" w:rsidRDefault="00CF123A" w:rsidP="00D83FB5">
      <w:pPr>
        <w:keepNext/>
        <w:keepLines/>
        <w:spacing w:after="120" w:line="360" w:lineRule="auto"/>
        <w:ind w:firstLine="567"/>
        <w:outlineLvl w:val="1"/>
        <w:rPr>
          <w:rFonts w:ascii="Times New Roman" w:eastAsia="Times New Roman" w:hAnsi="Times New Roman" w:cs="Times New Roman"/>
          <w:b/>
          <w:bCs/>
          <w:color w:val="1F4E79" w:themeColor="accent1" w:themeShade="80"/>
          <w:sz w:val="24"/>
          <w:szCs w:val="24"/>
          <w:lang w:val="en-US"/>
        </w:rPr>
      </w:pPr>
      <w:bookmarkStart w:id="6" w:name="_Toc504091718"/>
      <w:r w:rsidRPr="004D59CA">
        <w:rPr>
          <w:rFonts w:ascii="Times New Roman" w:eastAsia="Times New Roman" w:hAnsi="Times New Roman" w:cs="Times New Roman"/>
          <w:b/>
          <w:bCs/>
          <w:color w:val="1F4E79" w:themeColor="accent1" w:themeShade="80"/>
          <w:sz w:val="24"/>
          <w:szCs w:val="24"/>
          <w:lang w:val="en-US"/>
        </w:rPr>
        <w:t>A.4. Eğitim-Öğretim Hizmeti Sunan Birimleri</w:t>
      </w:r>
      <w:bookmarkEnd w:id="6"/>
    </w:p>
    <w:p w14:paraId="6A8F8099" w14:textId="77777777" w:rsidR="00CF123A" w:rsidRDefault="00CF123A" w:rsidP="00D83FB5">
      <w:pPr>
        <w:spacing w:after="120" w:line="360" w:lineRule="auto"/>
        <w:jc w:val="both"/>
        <w:rPr>
          <w:rFonts w:ascii="Times New Roman" w:eastAsia="Times New Roman" w:hAnsi="Times New Roman" w:cs="Times New Roman"/>
          <w:color w:val="000000"/>
          <w:sz w:val="24"/>
          <w:szCs w:val="24"/>
          <w:lang w:eastAsia="tr-TR"/>
        </w:rPr>
      </w:pPr>
      <w:r w:rsidRPr="001802D2">
        <w:rPr>
          <w:rFonts w:ascii="Times New Roman" w:eastAsia="Times New Roman" w:hAnsi="Times New Roman" w:cs="Times New Roman"/>
          <w:color w:val="000000"/>
          <w:sz w:val="24"/>
          <w:szCs w:val="24"/>
          <w:lang w:eastAsia="tr-TR"/>
        </w:rPr>
        <w:tab/>
        <w:t>İlk yıl BİDR’de belirtildiği şekildedir.</w:t>
      </w:r>
    </w:p>
    <w:p w14:paraId="1E4556EF" w14:textId="77777777" w:rsidR="00CF123A" w:rsidRPr="004D59CA" w:rsidRDefault="00CF123A" w:rsidP="00D83FB5">
      <w:pPr>
        <w:keepNext/>
        <w:keepLines/>
        <w:spacing w:after="120" w:line="360" w:lineRule="auto"/>
        <w:ind w:firstLine="567"/>
        <w:outlineLvl w:val="1"/>
        <w:rPr>
          <w:rFonts w:ascii="Times New Roman" w:eastAsia="Times New Roman" w:hAnsi="Times New Roman" w:cs="Times New Roman"/>
          <w:b/>
          <w:bCs/>
          <w:color w:val="1F4E79" w:themeColor="accent1" w:themeShade="80"/>
          <w:sz w:val="24"/>
          <w:szCs w:val="24"/>
          <w:lang w:val="en-US"/>
        </w:rPr>
      </w:pPr>
      <w:bookmarkStart w:id="7" w:name="_Toc504091719"/>
      <w:r w:rsidRPr="004D59CA">
        <w:rPr>
          <w:rFonts w:ascii="Times New Roman" w:eastAsia="Times New Roman" w:hAnsi="Times New Roman" w:cs="Times New Roman"/>
          <w:b/>
          <w:bCs/>
          <w:color w:val="1F4E79" w:themeColor="accent1" w:themeShade="80"/>
          <w:sz w:val="24"/>
          <w:szCs w:val="24"/>
          <w:lang w:val="en-US"/>
        </w:rPr>
        <w:t>A.5. Araştırma Faaliyetinin Yürütüldüğü Birimleri</w:t>
      </w:r>
      <w:bookmarkEnd w:id="7"/>
    </w:p>
    <w:p w14:paraId="6524D122" w14:textId="77777777" w:rsidR="00CF123A" w:rsidRDefault="00CF123A"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1802D2">
        <w:rPr>
          <w:rFonts w:ascii="Calibri" w:eastAsia="Calibri" w:hAnsi="Calibri" w:cs="Times New Roman"/>
          <w:lang w:val="en-US"/>
        </w:rPr>
        <w:tab/>
      </w:r>
      <w:r w:rsidRPr="001802D2">
        <w:rPr>
          <w:rFonts w:ascii="Times New Roman" w:eastAsia="Calibri" w:hAnsi="Times New Roman" w:cs="Times New Roman"/>
          <w:color w:val="000000"/>
          <w:sz w:val="24"/>
          <w:szCs w:val="24"/>
        </w:rPr>
        <w:t>İlk yıl BİDR’de belirtildiği şekildedir.</w:t>
      </w:r>
    </w:p>
    <w:p w14:paraId="5077FC0A" w14:textId="77777777" w:rsidR="00CF123A" w:rsidRPr="004D59CA" w:rsidRDefault="00CF123A" w:rsidP="00D83FB5">
      <w:pPr>
        <w:keepNext/>
        <w:keepLines/>
        <w:spacing w:after="120" w:line="360" w:lineRule="auto"/>
        <w:ind w:firstLine="567"/>
        <w:outlineLvl w:val="1"/>
        <w:rPr>
          <w:rFonts w:ascii="Times New Roman" w:eastAsia="Times New Roman" w:hAnsi="Times New Roman" w:cs="Times New Roman"/>
          <w:b/>
          <w:bCs/>
          <w:color w:val="1F4E79" w:themeColor="accent1" w:themeShade="80"/>
          <w:sz w:val="24"/>
          <w:szCs w:val="24"/>
          <w:lang w:val="en-US"/>
        </w:rPr>
      </w:pPr>
      <w:bookmarkStart w:id="8" w:name="_Toc504091720"/>
      <w:r w:rsidRPr="004D59CA">
        <w:rPr>
          <w:rFonts w:ascii="Times New Roman" w:eastAsia="Times New Roman" w:hAnsi="Times New Roman" w:cs="Times New Roman"/>
          <w:b/>
          <w:bCs/>
          <w:color w:val="1F4E79" w:themeColor="accent1" w:themeShade="80"/>
          <w:sz w:val="24"/>
          <w:szCs w:val="24"/>
          <w:lang w:val="en-US"/>
        </w:rPr>
        <w:t>A.6. İyileştirmeye Yönelik Çalışmalar</w:t>
      </w:r>
      <w:bookmarkEnd w:id="8"/>
    </w:p>
    <w:p w14:paraId="260CDAAF" w14:textId="04B3A3F9" w:rsidR="00CF123A" w:rsidRDefault="00DA338F" w:rsidP="00D83FB5">
      <w:pPr>
        <w:autoSpaceDE w:val="0"/>
        <w:autoSpaceDN w:val="0"/>
        <w:adjustRightInd w:val="0"/>
        <w:spacing w:after="120" w:line="360" w:lineRule="auto"/>
        <w:ind w:firstLine="567"/>
        <w:jc w:val="both"/>
        <w:rPr>
          <w:rFonts w:ascii="Times New Roman" w:eastAsia="Calibri" w:hAnsi="Times New Roman" w:cs="Times New Roman"/>
          <w:sz w:val="24"/>
          <w:szCs w:val="24"/>
        </w:rPr>
      </w:pPr>
      <w:r w:rsidRPr="00DA338F">
        <w:rPr>
          <w:rFonts w:ascii="Times New Roman" w:eastAsia="Calibri" w:hAnsi="Times New Roman" w:cs="Times New Roman"/>
          <w:sz w:val="24"/>
          <w:szCs w:val="24"/>
        </w:rPr>
        <w:t xml:space="preserve">Fakültemizin </w:t>
      </w:r>
      <w:r w:rsidR="00AF5279">
        <w:rPr>
          <w:rFonts w:ascii="Times New Roman" w:eastAsia="Calibri" w:hAnsi="Times New Roman" w:cs="Times New Roman"/>
          <w:sz w:val="24"/>
          <w:szCs w:val="24"/>
        </w:rPr>
        <w:t xml:space="preserve">kalite güvence sistemi ve </w:t>
      </w:r>
      <w:r w:rsidRPr="00DA338F">
        <w:rPr>
          <w:rFonts w:ascii="Times New Roman" w:eastAsia="Calibri" w:hAnsi="Times New Roman" w:cs="Times New Roman"/>
          <w:sz w:val="24"/>
          <w:szCs w:val="24"/>
        </w:rPr>
        <w:t>eğitim-öğretim süreçleri ile ilgili olarak yıl içinde gerçekleşti</w:t>
      </w:r>
      <w:r w:rsidR="005C65BD">
        <w:rPr>
          <w:rFonts w:ascii="Times New Roman" w:eastAsia="Calibri" w:hAnsi="Times New Roman" w:cs="Times New Roman"/>
          <w:sz w:val="24"/>
          <w:szCs w:val="24"/>
        </w:rPr>
        <w:t>rdi</w:t>
      </w:r>
      <w:r w:rsidRPr="00DA338F">
        <w:rPr>
          <w:rFonts w:ascii="Times New Roman" w:eastAsia="Calibri" w:hAnsi="Times New Roman" w:cs="Times New Roman"/>
          <w:sz w:val="24"/>
          <w:szCs w:val="24"/>
        </w:rPr>
        <w:t xml:space="preserve">ği iyileştirmeye yönelik çalışmalar </w:t>
      </w:r>
      <w:r w:rsidR="00AF5279">
        <w:rPr>
          <w:rFonts w:ascii="Times New Roman" w:eastAsia="Calibri" w:hAnsi="Times New Roman" w:cs="Times New Roman"/>
          <w:sz w:val="24"/>
          <w:szCs w:val="24"/>
        </w:rPr>
        <w:t xml:space="preserve">ilgili başlıklar altında sunulmuştur. </w:t>
      </w:r>
      <w:r w:rsidRPr="00DA338F">
        <w:rPr>
          <w:rFonts w:ascii="Times New Roman" w:eastAsia="Calibri" w:hAnsi="Times New Roman" w:cs="Times New Roman"/>
          <w:sz w:val="24"/>
          <w:szCs w:val="24"/>
        </w:rPr>
        <w:t xml:space="preserve"> </w:t>
      </w:r>
    </w:p>
    <w:p w14:paraId="562E3740" w14:textId="77777777" w:rsidR="008A0EF1" w:rsidRPr="00DA338F" w:rsidRDefault="008A0EF1" w:rsidP="00D83FB5">
      <w:pPr>
        <w:autoSpaceDE w:val="0"/>
        <w:autoSpaceDN w:val="0"/>
        <w:adjustRightInd w:val="0"/>
        <w:spacing w:after="120" w:line="360" w:lineRule="auto"/>
        <w:ind w:firstLine="567"/>
        <w:jc w:val="both"/>
        <w:rPr>
          <w:rFonts w:ascii="Times New Roman" w:eastAsia="Calibri" w:hAnsi="Times New Roman" w:cs="Times New Roman"/>
          <w:sz w:val="24"/>
          <w:szCs w:val="24"/>
        </w:rPr>
      </w:pPr>
    </w:p>
    <w:p w14:paraId="460A7D9F" w14:textId="77777777" w:rsidR="00CF123A" w:rsidRPr="00E835F0" w:rsidRDefault="004A6D3A" w:rsidP="00D83FB5">
      <w:pPr>
        <w:keepNext/>
        <w:spacing w:after="120" w:line="360" w:lineRule="auto"/>
        <w:ind w:firstLine="567"/>
        <w:jc w:val="center"/>
        <w:outlineLvl w:val="0"/>
        <w:rPr>
          <w:rFonts w:ascii="Times New Roman" w:eastAsia="Times New Roman" w:hAnsi="Times New Roman" w:cs="Times New Roman"/>
          <w:b/>
          <w:color w:val="1F4E79" w:themeColor="accent1" w:themeShade="80"/>
          <w:sz w:val="32"/>
          <w:szCs w:val="32"/>
          <w:lang w:eastAsia="tr-TR"/>
        </w:rPr>
      </w:pPr>
      <w:bookmarkStart w:id="9" w:name="_Toc504091721"/>
      <w:r w:rsidRPr="00E835F0">
        <w:rPr>
          <w:rFonts w:ascii="Times New Roman" w:eastAsia="Times New Roman" w:hAnsi="Times New Roman" w:cs="Times New Roman"/>
          <w:b/>
          <w:color w:val="1F4E79" w:themeColor="accent1" w:themeShade="80"/>
          <w:sz w:val="32"/>
          <w:szCs w:val="32"/>
          <w:lang w:eastAsia="tr-TR"/>
        </w:rPr>
        <w:t>B. KALİTE GÜVENCE</w:t>
      </w:r>
      <w:r w:rsidR="00CF123A" w:rsidRPr="00E835F0">
        <w:rPr>
          <w:rFonts w:ascii="Times New Roman" w:eastAsia="Times New Roman" w:hAnsi="Times New Roman" w:cs="Times New Roman"/>
          <w:b/>
          <w:color w:val="1F4E79" w:themeColor="accent1" w:themeShade="80"/>
          <w:sz w:val="32"/>
          <w:szCs w:val="32"/>
          <w:lang w:eastAsia="tr-TR"/>
        </w:rPr>
        <w:t xml:space="preserve"> SİSTEMİ</w:t>
      </w:r>
      <w:bookmarkEnd w:id="9"/>
    </w:p>
    <w:p w14:paraId="1B8221C5" w14:textId="77777777" w:rsidR="00352D79" w:rsidRDefault="0034445A" w:rsidP="00D83FB5">
      <w:pPr>
        <w:autoSpaceDE w:val="0"/>
        <w:autoSpaceDN w:val="0"/>
        <w:adjustRightInd w:val="0"/>
        <w:spacing w:after="120" w:line="360" w:lineRule="auto"/>
        <w:jc w:val="both"/>
        <w:rPr>
          <w:rFonts w:ascii="Times New Roman" w:hAnsi="Times New Roman" w:cs="Times New Roman"/>
          <w:b/>
          <w:bCs/>
          <w:color w:val="181717"/>
          <w:sz w:val="24"/>
          <w:szCs w:val="24"/>
        </w:rPr>
      </w:pPr>
      <w:r>
        <w:rPr>
          <w:lang w:eastAsia="tr-TR"/>
        </w:rPr>
        <w:pict w14:anchorId="040195DF">
          <v:rect id="_x0000_i1026" style="width:453.5pt;height:1.5pt" o:hralign="center" o:hrstd="t" o:hrnoshade="t" o:hr="t" fillcolor="#1f4d78 [1604]" stroked="f"/>
        </w:pict>
      </w:r>
    </w:p>
    <w:p w14:paraId="6A563058" w14:textId="77777777" w:rsidR="00E55F88" w:rsidRDefault="0087707F" w:rsidP="00D83FB5">
      <w:pPr>
        <w:autoSpaceDE w:val="0"/>
        <w:autoSpaceDN w:val="0"/>
        <w:adjustRightInd w:val="0"/>
        <w:spacing w:after="120" w:line="360" w:lineRule="auto"/>
        <w:jc w:val="both"/>
        <w:rPr>
          <w:rFonts w:ascii="Times New Roman" w:hAnsi="Times New Roman" w:cs="Times New Roman"/>
          <w:sz w:val="24"/>
          <w:szCs w:val="24"/>
        </w:rPr>
      </w:pPr>
      <w:r>
        <w:rPr>
          <w:rFonts w:ascii="Times New Roman" w:eastAsia="Calibri-Light" w:hAnsi="Times New Roman" w:cs="Times New Roman"/>
          <w:sz w:val="24"/>
          <w:szCs w:val="24"/>
        </w:rPr>
        <w:tab/>
      </w:r>
      <w:r>
        <w:rPr>
          <w:rFonts w:ascii="Times New Roman" w:hAnsi="Times New Roman" w:cs="Times New Roman"/>
          <w:sz w:val="24"/>
          <w:szCs w:val="24"/>
        </w:rPr>
        <w:t>Fakültemizin misyon, vizyon, temel hedef ve öncelikleri ilk yıl sunulan BİDR'de belirtilmiştir. Fakültemiz</w:t>
      </w:r>
      <w:r w:rsidR="00B84DE1">
        <w:rPr>
          <w:rFonts w:ascii="Times New Roman" w:hAnsi="Times New Roman" w:cs="Times New Roman"/>
          <w:sz w:val="24"/>
          <w:szCs w:val="24"/>
        </w:rPr>
        <w:t>in</w:t>
      </w:r>
      <w:r>
        <w:rPr>
          <w:rFonts w:ascii="Times New Roman" w:hAnsi="Times New Roman" w:cs="Times New Roman"/>
          <w:sz w:val="24"/>
          <w:szCs w:val="24"/>
        </w:rPr>
        <w:t xml:space="preserve"> misyon</w:t>
      </w:r>
      <w:r w:rsidRPr="009900FC">
        <w:rPr>
          <w:rFonts w:ascii="Times New Roman" w:hAnsi="Times New Roman" w:cs="Times New Roman"/>
          <w:sz w:val="24"/>
          <w:szCs w:val="24"/>
        </w:rPr>
        <w:t xml:space="preserve"> </w:t>
      </w:r>
      <w:r w:rsidR="00EC170E">
        <w:rPr>
          <w:rFonts w:ascii="Times New Roman" w:hAnsi="Times New Roman" w:cs="Times New Roman"/>
          <w:sz w:val="24"/>
          <w:szCs w:val="24"/>
        </w:rPr>
        <w:t>ve vizyonunda nitelikli eğitim-</w:t>
      </w:r>
      <w:r>
        <w:rPr>
          <w:rFonts w:ascii="Times New Roman" w:hAnsi="Times New Roman" w:cs="Times New Roman"/>
          <w:sz w:val="24"/>
          <w:szCs w:val="24"/>
        </w:rPr>
        <w:t>öğretim</w:t>
      </w:r>
      <w:r w:rsidR="00B84DE1">
        <w:rPr>
          <w:rFonts w:ascii="Times New Roman" w:hAnsi="Times New Roman" w:cs="Times New Roman"/>
          <w:sz w:val="24"/>
          <w:szCs w:val="24"/>
        </w:rPr>
        <w:t>e</w:t>
      </w:r>
      <w:r>
        <w:rPr>
          <w:rFonts w:ascii="Times New Roman" w:hAnsi="Times New Roman" w:cs="Times New Roman"/>
          <w:sz w:val="24"/>
          <w:szCs w:val="24"/>
        </w:rPr>
        <w:t xml:space="preserve">, </w:t>
      </w:r>
      <w:r w:rsidRPr="009900FC">
        <w:rPr>
          <w:rFonts w:ascii="Times New Roman" w:hAnsi="Times New Roman" w:cs="Times New Roman"/>
          <w:sz w:val="24"/>
          <w:szCs w:val="24"/>
        </w:rPr>
        <w:t xml:space="preserve">bilime </w:t>
      </w:r>
      <w:r>
        <w:rPr>
          <w:rFonts w:ascii="Times New Roman" w:hAnsi="Times New Roman" w:cs="Times New Roman"/>
          <w:sz w:val="24"/>
          <w:szCs w:val="24"/>
        </w:rPr>
        <w:t xml:space="preserve">ve </w:t>
      </w:r>
      <w:r w:rsidRPr="009900FC">
        <w:rPr>
          <w:rFonts w:ascii="Times New Roman" w:hAnsi="Times New Roman" w:cs="Times New Roman"/>
          <w:sz w:val="24"/>
          <w:szCs w:val="24"/>
        </w:rPr>
        <w:t>bölgesel kalkınmaya katkı</w:t>
      </w:r>
      <w:r w:rsidR="00B84DE1">
        <w:rPr>
          <w:rFonts w:ascii="Times New Roman" w:hAnsi="Times New Roman" w:cs="Times New Roman"/>
          <w:sz w:val="24"/>
          <w:szCs w:val="24"/>
        </w:rPr>
        <w:t>ya</w:t>
      </w:r>
      <w:r>
        <w:rPr>
          <w:rFonts w:ascii="Times New Roman" w:hAnsi="Times New Roman" w:cs="Times New Roman"/>
          <w:sz w:val="24"/>
          <w:szCs w:val="24"/>
        </w:rPr>
        <w:t xml:space="preserve"> ve </w:t>
      </w:r>
      <w:r w:rsidRPr="009900FC">
        <w:rPr>
          <w:rFonts w:ascii="Times New Roman" w:hAnsi="Times New Roman" w:cs="Times New Roman"/>
          <w:sz w:val="24"/>
          <w:szCs w:val="24"/>
        </w:rPr>
        <w:t>şeffaflık ilkesine dayalı bir yönetim anlayışı</w:t>
      </w:r>
      <w:r>
        <w:rPr>
          <w:rFonts w:ascii="Times New Roman" w:hAnsi="Times New Roman" w:cs="Times New Roman"/>
          <w:sz w:val="24"/>
          <w:szCs w:val="24"/>
        </w:rPr>
        <w:t>na vurgu yapılmaktadır. İlk yıl BİDR'de sunula</w:t>
      </w:r>
      <w:r w:rsidR="00FC1914">
        <w:rPr>
          <w:rFonts w:ascii="Times New Roman" w:hAnsi="Times New Roman" w:cs="Times New Roman"/>
          <w:sz w:val="24"/>
          <w:szCs w:val="24"/>
        </w:rPr>
        <w:t xml:space="preserve">n temel hedef ve önceliklerimiz, </w:t>
      </w:r>
      <w:r>
        <w:rPr>
          <w:rFonts w:ascii="Times New Roman" w:hAnsi="Times New Roman" w:cs="Times New Roman"/>
          <w:sz w:val="24"/>
          <w:szCs w:val="24"/>
        </w:rPr>
        <w:t xml:space="preserve">misyon ve vizyonumuz doğrultusunda belirlenmiştir. </w:t>
      </w:r>
      <w:r w:rsidR="00E55F88">
        <w:rPr>
          <w:rFonts w:ascii="Times New Roman" w:eastAsia="Times New Roman" w:hAnsi="Times New Roman" w:cs="Times New Roman"/>
          <w:color w:val="000000"/>
          <w:sz w:val="24"/>
          <w:szCs w:val="24"/>
          <w:lang w:eastAsia="tr-TR" w:bidi="tr-TR"/>
        </w:rPr>
        <w:t xml:space="preserve">Kalite politikası ile birlikte, </w:t>
      </w:r>
      <w:r w:rsidR="00E55F88" w:rsidRPr="009561A0">
        <w:rPr>
          <w:rFonts w:ascii="Times New Roman" w:hAnsi="Times New Roman" w:cs="Times New Roman"/>
          <w:sz w:val="24"/>
          <w:szCs w:val="24"/>
        </w:rPr>
        <w:t xml:space="preserve">Fakültemizin kurumsal duruşunu, değerlerini ve önceliklerini yansıtacak akademik ve etik ilkelerin de belirlenmesi </w:t>
      </w:r>
      <w:r w:rsidR="00E55F88">
        <w:rPr>
          <w:rFonts w:ascii="Times New Roman" w:hAnsi="Times New Roman" w:cs="Times New Roman"/>
          <w:sz w:val="24"/>
          <w:szCs w:val="24"/>
        </w:rPr>
        <w:t xml:space="preserve">kalite bilinci ve kültürünün yerleşmesinde </w:t>
      </w:r>
      <w:r w:rsidR="00E55F88" w:rsidRPr="009561A0">
        <w:rPr>
          <w:rFonts w:ascii="Times New Roman" w:hAnsi="Times New Roman" w:cs="Times New Roman"/>
          <w:sz w:val="24"/>
          <w:szCs w:val="24"/>
        </w:rPr>
        <w:t>yararlı olacaktır.</w:t>
      </w:r>
    </w:p>
    <w:p w14:paraId="07899F80" w14:textId="77777777" w:rsidR="00435C55" w:rsidRPr="00F3438C" w:rsidRDefault="00FC1914" w:rsidP="00D83FB5">
      <w:pPr>
        <w:autoSpaceDE w:val="0"/>
        <w:autoSpaceDN w:val="0"/>
        <w:adjustRightInd w:val="0"/>
        <w:spacing w:after="120" w:line="360" w:lineRule="auto"/>
        <w:jc w:val="both"/>
        <w:rPr>
          <w:rFonts w:ascii="Times New Roman" w:eastAsia="Calibri-Light" w:hAnsi="Times New Roman" w:cs="Times New Roman"/>
          <w:sz w:val="24"/>
          <w:szCs w:val="24"/>
        </w:rPr>
      </w:pPr>
      <w:r>
        <w:rPr>
          <w:rFonts w:ascii="Times New Roman" w:eastAsia="Calibri-Light" w:hAnsi="Times New Roman" w:cs="Times New Roman"/>
          <w:sz w:val="24"/>
          <w:szCs w:val="24"/>
        </w:rPr>
        <w:lastRenderedPageBreak/>
        <w:tab/>
      </w:r>
      <w:r w:rsidR="00435C55" w:rsidRPr="00F3438C">
        <w:rPr>
          <w:rFonts w:ascii="Times New Roman" w:eastAsia="Calibri-Light" w:hAnsi="Times New Roman" w:cs="Times New Roman"/>
          <w:sz w:val="24"/>
          <w:szCs w:val="24"/>
        </w:rPr>
        <w:t xml:space="preserve">Kayseri İşletme Fakültesi adı altında 1976 tarihinde kurulan </w:t>
      </w:r>
      <w:r w:rsidR="00435C55">
        <w:rPr>
          <w:rFonts w:ascii="Times New Roman" w:eastAsia="Calibri-Light" w:hAnsi="Times New Roman" w:cs="Times New Roman"/>
          <w:sz w:val="24"/>
          <w:szCs w:val="24"/>
        </w:rPr>
        <w:t>F</w:t>
      </w:r>
      <w:r w:rsidR="00435C55" w:rsidRPr="00F3438C">
        <w:rPr>
          <w:rFonts w:ascii="Times New Roman" w:eastAsia="Calibri-Light" w:hAnsi="Times New Roman" w:cs="Times New Roman"/>
          <w:sz w:val="24"/>
          <w:szCs w:val="24"/>
        </w:rPr>
        <w:t xml:space="preserve">akültemiz Erciyes Üniversitesi’nin ve Kayseri’nin en köklü kurumlarından birisidir. Fakültemizin tarihsel geçmişi ve kurumsal bilgi birikimi dikkate alındığında akademik, eğitim-öğretim ve idari süreçlerin etkin bir şekilde yürütüldüğünü söylemek mümkündür. </w:t>
      </w:r>
      <w:r w:rsidR="00435C55" w:rsidRPr="00682B07">
        <w:rPr>
          <w:rFonts w:ascii="Times New Roman" w:eastAsia="Calibri-Light" w:hAnsi="Times New Roman" w:cs="Times New Roman"/>
          <w:sz w:val="24"/>
          <w:szCs w:val="24"/>
        </w:rPr>
        <w:t>Fakültemizde karar alma işlevini yerine getirme sorumluluğuna sahip olan Fakülte Kurulu, Fakülte Yönetim Kurulu ve Dekan tarafından kanun ve yönetmelikler çerçevesinde etik ilkelere bağlı, şeffaf ve tüm paydaşların çıkarları gözetilerek karar alınmaktadır.</w:t>
      </w:r>
      <w:r w:rsidR="00435C55">
        <w:rPr>
          <w:rFonts w:ascii="Times New Roman" w:eastAsia="Calibri-Light" w:hAnsi="Times New Roman" w:cs="Times New Roman"/>
          <w:sz w:val="24"/>
          <w:szCs w:val="24"/>
        </w:rPr>
        <w:t xml:space="preserve"> </w:t>
      </w:r>
      <w:r w:rsidR="00435C55" w:rsidRPr="001770B6">
        <w:rPr>
          <w:rFonts w:ascii="Times New Roman" w:eastAsia="Calibri-Light" w:hAnsi="Times New Roman" w:cs="Times New Roman"/>
          <w:sz w:val="24"/>
          <w:szCs w:val="24"/>
        </w:rPr>
        <w:t>Ayrıca, fakültemizde çal</w:t>
      </w:r>
      <w:r w:rsidR="00B84DE1">
        <w:rPr>
          <w:rFonts w:ascii="Times New Roman" w:eastAsia="Calibri-Light" w:hAnsi="Times New Roman" w:cs="Times New Roman"/>
          <w:sz w:val="24"/>
          <w:szCs w:val="24"/>
        </w:rPr>
        <w:t xml:space="preserve">ışan akademik ve idari personel, </w:t>
      </w:r>
      <w:r w:rsidR="00435C55" w:rsidRPr="001770B6">
        <w:rPr>
          <w:rFonts w:ascii="Times New Roman" w:eastAsia="Calibri-Light" w:hAnsi="Times New Roman" w:cs="Times New Roman"/>
          <w:sz w:val="24"/>
          <w:szCs w:val="24"/>
        </w:rPr>
        <w:t>ilgili kanunda belirtilen görev tanımına uygun şekilde faaliyetlerini sürdürmektedir.</w:t>
      </w:r>
      <w:r w:rsidR="00435C55">
        <w:rPr>
          <w:rFonts w:ascii="Times New Roman" w:eastAsia="Calibri-Light" w:hAnsi="Times New Roman" w:cs="Times New Roman"/>
          <w:sz w:val="24"/>
          <w:szCs w:val="24"/>
        </w:rPr>
        <w:t xml:space="preserve"> Planla-Uygula-Kontrol Et-Önlem Al (</w:t>
      </w:r>
      <w:r w:rsidR="00435C55" w:rsidRPr="00F3438C">
        <w:rPr>
          <w:rFonts w:ascii="Times New Roman" w:eastAsia="Times New Roman" w:hAnsi="Times New Roman" w:cs="Times New Roman"/>
          <w:sz w:val="24"/>
          <w:szCs w:val="24"/>
          <w:lang w:eastAsia="tr-TR" w:bidi="tr-TR"/>
        </w:rPr>
        <w:t>PUKÖ</w:t>
      </w:r>
      <w:r w:rsidR="00435C55">
        <w:rPr>
          <w:rFonts w:ascii="Times New Roman" w:eastAsia="Times New Roman" w:hAnsi="Times New Roman" w:cs="Times New Roman"/>
          <w:sz w:val="24"/>
          <w:szCs w:val="24"/>
          <w:lang w:eastAsia="tr-TR" w:bidi="tr-TR"/>
        </w:rPr>
        <w:t>)</w:t>
      </w:r>
      <w:r w:rsidR="00435C55" w:rsidRPr="00F3438C">
        <w:rPr>
          <w:rFonts w:ascii="Times New Roman" w:eastAsia="Times New Roman" w:hAnsi="Times New Roman" w:cs="Times New Roman"/>
          <w:sz w:val="24"/>
          <w:szCs w:val="24"/>
          <w:lang w:eastAsia="tr-TR" w:bidi="tr-TR"/>
        </w:rPr>
        <w:t xml:space="preserve"> döngüsünün "süreçleri iyileştirmeye yönelik çalışmaların planlanması", "planlanan değişikliklerin uygulanması", "elde edilen sonuçların analiz edilmesi" ve "sürekli iyileştirmeye yönelik önlemlerin alınması" aşamalarının daha sistematik ve tanımlı hale getirilerek </w:t>
      </w:r>
      <w:r w:rsidR="00B84DE1">
        <w:rPr>
          <w:rFonts w:ascii="Times New Roman" w:eastAsia="Times New Roman" w:hAnsi="Times New Roman" w:cs="Times New Roman"/>
          <w:sz w:val="24"/>
          <w:szCs w:val="24"/>
          <w:lang w:eastAsia="tr-TR" w:bidi="tr-TR"/>
        </w:rPr>
        <w:t>F</w:t>
      </w:r>
      <w:r>
        <w:rPr>
          <w:rFonts w:ascii="Times New Roman" w:eastAsia="Times New Roman" w:hAnsi="Times New Roman" w:cs="Times New Roman"/>
          <w:sz w:val="24"/>
          <w:szCs w:val="24"/>
          <w:lang w:eastAsia="tr-TR" w:bidi="tr-TR"/>
        </w:rPr>
        <w:t xml:space="preserve">akülte genelindeki </w:t>
      </w:r>
      <w:r w:rsidR="00435C55" w:rsidRPr="00F3438C">
        <w:rPr>
          <w:rFonts w:ascii="Times New Roman" w:eastAsia="Times New Roman" w:hAnsi="Times New Roman" w:cs="Times New Roman"/>
          <w:sz w:val="24"/>
          <w:szCs w:val="24"/>
          <w:lang w:eastAsia="tr-TR" w:bidi="tr-TR"/>
        </w:rPr>
        <w:t xml:space="preserve">tüm süreçlere uygulanması </w:t>
      </w:r>
      <w:r>
        <w:rPr>
          <w:rFonts w:ascii="Times New Roman" w:eastAsia="Times New Roman" w:hAnsi="Times New Roman" w:cs="Times New Roman"/>
          <w:sz w:val="24"/>
          <w:szCs w:val="24"/>
          <w:lang w:eastAsia="tr-TR" w:bidi="tr-TR"/>
        </w:rPr>
        <w:t>f</w:t>
      </w:r>
      <w:r w:rsidR="00435C55">
        <w:rPr>
          <w:rFonts w:ascii="Times New Roman" w:eastAsia="Times New Roman" w:hAnsi="Times New Roman" w:cs="Times New Roman"/>
          <w:sz w:val="24"/>
          <w:szCs w:val="24"/>
          <w:lang w:eastAsia="tr-TR" w:bidi="tr-TR"/>
        </w:rPr>
        <w:t xml:space="preserve">aaliyetlerin daha etkin bir şekilde yürütülmesine yardımcı olacaktır. </w:t>
      </w:r>
    </w:p>
    <w:p w14:paraId="45B8AAD2" w14:textId="77777777" w:rsidR="00435C55" w:rsidRDefault="00435C55" w:rsidP="00D83FB5">
      <w:pPr>
        <w:autoSpaceDE w:val="0"/>
        <w:autoSpaceDN w:val="0"/>
        <w:adjustRightInd w:val="0"/>
        <w:spacing w:after="120" w:line="360" w:lineRule="auto"/>
        <w:jc w:val="both"/>
        <w:rPr>
          <w:rFonts w:ascii="Times New Roman" w:eastAsia="Calibri-Light" w:hAnsi="Times New Roman" w:cs="Times New Roman"/>
          <w:sz w:val="24"/>
          <w:szCs w:val="24"/>
        </w:rPr>
      </w:pPr>
      <w:r>
        <w:rPr>
          <w:rFonts w:ascii="Calibri-Light" w:eastAsia="Calibri-Light" w:cs="Calibri-Light"/>
          <w:sz w:val="24"/>
          <w:szCs w:val="24"/>
        </w:rPr>
        <w:tab/>
      </w:r>
      <w:r w:rsidRPr="001770B6">
        <w:rPr>
          <w:rFonts w:ascii="Times New Roman" w:hAnsi="Times New Roman" w:cs="Times New Roman"/>
          <w:sz w:val="24"/>
          <w:szCs w:val="24"/>
        </w:rPr>
        <w:t xml:space="preserve"> </w:t>
      </w:r>
      <w:r w:rsidRPr="001770B6">
        <w:rPr>
          <w:rFonts w:ascii="Times New Roman" w:eastAsia="Calibri-Light" w:hAnsi="Times New Roman" w:cs="Times New Roman"/>
          <w:sz w:val="24"/>
          <w:szCs w:val="24"/>
        </w:rPr>
        <w:t xml:space="preserve">Fakültemizde çalışanlar arasında işbirliği ve güven ortamının tesis edilmesi iletişim süreçlerinin odak noktasını oluşturmaktadır. Bu doğrultuda, bilgi akışının daha hızlı ve etkin bir şekilde şeffaflık ilkesine bağlı olarak gerçekleştirilmesini sağlamak amacıyla toplantılar, haber panoları, duyurular, e-posta gibi iletişim kanalları sık sık kullanılmaktadır. Çalışanlar arasındaki formel ilişkiler dışında informel ilişkilerin de geliştirilmesi amacıyla toplantılar, yemekler vb. organizasyonlar düzenlenmektedir. </w:t>
      </w:r>
    </w:p>
    <w:p w14:paraId="587E1267" w14:textId="77777777" w:rsidR="00435C55" w:rsidRDefault="00435C55" w:rsidP="00D83FB5">
      <w:pPr>
        <w:autoSpaceDE w:val="0"/>
        <w:autoSpaceDN w:val="0"/>
        <w:adjustRightInd w:val="0"/>
        <w:spacing w:after="120" w:line="360" w:lineRule="auto"/>
        <w:jc w:val="both"/>
        <w:rPr>
          <w:rFonts w:ascii="Times New Roman" w:eastAsia="Times New Roman" w:hAnsi="Times New Roman" w:cs="Times New Roman"/>
          <w:sz w:val="24"/>
          <w:szCs w:val="24"/>
          <w:lang w:eastAsia="tr-TR" w:bidi="tr-TR"/>
        </w:rPr>
      </w:pPr>
      <w:r>
        <w:rPr>
          <w:rFonts w:ascii="Times New Roman" w:eastAsia="Calibri-Light" w:hAnsi="Times New Roman" w:cs="Times New Roman"/>
          <w:sz w:val="24"/>
          <w:szCs w:val="24"/>
        </w:rPr>
        <w:tab/>
      </w:r>
      <w:r>
        <w:rPr>
          <w:rFonts w:ascii="Times New Roman" w:eastAsia="Times New Roman" w:hAnsi="Times New Roman" w:cs="Times New Roman"/>
          <w:color w:val="000000"/>
          <w:sz w:val="24"/>
          <w:szCs w:val="24"/>
          <w:lang w:eastAsia="tr-TR" w:bidi="tr-TR"/>
        </w:rPr>
        <w:t xml:space="preserve">Fakültemizin ilan edilmiş bir kalite politikası bulunmamaktadır. </w:t>
      </w:r>
      <w:r w:rsidR="00187953">
        <w:rPr>
          <w:rFonts w:ascii="Times New Roman" w:eastAsia="Times New Roman" w:hAnsi="Times New Roman" w:cs="Times New Roman"/>
          <w:color w:val="000000"/>
          <w:sz w:val="24"/>
          <w:szCs w:val="24"/>
          <w:lang w:eastAsia="tr-TR" w:bidi="tr-TR"/>
        </w:rPr>
        <w:t>Tüm ö</w:t>
      </w:r>
      <w:r>
        <w:rPr>
          <w:rFonts w:ascii="Times New Roman" w:eastAsia="Times New Roman" w:hAnsi="Times New Roman" w:cs="Times New Roman"/>
          <w:color w:val="000000"/>
          <w:sz w:val="24"/>
          <w:szCs w:val="24"/>
          <w:lang w:eastAsia="tr-TR" w:bidi="tr-TR"/>
        </w:rPr>
        <w:t xml:space="preserve">ğretim elemanlarının katılımı sağlanarak kalite politikasının belirlenmesine ilişkin çalışmaların başlatılması gerekmektedir. </w:t>
      </w:r>
      <w:r>
        <w:rPr>
          <w:rFonts w:ascii="Times New Roman" w:eastAsia="Times New Roman" w:hAnsi="Times New Roman" w:cs="Times New Roman"/>
          <w:sz w:val="24"/>
          <w:szCs w:val="24"/>
          <w:lang w:eastAsia="tr-TR" w:bidi="tr-TR"/>
        </w:rPr>
        <w:t xml:space="preserve">Ayrıca, </w:t>
      </w:r>
      <w:r w:rsidRPr="00E7758B">
        <w:rPr>
          <w:rFonts w:ascii="Times New Roman" w:eastAsia="Times New Roman" w:hAnsi="Times New Roman" w:cs="Times New Roman"/>
          <w:sz w:val="24"/>
          <w:szCs w:val="24"/>
          <w:lang w:eastAsia="tr-TR" w:bidi="tr-TR"/>
        </w:rPr>
        <w:t xml:space="preserve">kalite güvence sisteminin oluşturulmasına yönelik </w:t>
      </w:r>
      <w:r>
        <w:rPr>
          <w:rFonts w:ascii="Times New Roman" w:eastAsia="Times New Roman" w:hAnsi="Times New Roman" w:cs="Times New Roman"/>
          <w:sz w:val="24"/>
          <w:szCs w:val="24"/>
          <w:lang w:eastAsia="tr-TR" w:bidi="tr-TR"/>
        </w:rPr>
        <w:t xml:space="preserve">tüm kalite süreçlerinin tanımlanmasına ihtiyaç duyulmaktadır. </w:t>
      </w:r>
      <w:r w:rsidRPr="00E7758B">
        <w:rPr>
          <w:rFonts w:ascii="Times New Roman" w:eastAsia="Times New Roman" w:hAnsi="Times New Roman" w:cs="Times New Roman"/>
          <w:sz w:val="24"/>
          <w:szCs w:val="24"/>
          <w:lang w:eastAsia="tr-TR" w:bidi="tr-TR"/>
        </w:rPr>
        <w:t xml:space="preserve">Erciyes Üniversitesi Kalite Komisyonu tarafından </w:t>
      </w:r>
      <w:r>
        <w:rPr>
          <w:rFonts w:ascii="Times New Roman" w:eastAsia="Times New Roman" w:hAnsi="Times New Roman" w:cs="Times New Roman"/>
          <w:sz w:val="24"/>
          <w:szCs w:val="24"/>
          <w:lang w:eastAsia="tr-TR" w:bidi="tr-TR"/>
        </w:rPr>
        <w:t>"</w:t>
      </w:r>
      <w:r w:rsidRPr="00E7758B">
        <w:rPr>
          <w:rFonts w:ascii="Times New Roman" w:eastAsia="Times New Roman" w:hAnsi="Times New Roman" w:cs="Times New Roman"/>
          <w:sz w:val="24"/>
          <w:szCs w:val="24"/>
          <w:lang w:eastAsia="tr-TR" w:bidi="tr-TR"/>
        </w:rPr>
        <w:t>öğrenci uyum programı</w:t>
      </w:r>
      <w:r>
        <w:rPr>
          <w:rFonts w:ascii="Times New Roman" w:eastAsia="Times New Roman" w:hAnsi="Times New Roman" w:cs="Times New Roman"/>
          <w:sz w:val="24"/>
          <w:szCs w:val="24"/>
          <w:lang w:eastAsia="tr-TR" w:bidi="tr-TR"/>
        </w:rPr>
        <w:t>"</w:t>
      </w:r>
      <w:r w:rsidRPr="00E7758B">
        <w:rPr>
          <w:rFonts w:ascii="Times New Roman" w:eastAsia="Times New Roman" w:hAnsi="Times New Roman" w:cs="Times New Roman"/>
          <w:sz w:val="24"/>
          <w:szCs w:val="24"/>
          <w:lang w:eastAsia="tr-TR" w:bidi="tr-TR"/>
        </w:rPr>
        <w:t xml:space="preserve">, </w:t>
      </w:r>
      <w:r>
        <w:rPr>
          <w:rFonts w:ascii="Times New Roman" w:eastAsia="Times New Roman" w:hAnsi="Times New Roman" w:cs="Times New Roman"/>
          <w:sz w:val="24"/>
          <w:szCs w:val="24"/>
          <w:lang w:eastAsia="tr-TR" w:bidi="tr-TR"/>
        </w:rPr>
        <w:t>"</w:t>
      </w:r>
      <w:r w:rsidRPr="00E7758B">
        <w:rPr>
          <w:rFonts w:ascii="Times New Roman" w:eastAsia="Times New Roman" w:hAnsi="Times New Roman" w:cs="Times New Roman"/>
          <w:sz w:val="24"/>
          <w:szCs w:val="24"/>
          <w:lang w:eastAsia="tr-TR" w:bidi="tr-TR"/>
        </w:rPr>
        <w:t>ölçme ve değerlendirme programı</w:t>
      </w:r>
      <w:r>
        <w:rPr>
          <w:rFonts w:ascii="Times New Roman" w:eastAsia="Times New Roman" w:hAnsi="Times New Roman" w:cs="Times New Roman"/>
          <w:sz w:val="24"/>
          <w:szCs w:val="24"/>
          <w:lang w:eastAsia="tr-TR" w:bidi="tr-TR"/>
        </w:rPr>
        <w:t>"</w:t>
      </w:r>
      <w:r w:rsidRPr="00E7758B">
        <w:rPr>
          <w:rFonts w:ascii="Times New Roman" w:eastAsia="Times New Roman" w:hAnsi="Times New Roman" w:cs="Times New Roman"/>
          <w:sz w:val="24"/>
          <w:szCs w:val="24"/>
          <w:lang w:eastAsia="tr-TR" w:bidi="tr-TR"/>
        </w:rPr>
        <w:t xml:space="preserve">, </w:t>
      </w:r>
      <w:r>
        <w:rPr>
          <w:rFonts w:ascii="Times New Roman" w:eastAsia="Times New Roman" w:hAnsi="Times New Roman" w:cs="Times New Roman"/>
          <w:sz w:val="24"/>
          <w:szCs w:val="24"/>
          <w:lang w:eastAsia="tr-TR" w:bidi="tr-TR"/>
        </w:rPr>
        <w:t>"</w:t>
      </w:r>
      <w:r w:rsidRPr="00E7758B">
        <w:rPr>
          <w:rFonts w:ascii="Times New Roman" w:eastAsia="Times New Roman" w:hAnsi="Times New Roman" w:cs="Times New Roman"/>
          <w:sz w:val="24"/>
          <w:szCs w:val="24"/>
          <w:lang w:eastAsia="tr-TR" w:bidi="tr-TR"/>
        </w:rPr>
        <w:t>danışmanlık programı</w:t>
      </w:r>
      <w:r>
        <w:rPr>
          <w:rFonts w:ascii="Times New Roman" w:eastAsia="Times New Roman" w:hAnsi="Times New Roman" w:cs="Times New Roman"/>
          <w:sz w:val="24"/>
          <w:szCs w:val="24"/>
          <w:lang w:eastAsia="tr-TR" w:bidi="tr-TR"/>
        </w:rPr>
        <w:t>"</w:t>
      </w:r>
      <w:r w:rsidRPr="00E7758B">
        <w:rPr>
          <w:rFonts w:ascii="Times New Roman" w:eastAsia="Times New Roman" w:hAnsi="Times New Roman" w:cs="Times New Roman"/>
          <w:sz w:val="24"/>
          <w:szCs w:val="24"/>
          <w:lang w:eastAsia="tr-TR" w:bidi="tr-TR"/>
        </w:rPr>
        <w:t xml:space="preserve"> ve </w:t>
      </w:r>
      <w:r>
        <w:rPr>
          <w:rFonts w:ascii="Times New Roman" w:eastAsia="Times New Roman" w:hAnsi="Times New Roman" w:cs="Times New Roman"/>
          <w:sz w:val="24"/>
          <w:szCs w:val="24"/>
          <w:lang w:eastAsia="tr-TR" w:bidi="tr-TR"/>
        </w:rPr>
        <w:t>"</w:t>
      </w:r>
      <w:r w:rsidRPr="00E7758B">
        <w:rPr>
          <w:rFonts w:ascii="Times New Roman" w:eastAsia="Times New Roman" w:hAnsi="Times New Roman" w:cs="Times New Roman"/>
          <w:sz w:val="24"/>
          <w:szCs w:val="24"/>
          <w:lang w:eastAsia="tr-TR" w:bidi="tr-TR"/>
        </w:rPr>
        <w:t>öğretim elemanı uyum programı</w:t>
      </w:r>
      <w:r>
        <w:rPr>
          <w:rFonts w:ascii="Times New Roman" w:eastAsia="Times New Roman" w:hAnsi="Times New Roman" w:cs="Times New Roman"/>
          <w:sz w:val="24"/>
          <w:szCs w:val="24"/>
          <w:lang w:eastAsia="tr-TR" w:bidi="tr-TR"/>
        </w:rPr>
        <w:t>"</w:t>
      </w:r>
      <w:r w:rsidRPr="00E7758B">
        <w:rPr>
          <w:rFonts w:ascii="Times New Roman" w:eastAsia="Times New Roman" w:hAnsi="Times New Roman" w:cs="Times New Roman"/>
          <w:sz w:val="24"/>
          <w:szCs w:val="24"/>
          <w:lang w:eastAsia="tr-TR" w:bidi="tr-TR"/>
        </w:rPr>
        <w:t xml:space="preserve"> ile ilgili kalite süreçleri tanımlanmıştır. Tanımlı kalite süreçleri ile ilgili çalışmalar bu yıl itibariyle </w:t>
      </w:r>
      <w:r>
        <w:rPr>
          <w:rFonts w:ascii="Times New Roman" w:eastAsia="Times New Roman" w:hAnsi="Times New Roman" w:cs="Times New Roman"/>
          <w:sz w:val="24"/>
          <w:szCs w:val="24"/>
          <w:lang w:eastAsia="tr-TR" w:bidi="tr-TR"/>
        </w:rPr>
        <w:t xml:space="preserve">Fakültemizde </w:t>
      </w:r>
      <w:r w:rsidRPr="00E7758B">
        <w:rPr>
          <w:rFonts w:ascii="Times New Roman" w:eastAsia="Times New Roman" w:hAnsi="Times New Roman" w:cs="Times New Roman"/>
          <w:sz w:val="24"/>
          <w:szCs w:val="24"/>
          <w:lang w:eastAsia="tr-TR" w:bidi="tr-TR"/>
        </w:rPr>
        <w:t xml:space="preserve">uygulamaya geçirilmiştir.  </w:t>
      </w:r>
    </w:p>
    <w:p w14:paraId="7794EAA2" w14:textId="2CCF496A" w:rsidR="00435C55" w:rsidRDefault="00435C55" w:rsidP="00D83FB5">
      <w:pPr>
        <w:autoSpaceDE w:val="0"/>
        <w:autoSpaceDN w:val="0"/>
        <w:adjustRightInd w:val="0"/>
        <w:spacing w:after="120" w:line="360" w:lineRule="auto"/>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sz w:val="24"/>
          <w:szCs w:val="24"/>
          <w:lang w:eastAsia="tr-TR" w:bidi="tr-TR"/>
        </w:rPr>
        <w:tab/>
      </w:r>
      <w:r w:rsidRPr="00E96835">
        <w:rPr>
          <w:rFonts w:ascii="Times New Roman" w:eastAsia="Calibri-Light" w:hAnsi="Times New Roman" w:cs="Times New Roman"/>
          <w:sz w:val="24"/>
          <w:szCs w:val="24"/>
        </w:rPr>
        <w:t>Fakültemiz temel değerleri ve hedefleri çerçevesinde birliktelik duygusu ile hareket eden ve örgütsel amaçları ön planda tutan kurumsal bir kimliğe sahiptir.</w:t>
      </w:r>
      <w:r>
        <w:rPr>
          <w:rFonts w:ascii="Times New Roman" w:eastAsia="Calibri-Light" w:hAnsi="Times New Roman" w:cs="Times New Roman"/>
          <w:sz w:val="24"/>
          <w:szCs w:val="24"/>
        </w:rPr>
        <w:t xml:space="preserve"> </w:t>
      </w:r>
      <w:r>
        <w:rPr>
          <w:rFonts w:ascii="Times New Roman" w:eastAsia="Times New Roman" w:hAnsi="Times New Roman" w:cs="Times New Roman"/>
          <w:color w:val="000000"/>
          <w:sz w:val="24"/>
          <w:szCs w:val="24"/>
          <w:lang w:eastAsia="tr-TR" w:bidi="tr-TR"/>
        </w:rPr>
        <w:t xml:space="preserve">Fakülte yönetimi eğitim-öğretim, araştırma-geliştirme, idari ve yönetsel süreçlerle ilgili </w:t>
      </w:r>
      <w:r w:rsidR="005B3F7A">
        <w:rPr>
          <w:rFonts w:ascii="Times New Roman" w:eastAsia="Times New Roman" w:hAnsi="Times New Roman" w:cs="Times New Roman"/>
          <w:color w:val="000000"/>
          <w:sz w:val="24"/>
          <w:szCs w:val="24"/>
          <w:lang w:eastAsia="tr-TR" w:bidi="tr-TR"/>
        </w:rPr>
        <w:t xml:space="preserve">çeşitli komisyonlar oluşturarak </w:t>
      </w:r>
      <w:r>
        <w:rPr>
          <w:rFonts w:ascii="Times New Roman" w:eastAsia="Times New Roman" w:hAnsi="Times New Roman" w:cs="Times New Roman"/>
          <w:color w:val="000000"/>
          <w:sz w:val="24"/>
          <w:szCs w:val="24"/>
          <w:lang w:eastAsia="tr-TR" w:bidi="tr-TR"/>
        </w:rPr>
        <w:t>kalite</w:t>
      </w:r>
      <w:r w:rsidR="005B3F7A">
        <w:rPr>
          <w:rFonts w:ascii="Times New Roman" w:eastAsia="Times New Roman" w:hAnsi="Times New Roman" w:cs="Times New Roman"/>
          <w:color w:val="000000"/>
          <w:sz w:val="24"/>
          <w:szCs w:val="24"/>
          <w:lang w:eastAsia="tr-TR" w:bidi="tr-TR"/>
        </w:rPr>
        <w:t xml:space="preserve"> bilincinin yaygınlaştırılması ve kurumsallaşmaya</w:t>
      </w:r>
      <w:r>
        <w:rPr>
          <w:rFonts w:ascii="Times New Roman" w:eastAsia="Times New Roman" w:hAnsi="Times New Roman" w:cs="Times New Roman"/>
          <w:color w:val="000000"/>
          <w:sz w:val="24"/>
          <w:szCs w:val="24"/>
          <w:lang w:eastAsia="tr-TR" w:bidi="tr-TR"/>
        </w:rPr>
        <w:t xml:space="preserve"> yönelik çalışmalar </w:t>
      </w:r>
      <w:r>
        <w:rPr>
          <w:rFonts w:ascii="Times New Roman" w:eastAsia="Times New Roman" w:hAnsi="Times New Roman" w:cs="Times New Roman"/>
          <w:color w:val="000000"/>
          <w:sz w:val="24"/>
          <w:szCs w:val="24"/>
          <w:lang w:eastAsia="tr-TR" w:bidi="tr-TR"/>
        </w:rPr>
        <w:lastRenderedPageBreak/>
        <w:t xml:space="preserve">yürütmektedir. </w:t>
      </w:r>
      <w:r w:rsidR="00131C5A">
        <w:rPr>
          <w:rFonts w:ascii="Times New Roman" w:eastAsia="Times New Roman" w:hAnsi="Times New Roman" w:cs="Times New Roman"/>
          <w:color w:val="000000"/>
          <w:sz w:val="24"/>
          <w:szCs w:val="24"/>
          <w:lang w:eastAsia="tr-TR" w:bidi="tr-TR"/>
        </w:rPr>
        <w:t xml:space="preserve">Fakültemiz bünyesinde </w:t>
      </w:r>
      <w:r w:rsidR="00382AF8">
        <w:rPr>
          <w:rFonts w:ascii="Times New Roman" w:eastAsia="Times New Roman" w:hAnsi="Times New Roman" w:cs="Times New Roman"/>
          <w:color w:val="000000"/>
          <w:sz w:val="24"/>
          <w:szCs w:val="24"/>
          <w:lang w:eastAsia="tr-TR" w:bidi="tr-TR"/>
        </w:rPr>
        <w:t>faaliyet gösteren</w:t>
      </w:r>
      <w:r w:rsidR="00131C5A">
        <w:rPr>
          <w:rFonts w:ascii="Times New Roman" w:eastAsia="Times New Roman" w:hAnsi="Times New Roman" w:cs="Times New Roman"/>
          <w:color w:val="000000"/>
          <w:sz w:val="24"/>
          <w:szCs w:val="24"/>
          <w:lang w:eastAsia="tr-TR" w:bidi="tr-TR"/>
        </w:rPr>
        <w:t xml:space="preserve"> </w:t>
      </w:r>
      <w:r w:rsidR="00382AF8">
        <w:rPr>
          <w:rFonts w:ascii="Times New Roman" w:eastAsia="Times New Roman" w:hAnsi="Times New Roman" w:cs="Times New Roman"/>
          <w:color w:val="000000"/>
          <w:sz w:val="24"/>
          <w:szCs w:val="24"/>
          <w:lang w:eastAsia="tr-TR" w:bidi="tr-TR"/>
        </w:rPr>
        <w:t>1</w:t>
      </w:r>
      <w:r w:rsidR="00F61B54">
        <w:rPr>
          <w:rFonts w:ascii="Times New Roman" w:eastAsia="Times New Roman" w:hAnsi="Times New Roman" w:cs="Times New Roman"/>
          <w:color w:val="000000"/>
          <w:sz w:val="24"/>
          <w:szCs w:val="24"/>
          <w:lang w:eastAsia="tr-TR" w:bidi="tr-TR"/>
        </w:rPr>
        <w:t>6</w:t>
      </w:r>
      <w:r w:rsidR="00382AF8">
        <w:rPr>
          <w:rFonts w:ascii="Times New Roman" w:eastAsia="Times New Roman" w:hAnsi="Times New Roman" w:cs="Times New Roman"/>
          <w:color w:val="000000"/>
          <w:sz w:val="24"/>
          <w:szCs w:val="24"/>
          <w:lang w:eastAsia="tr-TR" w:bidi="tr-TR"/>
        </w:rPr>
        <w:t xml:space="preserve"> komisyonla ilgili </w:t>
      </w:r>
      <w:r w:rsidR="005C65BD">
        <w:rPr>
          <w:rFonts w:ascii="Times New Roman" w:eastAsia="Times New Roman" w:hAnsi="Times New Roman" w:cs="Times New Roman"/>
          <w:color w:val="000000"/>
          <w:sz w:val="24"/>
          <w:szCs w:val="24"/>
          <w:lang w:eastAsia="tr-TR" w:bidi="tr-TR"/>
        </w:rPr>
        <w:t>b</w:t>
      </w:r>
      <w:r w:rsidR="00382AF8">
        <w:rPr>
          <w:rFonts w:ascii="Times New Roman" w:eastAsia="Times New Roman" w:hAnsi="Times New Roman" w:cs="Times New Roman"/>
          <w:color w:val="000000"/>
          <w:sz w:val="24"/>
          <w:szCs w:val="24"/>
          <w:lang w:eastAsia="tr-TR" w:bidi="tr-TR"/>
        </w:rPr>
        <w:t>ilgiler</w:t>
      </w:r>
      <w:r w:rsidR="001D41E4">
        <w:rPr>
          <w:rFonts w:ascii="Times New Roman" w:eastAsia="Times New Roman" w:hAnsi="Times New Roman" w:cs="Times New Roman"/>
          <w:color w:val="000000"/>
          <w:sz w:val="24"/>
          <w:szCs w:val="24"/>
          <w:lang w:eastAsia="tr-TR" w:bidi="tr-TR"/>
        </w:rPr>
        <w:t xml:space="preserve"> </w:t>
      </w:r>
      <w:r w:rsidR="0004157C">
        <w:rPr>
          <w:rFonts w:ascii="Times New Roman" w:eastAsia="Times New Roman" w:hAnsi="Times New Roman" w:cs="Times New Roman"/>
          <w:color w:val="000000"/>
          <w:sz w:val="24"/>
          <w:szCs w:val="24"/>
          <w:lang w:eastAsia="tr-TR" w:bidi="tr-TR"/>
        </w:rPr>
        <w:t>Tablo 8’de</w:t>
      </w:r>
      <w:r w:rsidR="001D41E4">
        <w:rPr>
          <w:rFonts w:ascii="Times New Roman" w:eastAsia="Times New Roman" w:hAnsi="Times New Roman" w:cs="Times New Roman"/>
          <w:color w:val="000000"/>
          <w:sz w:val="24"/>
          <w:szCs w:val="24"/>
          <w:lang w:eastAsia="tr-TR" w:bidi="tr-TR"/>
        </w:rPr>
        <w:t xml:space="preserve"> sunulmuştur.</w:t>
      </w:r>
    </w:p>
    <w:p w14:paraId="26FA344D" w14:textId="77777777" w:rsidR="008A0EF1" w:rsidRDefault="008A0EF1" w:rsidP="00D83FB5">
      <w:pPr>
        <w:autoSpaceDE w:val="0"/>
        <w:autoSpaceDN w:val="0"/>
        <w:adjustRightInd w:val="0"/>
        <w:spacing w:after="120" w:line="360" w:lineRule="auto"/>
        <w:jc w:val="both"/>
        <w:rPr>
          <w:rFonts w:ascii="Times New Roman" w:eastAsia="Times New Roman" w:hAnsi="Times New Roman" w:cs="Times New Roman"/>
          <w:color w:val="000000"/>
          <w:sz w:val="24"/>
          <w:szCs w:val="24"/>
          <w:lang w:eastAsia="tr-TR" w:bidi="tr-TR"/>
        </w:rPr>
      </w:pPr>
    </w:p>
    <w:p w14:paraId="67B533BB" w14:textId="77777777" w:rsidR="004452A5" w:rsidRPr="004D59CA" w:rsidRDefault="004452A5" w:rsidP="00D83FB5">
      <w:pPr>
        <w:spacing w:after="120" w:line="360" w:lineRule="auto"/>
        <w:jc w:val="center"/>
        <w:rPr>
          <w:rFonts w:ascii="Times New Roman" w:eastAsia="Times New Roman" w:hAnsi="Times New Roman" w:cs="Times New Roman"/>
          <w:b/>
          <w:color w:val="1F4E79" w:themeColor="accent1" w:themeShade="80"/>
          <w:sz w:val="24"/>
          <w:szCs w:val="24"/>
          <w:lang w:eastAsia="ko-KR"/>
        </w:rPr>
      </w:pPr>
      <w:r w:rsidRPr="004D59CA">
        <w:rPr>
          <w:rFonts w:ascii="Times New Roman" w:eastAsia="Times New Roman" w:hAnsi="Times New Roman" w:cs="Times New Roman"/>
          <w:b/>
          <w:color w:val="1F4E79" w:themeColor="accent1" w:themeShade="80"/>
          <w:sz w:val="24"/>
          <w:szCs w:val="24"/>
          <w:lang w:eastAsia="ko-KR"/>
        </w:rPr>
        <w:t xml:space="preserve">Tablo </w:t>
      </w:r>
      <w:r w:rsidR="001D41E4" w:rsidRPr="004D59CA">
        <w:rPr>
          <w:rFonts w:ascii="Times New Roman" w:eastAsia="Times New Roman" w:hAnsi="Times New Roman" w:cs="Times New Roman"/>
          <w:b/>
          <w:color w:val="1F4E79" w:themeColor="accent1" w:themeShade="80"/>
          <w:sz w:val="24"/>
          <w:szCs w:val="24"/>
          <w:lang w:eastAsia="ko-KR"/>
        </w:rPr>
        <w:t>8</w:t>
      </w:r>
      <w:r w:rsidRPr="004D59CA">
        <w:rPr>
          <w:rFonts w:ascii="Times New Roman" w:eastAsia="Times New Roman" w:hAnsi="Times New Roman" w:cs="Times New Roman"/>
          <w:b/>
          <w:color w:val="1F4E79" w:themeColor="accent1" w:themeShade="80"/>
          <w:sz w:val="24"/>
          <w:szCs w:val="24"/>
          <w:lang w:eastAsia="ko-KR"/>
        </w:rPr>
        <w:t>: Fakülte Bünyesinde Faaliyet Gösteren Komisyonlar</w:t>
      </w:r>
    </w:p>
    <w:tbl>
      <w:tblPr>
        <w:tblStyle w:val="AkGlgeleme-Vurgu11"/>
        <w:tblW w:w="9286" w:type="dxa"/>
        <w:jc w:val="center"/>
        <w:tblLook w:val="04A0" w:firstRow="1" w:lastRow="0" w:firstColumn="1" w:lastColumn="0" w:noHBand="0" w:noVBand="1"/>
      </w:tblPr>
      <w:tblGrid>
        <w:gridCol w:w="6204"/>
        <w:gridCol w:w="3082"/>
      </w:tblGrid>
      <w:tr w:rsidR="004452A5" w:rsidRPr="004D59CA" w14:paraId="795E2C51" w14:textId="77777777" w:rsidTr="00A62249">
        <w:trPr>
          <w:cnfStyle w:val="100000000000" w:firstRow="1" w:lastRow="0" w:firstColumn="0" w:lastColumn="0" w:oddVBand="0" w:evenVBand="0" w:oddHBand="0"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2D8E6AE5" w14:textId="77777777" w:rsidR="004452A5" w:rsidRPr="004D59CA" w:rsidRDefault="004452A5" w:rsidP="00D83FB5">
            <w:pPr>
              <w:spacing w:after="120"/>
              <w:rPr>
                <w:rFonts w:ascii="Times New Roman" w:eastAsia="Times New Roman" w:hAnsi="Times New Roman" w:cs="Times New Roman"/>
                <w:bCs w:val="0"/>
                <w:color w:val="1F4E79" w:themeColor="accent1" w:themeShade="80"/>
                <w:sz w:val="24"/>
                <w:szCs w:val="24"/>
                <w:lang w:eastAsia="tr-TR"/>
              </w:rPr>
            </w:pPr>
            <w:r w:rsidRPr="004D59CA">
              <w:rPr>
                <w:rFonts w:ascii="Times New Roman" w:eastAsia="Times New Roman" w:hAnsi="Times New Roman" w:cs="Times New Roman"/>
                <w:bCs w:val="0"/>
                <w:color w:val="1F4E79" w:themeColor="accent1" w:themeShade="80"/>
                <w:sz w:val="24"/>
                <w:szCs w:val="24"/>
                <w:lang w:eastAsia="tr-TR"/>
              </w:rPr>
              <w:t>Komisyonlar</w:t>
            </w:r>
          </w:p>
        </w:tc>
        <w:tc>
          <w:tcPr>
            <w:tcW w:w="3082" w:type="dxa"/>
            <w:hideMark/>
          </w:tcPr>
          <w:p w14:paraId="4BA7A47D" w14:textId="77777777" w:rsidR="004452A5" w:rsidRPr="004D59CA" w:rsidRDefault="004452A5"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1F4E79" w:themeColor="accent1" w:themeShade="80"/>
                <w:sz w:val="24"/>
                <w:szCs w:val="24"/>
                <w:lang w:eastAsia="tr-TR"/>
              </w:rPr>
            </w:pPr>
            <w:r w:rsidRPr="004D59CA">
              <w:rPr>
                <w:rFonts w:ascii="Times New Roman" w:eastAsia="Times New Roman" w:hAnsi="Times New Roman" w:cs="Times New Roman"/>
                <w:bCs w:val="0"/>
                <w:color w:val="1F4E79" w:themeColor="accent1" w:themeShade="80"/>
                <w:sz w:val="24"/>
                <w:szCs w:val="24"/>
                <w:lang w:eastAsia="tr-TR"/>
              </w:rPr>
              <w:t>Üye Sayısı</w:t>
            </w:r>
          </w:p>
        </w:tc>
      </w:tr>
      <w:tr w:rsidR="004452A5" w:rsidRPr="004D59CA" w14:paraId="4C39C209" w14:textId="77777777" w:rsidTr="00A6224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2CD7289F"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Erasmus Öğrenci Değişim Komisyonu</w:t>
            </w:r>
          </w:p>
        </w:tc>
        <w:tc>
          <w:tcPr>
            <w:tcW w:w="3082" w:type="dxa"/>
            <w:hideMark/>
          </w:tcPr>
          <w:p w14:paraId="553E25B7" w14:textId="77777777" w:rsidR="004452A5" w:rsidRPr="004D59CA" w:rsidRDefault="00382AF8" w:rsidP="00D83FB5">
            <w:pPr>
              <w:spacing w:after="120"/>
              <w:ind w:right="3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5</w:t>
            </w:r>
          </w:p>
        </w:tc>
      </w:tr>
      <w:tr w:rsidR="004452A5" w:rsidRPr="004D59CA" w14:paraId="32BCAD33" w14:textId="77777777" w:rsidTr="00A62249">
        <w:trPr>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5ED5A3F7"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Mevlana Öğrenci Değişim Komisyonu</w:t>
            </w:r>
          </w:p>
        </w:tc>
        <w:tc>
          <w:tcPr>
            <w:tcW w:w="3082" w:type="dxa"/>
            <w:hideMark/>
          </w:tcPr>
          <w:p w14:paraId="45002C9F" w14:textId="77777777" w:rsidR="004452A5" w:rsidRPr="004D59CA" w:rsidRDefault="00382AF8" w:rsidP="00D83FB5">
            <w:pPr>
              <w:spacing w:after="120"/>
              <w:ind w:right="3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5</w:t>
            </w:r>
          </w:p>
        </w:tc>
      </w:tr>
      <w:tr w:rsidR="004452A5" w:rsidRPr="004D59CA" w14:paraId="5899E557" w14:textId="77777777" w:rsidTr="00A6224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0B4D446A"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Farabi Öğrenci Değişim Komisyonu</w:t>
            </w:r>
          </w:p>
        </w:tc>
        <w:tc>
          <w:tcPr>
            <w:tcW w:w="3082" w:type="dxa"/>
            <w:hideMark/>
          </w:tcPr>
          <w:p w14:paraId="2E46438B" w14:textId="77777777" w:rsidR="004452A5" w:rsidRPr="004D59CA" w:rsidRDefault="00382AF8" w:rsidP="00D83FB5">
            <w:pPr>
              <w:spacing w:after="120"/>
              <w:ind w:right="3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5</w:t>
            </w:r>
          </w:p>
        </w:tc>
      </w:tr>
      <w:tr w:rsidR="004452A5" w:rsidRPr="004D59CA" w14:paraId="52F2BFB3" w14:textId="77777777" w:rsidTr="00A62249">
        <w:trPr>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23001D23"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Mezuniyet/İntibak Komisyonu</w:t>
            </w:r>
          </w:p>
        </w:tc>
        <w:tc>
          <w:tcPr>
            <w:tcW w:w="3082" w:type="dxa"/>
            <w:hideMark/>
          </w:tcPr>
          <w:p w14:paraId="566A9C15" w14:textId="77777777" w:rsidR="004452A5" w:rsidRPr="004D59CA" w:rsidRDefault="00382AF8" w:rsidP="00D83FB5">
            <w:pPr>
              <w:spacing w:after="120"/>
              <w:ind w:right="3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15</w:t>
            </w:r>
          </w:p>
        </w:tc>
      </w:tr>
      <w:tr w:rsidR="004452A5" w:rsidRPr="004D59CA" w14:paraId="7944EBB0" w14:textId="77777777" w:rsidTr="00A6224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45B10959"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Birim Kalite Güvence Komisyonu</w:t>
            </w:r>
          </w:p>
        </w:tc>
        <w:tc>
          <w:tcPr>
            <w:tcW w:w="3082" w:type="dxa"/>
            <w:hideMark/>
          </w:tcPr>
          <w:p w14:paraId="33C07493" w14:textId="77777777" w:rsidR="004452A5" w:rsidRPr="004D59CA" w:rsidRDefault="00382AF8" w:rsidP="00D83FB5">
            <w:pPr>
              <w:spacing w:after="120"/>
              <w:ind w:right="3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6</w:t>
            </w:r>
          </w:p>
        </w:tc>
      </w:tr>
      <w:tr w:rsidR="004452A5" w:rsidRPr="004D59CA" w14:paraId="7614D089" w14:textId="77777777" w:rsidTr="00A62249">
        <w:trPr>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6412B94B"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Ders ve Sınav Programı Hazırlama Komisyonu</w:t>
            </w:r>
          </w:p>
        </w:tc>
        <w:tc>
          <w:tcPr>
            <w:tcW w:w="3082" w:type="dxa"/>
            <w:hideMark/>
          </w:tcPr>
          <w:p w14:paraId="3D5B63EA" w14:textId="77777777" w:rsidR="004452A5" w:rsidRPr="004D59CA" w:rsidRDefault="00382AF8" w:rsidP="00D83FB5">
            <w:pPr>
              <w:spacing w:after="120"/>
              <w:ind w:right="3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2</w:t>
            </w:r>
          </w:p>
        </w:tc>
      </w:tr>
      <w:tr w:rsidR="004452A5" w:rsidRPr="004D59CA" w14:paraId="4D08ADDF" w14:textId="77777777" w:rsidTr="00A6224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17911162"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Burs Komisyonu</w:t>
            </w:r>
          </w:p>
        </w:tc>
        <w:tc>
          <w:tcPr>
            <w:tcW w:w="3082" w:type="dxa"/>
            <w:hideMark/>
          </w:tcPr>
          <w:p w14:paraId="33548896" w14:textId="77777777" w:rsidR="004452A5" w:rsidRPr="004D59CA" w:rsidRDefault="00382AF8" w:rsidP="00D83FB5">
            <w:pPr>
              <w:spacing w:after="120"/>
              <w:ind w:right="3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4</w:t>
            </w:r>
          </w:p>
        </w:tc>
      </w:tr>
      <w:tr w:rsidR="004452A5" w:rsidRPr="004D59CA" w14:paraId="6401DA20" w14:textId="77777777" w:rsidTr="00A62249">
        <w:trPr>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61031382"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Akademik Teşvik Başvuru ve İnceleme Komisyonu</w:t>
            </w:r>
          </w:p>
        </w:tc>
        <w:tc>
          <w:tcPr>
            <w:tcW w:w="3082" w:type="dxa"/>
            <w:hideMark/>
          </w:tcPr>
          <w:p w14:paraId="4E1057B7" w14:textId="77777777" w:rsidR="004452A5" w:rsidRPr="004D59CA" w:rsidRDefault="00382AF8" w:rsidP="00D83FB5">
            <w:pPr>
              <w:spacing w:after="120"/>
              <w:ind w:right="3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17</w:t>
            </w:r>
          </w:p>
        </w:tc>
      </w:tr>
      <w:tr w:rsidR="004452A5" w:rsidRPr="004D59CA" w14:paraId="14369EBD" w14:textId="77777777" w:rsidTr="00A6224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3619E4E1"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Dergi Yayın Komisyonu</w:t>
            </w:r>
          </w:p>
        </w:tc>
        <w:tc>
          <w:tcPr>
            <w:tcW w:w="3082" w:type="dxa"/>
            <w:hideMark/>
          </w:tcPr>
          <w:p w14:paraId="1A6E4AC1" w14:textId="77777777" w:rsidR="004452A5" w:rsidRPr="004D59CA" w:rsidRDefault="00382AF8" w:rsidP="00D83FB5">
            <w:pPr>
              <w:spacing w:after="120"/>
              <w:ind w:right="3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13</w:t>
            </w:r>
          </w:p>
        </w:tc>
      </w:tr>
      <w:tr w:rsidR="004452A5" w:rsidRPr="004D59CA" w14:paraId="36E69A6D" w14:textId="77777777" w:rsidTr="00A62249">
        <w:trPr>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0E747D39"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Web Sitesi Güncelleme ve Fakülte İstatistiklerinin Toplanması/Bilgi Toplama Komisyonu</w:t>
            </w:r>
          </w:p>
        </w:tc>
        <w:tc>
          <w:tcPr>
            <w:tcW w:w="3082" w:type="dxa"/>
            <w:hideMark/>
          </w:tcPr>
          <w:p w14:paraId="25F4AEE7" w14:textId="77777777" w:rsidR="004452A5" w:rsidRPr="004D59CA" w:rsidRDefault="00382AF8" w:rsidP="00D83FB5">
            <w:pPr>
              <w:spacing w:after="120"/>
              <w:ind w:right="3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7</w:t>
            </w:r>
          </w:p>
        </w:tc>
      </w:tr>
      <w:tr w:rsidR="004452A5" w:rsidRPr="004D59CA" w14:paraId="1C6B5C14" w14:textId="77777777" w:rsidTr="00A6224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47BF1E84"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Bilimsel Faaliyet Organizasyon Komisyonu</w:t>
            </w:r>
          </w:p>
        </w:tc>
        <w:tc>
          <w:tcPr>
            <w:tcW w:w="3082" w:type="dxa"/>
            <w:hideMark/>
          </w:tcPr>
          <w:p w14:paraId="0A027C68" w14:textId="77777777" w:rsidR="004452A5" w:rsidRPr="004D59CA" w:rsidRDefault="00382AF8" w:rsidP="00D83FB5">
            <w:pPr>
              <w:spacing w:after="120"/>
              <w:ind w:right="3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8</w:t>
            </w:r>
          </w:p>
        </w:tc>
      </w:tr>
      <w:tr w:rsidR="004452A5" w:rsidRPr="004D59CA" w14:paraId="4867F857" w14:textId="77777777" w:rsidTr="00A62249">
        <w:trPr>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5DB82AE1"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Sportif, Sosyal, Kültürel Faaliyetler Komisyonu</w:t>
            </w:r>
          </w:p>
        </w:tc>
        <w:tc>
          <w:tcPr>
            <w:tcW w:w="3082" w:type="dxa"/>
            <w:hideMark/>
          </w:tcPr>
          <w:p w14:paraId="7D51DBBE" w14:textId="77777777" w:rsidR="004452A5" w:rsidRPr="004D59CA" w:rsidRDefault="00382AF8" w:rsidP="00D83FB5">
            <w:pPr>
              <w:spacing w:after="120"/>
              <w:ind w:right="3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9</w:t>
            </w:r>
          </w:p>
        </w:tc>
      </w:tr>
      <w:tr w:rsidR="004452A5" w:rsidRPr="004D59CA" w14:paraId="3984B3A3" w14:textId="77777777" w:rsidTr="00A6224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57AF063C"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Öğrenci Profili Araştırma ve Mezun İletişim Komisyonu</w:t>
            </w:r>
          </w:p>
        </w:tc>
        <w:tc>
          <w:tcPr>
            <w:tcW w:w="3082" w:type="dxa"/>
            <w:hideMark/>
          </w:tcPr>
          <w:p w14:paraId="708F0376" w14:textId="77777777" w:rsidR="004452A5" w:rsidRPr="004D59CA" w:rsidRDefault="00382AF8" w:rsidP="00D83FB5">
            <w:pPr>
              <w:spacing w:after="120"/>
              <w:ind w:right="3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5</w:t>
            </w:r>
          </w:p>
        </w:tc>
      </w:tr>
      <w:tr w:rsidR="004452A5" w:rsidRPr="004D59CA" w14:paraId="0C4A81F7" w14:textId="77777777" w:rsidTr="00A62249">
        <w:trPr>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32EC521A"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Kariyer Yönlendirme Komisyonu</w:t>
            </w:r>
          </w:p>
        </w:tc>
        <w:tc>
          <w:tcPr>
            <w:tcW w:w="3082" w:type="dxa"/>
            <w:hideMark/>
          </w:tcPr>
          <w:p w14:paraId="2F1679C7" w14:textId="77777777" w:rsidR="004452A5" w:rsidRPr="004D59CA" w:rsidRDefault="00382AF8" w:rsidP="00D83FB5">
            <w:pPr>
              <w:spacing w:after="120"/>
              <w:ind w:right="3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4</w:t>
            </w:r>
          </w:p>
        </w:tc>
      </w:tr>
      <w:tr w:rsidR="004452A5" w:rsidRPr="004D59CA" w14:paraId="6C889CE9" w14:textId="77777777" w:rsidTr="00A6224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21689CD3" w14:textId="77777777" w:rsidR="004452A5" w:rsidRPr="004D59CA" w:rsidRDefault="004452A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Ölçme ve Değerlendirme Komisyonu</w:t>
            </w:r>
          </w:p>
        </w:tc>
        <w:tc>
          <w:tcPr>
            <w:tcW w:w="3082" w:type="dxa"/>
            <w:hideMark/>
          </w:tcPr>
          <w:p w14:paraId="4555180E" w14:textId="77777777" w:rsidR="004452A5" w:rsidRPr="004D59CA" w:rsidRDefault="00382AF8" w:rsidP="00D83FB5">
            <w:pPr>
              <w:spacing w:after="120"/>
              <w:ind w:right="3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5</w:t>
            </w:r>
          </w:p>
        </w:tc>
      </w:tr>
      <w:tr w:rsidR="00F61B54" w:rsidRPr="004D59CA" w14:paraId="4EFD042F" w14:textId="77777777" w:rsidTr="00A62249">
        <w:trPr>
          <w:trHeight w:val="330"/>
          <w:jc w:val="center"/>
        </w:trPr>
        <w:tc>
          <w:tcPr>
            <w:cnfStyle w:val="001000000000" w:firstRow="0" w:lastRow="0" w:firstColumn="1" w:lastColumn="0" w:oddVBand="0" w:evenVBand="0" w:oddHBand="0" w:evenHBand="0" w:firstRowFirstColumn="0" w:firstRowLastColumn="0" w:lastRowFirstColumn="0" w:lastRowLastColumn="0"/>
            <w:tcW w:w="6204" w:type="dxa"/>
            <w:hideMark/>
          </w:tcPr>
          <w:p w14:paraId="4FF88FF4" w14:textId="77777777" w:rsidR="00F61B54" w:rsidRPr="004D59CA" w:rsidRDefault="00F61B54"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Stratejik Plan Hazırlama Komisyonu</w:t>
            </w:r>
          </w:p>
        </w:tc>
        <w:tc>
          <w:tcPr>
            <w:tcW w:w="3082" w:type="dxa"/>
            <w:hideMark/>
          </w:tcPr>
          <w:p w14:paraId="0DB7607B" w14:textId="77777777" w:rsidR="00F61B54" w:rsidRPr="004D59CA" w:rsidRDefault="00F61B54" w:rsidP="00D83FB5">
            <w:pPr>
              <w:spacing w:after="120"/>
              <w:ind w:right="3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lang w:eastAsia="tr-TR"/>
              </w:rPr>
            </w:pPr>
            <w:r w:rsidRPr="004D59CA">
              <w:rPr>
                <w:rFonts w:ascii="Times New Roman" w:eastAsia="Times New Roman" w:hAnsi="Times New Roman" w:cs="Times New Roman"/>
                <w:color w:val="1F4E79" w:themeColor="accent1" w:themeShade="80"/>
                <w:sz w:val="24"/>
                <w:szCs w:val="24"/>
                <w:lang w:eastAsia="tr-TR"/>
              </w:rPr>
              <w:t>7</w:t>
            </w:r>
          </w:p>
        </w:tc>
      </w:tr>
    </w:tbl>
    <w:p w14:paraId="5B964D13" w14:textId="77777777" w:rsidR="008A0EF1" w:rsidRDefault="00C75F16" w:rsidP="00D83FB5">
      <w:pPr>
        <w:autoSpaceDE w:val="0"/>
        <w:autoSpaceDN w:val="0"/>
        <w:adjustRightInd w:val="0"/>
        <w:spacing w:after="120" w:line="360" w:lineRule="auto"/>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ab/>
      </w:r>
    </w:p>
    <w:p w14:paraId="3017AF1D" w14:textId="77777777" w:rsidR="001B50FA" w:rsidRDefault="008A0EF1" w:rsidP="00D83FB5">
      <w:pPr>
        <w:autoSpaceDE w:val="0"/>
        <w:autoSpaceDN w:val="0"/>
        <w:adjustRightInd w:val="0"/>
        <w:spacing w:after="120" w:line="360" w:lineRule="auto"/>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ab/>
      </w:r>
      <w:r w:rsidR="00C75F16">
        <w:rPr>
          <w:rFonts w:ascii="Times New Roman" w:eastAsia="Times New Roman" w:hAnsi="Times New Roman" w:cs="Times New Roman"/>
          <w:color w:val="000000"/>
          <w:sz w:val="24"/>
          <w:szCs w:val="24"/>
          <w:lang w:eastAsia="tr-TR" w:bidi="tr-TR"/>
        </w:rPr>
        <w:t>Bu komisyonların yanı sıra</w:t>
      </w:r>
      <w:r w:rsidR="006735D9">
        <w:rPr>
          <w:rFonts w:ascii="Times New Roman" w:eastAsia="Times New Roman" w:hAnsi="Times New Roman" w:cs="Times New Roman"/>
          <w:color w:val="000000"/>
          <w:sz w:val="24"/>
          <w:szCs w:val="24"/>
          <w:lang w:eastAsia="tr-TR" w:bidi="tr-TR"/>
        </w:rPr>
        <w:t xml:space="preserve">, öğretim üyesi ve öğretim elemanlarımız arasından </w:t>
      </w:r>
      <w:r w:rsidR="00C75F16">
        <w:rPr>
          <w:rFonts w:ascii="Times New Roman" w:eastAsia="Times New Roman" w:hAnsi="Times New Roman" w:cs="Times New Roman"/>
          <w:color w:val="000000"/>
          <w:sz w:val="24"/>
          <w:szCs w:val="24"/>
          <w:lang w:eastAsia="tr-TR" w:bidi="tr-TR"/>
        </w:rPr>
        <w:t xml:space="preserve">Staj Koordinatörü, Uluslararası Öğrenci Staj Koordinatörü, Sınav Koordinatörü, Engelli Öğrenci Fakülte Temsilcisi ve Katalog Sorumlusu </w:t>
      </w:r>
      <w:r w:rsidR="006735D9">
        <w:rPr>
          <w:rFonts w:ascii="Times New Roman" w:eastAsia="Times New Roman" w:hAnsi="Times New Roman" w:cs="Times New Roman"/>
          <w:color w:val="000000"/>
          <w:sz w:val="24"/>
          <w:szCs w:val="24"/>
          <w:lang w:eastAsia="tr-TR" w:bidi="tr-TR"/>
        </w:rPr>
        <w:t xml:space="preserve">görevlendirilmiştir. </w:t>
      </w:r>
    </w:p>
    <w:p w14:paraId="17A5C3E1" w14:textId="77777777" w:rsidR="006735D9" w:rsidRDefault="001B50FA" w:rsidP="00D83FB5">
      <w:pPr>
        <w:autoSpaceDE w:val="0"/>
        <w:autoSpaceDN w:val="0"/>
        <w:adjustRightInd w:val="0"/>
        <w:spacing w:after="120" w:line="360" w:lineRule="auto"/>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ab/>
      </w:r>
      <w:r w:rsidR="006735D9">
        <w:rPr>
          <w:rFonts w:ascii="Times New Roman" w:hAnsi="Times New Roman" w:cs="Times New Roman"/>
          <w:sz w:val="24"/>
          <w:szCs w:val="24"/>
        </w:rPr>
        <w:t xml:space="preserve">Öğrenci ve mezunların izlenmesine yönelik faaliyetler </w:t>
      </w:r>
      <w:r w:rsidR="006735D9" w:rsidRPr="006735D9">
        <w:rPr>
          <w:rFonts w:ascii="Times New Roman" w:hAnsi="Times New Roman" w:cs="Times New Roman"/>
          <w:sz w:val="24"/>
          <w:szCs w:val="24"/>
        </w:rPr>
        <w:t>Öğrenci Profili Araştırma ve Mezun İletişim Komisyonu</w:t>
      </w:r>
      <w:r w:rsidR="006735D9">
        <w:rPr>
          <w:rFonts w:ascii="Times New Roman" w:eastAsia="Times New Roman" w:hAnsi="Times New Roman" w:cs="Times New Roman"/>
          <w:color w:val="000000"/>
          <w:sz w:val="24"/>
          <w:szCs w:val="24"/>
          <w:lang w:eastAsia="tr-TR" w:bidi="tr-TR"/>
        </w:rPr>
        <w:t xml:space="preserve"> tarafından yürütülmektedir. </w:t>
      </w:r>
      <w:r>
        <w:rPr>
          <w:rFonts w:ascii="Times New Roman" w:eastAsia="Times New Roman" w:hAnsi="Times New Roman" w:cs="Times New Roman"/>
          <w:color w:val="000000"/>
          <w:sz w:val="24"/>
          <w:szCs w:val="24"/>
          <w:lang w:eastAsia="tr-TR" w:bidi="tr-TR"/>
        </w:rPr>
        <w:t xml:space="preserve">Mezun izleme sisteminin yapılandırılmasına ilişkin çalışmalar devam etmektedir. </w:t>
      </w:r>
      <w:r w:rsidR="006735D9">
        <w:rPr>
          <w:rFonts w:ascii="Times New Roman" w:eastAsia="Times New Roman" w:hAnsi="Times New Roman" w:cs="Times New Roman"/>
          <w:color w:val="000000"/>
          <w:sz w:val="24"/>
          <w:szCs w:val="24"/>
          <w:lang w:eastAsia="tr-TR" w:bidi="tr-TR"/>
        </w:rPr>
        <w:t xml:space="preserve">Fakültemizin web sayfasında Mezunlar bölümü hazırlık aşamasındadır. Ulaşılan mezun sayısı belli bir noktaya geldiğinde bu çalışmalar iç ve dış paydaşlarla paylaşılacaktır. </w:t>
      </w:r>
    </w:p>
    <w:p w14:paraId="4D584822" w14:textId="2AD3C078" w:rsidR="00262B01" w:rsidRDefault="006735D9" w:rsidP="00D83FB5">
      <w:pPr>
        <w:autoSpaceDE w:val="0"/>
        <w:autoSpaceDN w:val="0"/>
        <w:adjustRightInd w:val="0"/>
        <w:spacing w:after="120" w:line="360" w:lineRule="auto"/>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lastRenderedPageBreak/>
        <w:tab/>
        <w:t xml:space="preserve">Eğitim işbirliği programları </w:t>
      </w:r>
      <w:r w:rsidR="005C65BD">
        <w:rPr>
          <w:rFonts w:ascii="Times New Roman" w:eastAsia="Times New Roman" w:hAnsi="Times New Roman" w:cs="Times New Roman"/>
          <w:color w:val="000000"/>
          <w:sz w:val="24"/>
          <w:szCs w:val="24"/>
          <w:lang w:eastAsia="tr-TR" w:bidi="tr-TR"/>
        </w:rPr>
        <w:t>(Erasmus, Mevlana ve Farabi öğrenci d</w:t>
      </w:r>
      <w:r>
        <w:rPr>
          <w:rFonts w:ascii="Times New Roman" w:eastAsia="Times New Roman" w:hAnsi="Times New Roman" w:cs="Times New Roman"/>
          <w:color w:val="000000"/>
          <w:sz w:val="24"/>
          <w:szCs w:val="24"/>
          <w:lang w:eastAsia="tr-TR" w:bidi="tr-TR"/>
        </w:rPr>
        <w:t>eğişim</w:t>
      </w:r>
      <w:r w:rsidR="005C65BD">
        <w:rPr>
          <w:rFonts w:ascii="Times New Roman" w:eastAsia="Times New Roman" w:hAnsi="Times New Roman" w:cs="Times New Roman"/>
          <w:color w:val="000000"/>
          <w:sz w:val="24"/>
          <w:szCs w:val="24"/>
          <w:lang w:eastAsia="tr-TR" w:bidi="tr-TR"/>
        </w:rPr>
        <w:t xml:space="preserve"> programları) Fakülte ve Bölüm Koordinatörleri</w:t>
      </w:r>
      <w:r>
        <w:rPr>
          <w:rFonts w:ascii="Times New Roman" w:eastAsia="Times New Roman" w:hAnsi="Times New Roman" w:cs="Times New Roman"/>
          <w:color w:val="000000"/>
          <w:sz w:val="24"/>
          <w:szCs w:val="24"/>
          <w:lang w:eastAsia="tr-TR" w:bidi="tr-TR"/>
        </w:rPr>
        <w:t xml:space="preserve"> tarafından yürütülmektedir. Eğitim işbirliği çalışmalarının katkısını değerlendirmeye yönelik geri bildirimlerin alınması ve bu sonuçların iyileştirme çalışmalarında kullanılması faydalı olacaktır.  </w:t>
      </w:r>
    </w:p>
    <w:p w14:paraId="4ED41F6F" w14:textId="77777777" w:rsidR="00262B01" w:rsidRDefault="00262B01" w:rsidP="00D83FB5">
      <w:pPr>
        <w:autoSpaceDE w:val="0"/>
        <w:autoSpaceDN w:val="0"/>
        <w:adjustRightInd w:val="0"/>
        <w:spacing w:after="120" w:line="360" w:lineRule="auto"/>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ab/>
      </w:r>
      <w:r w:rsidR="00E45DA2">
        <w:rPr>
          <w:rFonts w:ascii="Times New Roman" w:eastAsia="Times New Roman" w:hAnsi="Times New Roman" w:cs="Times New Roman"/>
          <w:color w:val="000000"/>
          <w:sz w:val="24"/>
          <w:szCs w:val="24"/>
          <w:lang w:eastAsia="tr-TR" w:bidi="tr-TR"/>
        </w:rPr>
        <w:t xml:space="preserve">Birim Kalite Güvence Komisyonu, Fakültemizde kalite güvence sisteminin oluşturulması, uygulanması ve sürdürülebilirliğinin sağlanması faaliyetleri ile ilgili olarak Fakülte yönetimi ve Erciyes Üniversitesi Kalite Komisyonu tarafından belirlenen çalışmaları yürütmektedir. </w:t>
      </w:r>
      <w:r w:rsidR="002D5532">
        <w:rPr>
          <w:rFonts w:ascii="Times New Roman" w:eastAsia="Times New Roman" w:hAnsi="Times New Roman" w:cs="Times New Roman"/>
          <w:color w:val="000000"/>
          <w:sz w:val="24"/>
          <w:szCs w:val="24"/>
          <w:lang w:eastAsia="tr-TR" w:bidi="tr-TR"/>
        </w:rPr>
        <w:t xml:space="preserve">Üniversitemizin her yıl hazırlayacağı Erciyes Üniversitesi Kurum İç Değerlendirme Raporu (KİDR)'nun temelini oluşturmak ve beş yıl içinde en az bir defa gerçekleştirilecek dış değerlendirme sürecinde esas alınmak üzere, Fakültemizin Birim İç Değerlendirme Raporu her yıl Birim Kalite Güvence Komisyonu </w:t>
      </w:r>
      <w:r>
        <w:rPr>
          <w:rFonts w:ascii="Times New Roman" w:eastAsia="Times New Roman" w:hAnsi="Times New Roman" w:cs="Times New Roman"/>
          <w:color w:val="000000"/>
          <w:sz w:val="24"/>
          <w:szCs w:val="24"/>
          <w:lang w:eastAsia="tr-TR" w:bidi="tr-TR"/>
        </w:rPr>
        <w:t xml:space="preserve">tarafından hazırlanmakta ve bu raporlar Erciyes Üniversitesi Kalite Komisyonunun web sitesinde paylaşılmaktadır. </w:t>
      </w:r>
    </w:p>
    <w:p w14:paraId="3AC6D26C" w14:textId="77777777" w:rsidR="00E03A7E" w:rsidRDefault="00262B01" w:rsidP="00D83FB5">
      <w:pPr>
        <w:autoSpaceDE w:val="0"/>
        <w:autoSpaceDN w:val="0"/>
        <w:adjustRightInd w:val="0"/>
        <w:spacing w:after="120" w:line="360" w:lineRule="auto"/>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ab/>
      </w:r>
      <w:r w:rsidR="00B84DE1">
        <w:rPr>
          <w:rFonts w:ascii="Times New Roman" w:eastAsia="Times New Roman" w:hAnsi="Times New Roman" w:cs="Times New Roman"/>
          <w:color w:val="000000"/>
          <w:sz w:val="24"/>
          <w:szCs w:val="24"/>
          <w:lang w:eastAsia="tr-TR" w:bidi="tr-TR"/>
        </w:rPr>
        <w:t xml:space="preserve">Birim </w:t>
      </w:r>
      <w:r w:rsidR="00A850E6">
        <w:rPr>
          <w:rFonts w:ascii="Times New Roman" w:eastAsia="Times New Roman" w:hAnsi="Times New Roman" w:cs="Times New Roman"/>
          <w:color w:val="000000"/>
          <w:sz w:val="24"/>
          <w:szCs w:val="24"/>
          <w:lang w:eastAsia="tr-TR" w:bidi="tr-TR"/>
        </w:rPr>
        <w:t xml:space="preserve">Kalite Güvence Komisyonu ile birlikte, Tablo </w:t>
      </w:r>
      <w:r w:rsidR="00B84DE1">
        <w:rPr>
          <w:rFonts w:ascii="Times New Roman" w:eastAsia="Times New Roman" w:hAnsi="Times New Roman" w:cs="Times New Roman"/>
          <w:color w:val="000000"/>
          <w:sz w:val="24"/>
          <w:szCs w:val="24"/>
          <w:lang w:eastAsia="tr-TR" w:bidi="tr-TR"/>
        </w:rPr>
        <w:t>8'de</w:t>
      </w:r>
      <w:r w:rsidR="00A850E6">
        <w:rPr>
          <w:rFonts w:ascii="Times New Roman" w:eastAsia="Times New Roman" w:hAnsi="Times New Roman" w:cs="Times New Roman"/>
          <w:color w:val="000000"/>
          <w:sz w:val="24"/>
          <w:szCs w:val="24"/>
          <w:lang w:eastAsia="tr-TR" w:bidi="tr-TR"/>
        </w:rPr>
        <w:t xml:space="preserve"> sunulan </w:t>
      </w:r>
      <w:r>
        <w:rPr>
          <w:rFonts w:ascii="Times New Roman" w:eastAsia="Times New Roman" w:hAnsi="Times New Roman" w:cs="Times New Roman"/>
          <w:color w:val="000000"/>
          <w:sz w:val="24"/>
          <w:szCs w:val="24"/>
          <w:lang w:eastAsia="tr-TR" w:bidi="tr-TR"/>
        </w:rPr>
        <w:t xml:space="preserve">diğer </w:t>
      </w:r>
      <w:r w:rsidR="00A850E6">
        <w:rPr>
          <w:rFonts w:ascii="Times New Roman" w:eastAsia="Times New Roman" w:hAnsi="Times New Roman" w:cs="Times New Roman"/>
          <w:color w:val="000000"/>
          <w:sz w:val="24"/>
          <w:szCs w:val="24"/>
          <w:lang w:eastAsia="tr-TR" w:bidi="tr-TR"/>
        </w:rPr>
        <w:t xml:space="preserve">tüm komisyonlar ve üyeleri </w:t>
      </w:r>
      <w:r w:rsidR="003C5E5F">
        <w:rPr>
          <w:rFonts w:ascii="Times New Roman" w:eastAsia="Times New Roman" w:hAnsi="Times New Roman" w:cs="Times New Roman"/>
          <w:color w:val="000000"/>
          <w:sz w:val="24"/>
          <w:szCs w:val="24"/>
          <w:lang w:eastAsia="tr-TR" w:bidi="tr-TR"/>
        </w:rPr>
        <w:t xml:space="preserve">Fakültemizin web sayfasında </w:t>
      </w:r>
      <w:r w:rsidR="00A850E6">
        <w:rPr>
          <w:rFonts w:ascii="Times New Roman" w:eastAsia="Times New Roman" w:hAnsi="Times New Roman" w:cs="Times New Roman"/>
          <w:color w:val="000000"/>
          <w:sz w:val="24"/>
          <w:szCs w:val="24"/>
          <w:lang w:eastAsia="tr-TR" w:bidi="tr-TR"/>
        </w:rPr>
        <w:t xml:space="preserve">ilan edilmiştir. </w:t>
      </w:r>
      <w:r>
        <w:rPr>
          <w:rFonts w:ascii="Times New Roman" w:eastAsia="Times New Roman" w:hAnsi="Times New Roman" w:cs="Times New Roman"/>
          <w:color w:val="000000"/>
          <w:sz w:val="24"/>
          <w:szCs w:val="24"/>
          <w:lang w:eastAsia="tr-TR" w:bidi="tr-TR"/>
        </w:rPr>
        <w:t xml:space="preserve">Birim Kalite Güvence Komisyonunun </w:t>
      </w:r>
      <w:r w:rsidR="00357431">
        <w:rPr>
          <w:rFonts w:ascii="Times New Roman" w:eastAsia="Times New Roman" w:hAnsi="Times New Roman" w:cs="Times New Roman"/>
          <w:color w:val="000000"/>
          <w:sz w:val="24"/>
          <w:szCs w:val="24"/>
          <w:lang w:eastAsia="tr-TR" w:bidi="tr-TR"/>
        </w:rPr>
        <w:t xml:space="preserve">görev, yetki </w:t>
      </w:r>
      <w:r>
        <w:rPr>
          <w:rFonts w:ascii="Times New Roman" w:eastAsia="Times New Roman" w:hAnsi="Times New Roman" w:cs="Times New Roman"/>
          <w:color w:val="000000"/>
          <w:sz w:val="24"/>
          <w:szCs w:val="24"/>
          <w:lang w:eastAsia="tr-TR" w:bidi="tr-TR"/>
        </w:rPr>
        <w:t xml:space="preserve">ve sorumlulukları tanımlı değildir. </w:t>
      </w:r>
      <w:r w:rsidR="00357431">
        <w:rPr>
          <w:rFonts w:ascii="Times New Roman" w:eastAsia="Times New Roman" w:hAnsi="Times New Roman" w:cs="Times New Roman"/>
          <w:color w:val="000000"/>
          <w:sz w:val="24"/>
          <w:szCs w:val="24"/>
          <w:lang w:eastAsia="tr-TR" w:bidi="tr-TR"/>
        </w:rPr>
        <w:t xml:space="preserve">Tüm komisyonlarla birlikte </w:t>
      </w:r>
      <w:r w:rsidR="00B84DE1">
        <w:rPr>
          <w:rFonts w:ascii="Times New Roman" w:eastAsia="Times New Roman" w:hAnsi="Times New Roman" w:cs="Times New Roman"/>
          <w:color w:val="000000"/>
          <w:sz w:val="24"/>
          <w:szCs w:val="24"/>
          <w:lang w:eastAsia="tr-TR" w:bidi="tr-TR"/>
        </w:rPr>
        <w:t xml:space="preserve">Birim </w:t>
      </w:r>
      <w:r w:rsidR="00357431">
        <w:rPr>
          <w:rFonts w:ascii="Times New Roman" w:eastAsia="Times New Roman" w:hAnsi="Times New Roman" w:cs="Times New Roman"/>
          <w:color w:val="000000"/>
          <w:sz w:val="24"/>
          <w:szCs w:val="24"/>
          <w:lang w:eastAsia="tr-TR" w:bidi="tr-TR"/>
        </w:rPr>
        <w:t xml:space="preserve">Kalite Güvence Komisyonunun görev, yetki ve sorumluluklarının yazılı olarak tanımlanması gerekmektedir.  </w:t>
      </w:r>
    </w:p>
    <w:p w14:paraId="78833EB1" w14:textId="22CB2526" w:rsidR="00927D4B" w:rsidRDefault="0087707F" w:rsidP="00D83FB5">
      <w:pPr>
        <w:autoSpaceDE w:val="0"/>
        <w:autoSpaceDN w:val="0"/>
        <w:adjustRightInd w:val="0"/>
        <w:spacing w:after="120" w:line="360" w:lineRule="auto"/>
        <w:jc w:val="both"/>
        <w:rPr>
          <w:rFonts w:ascii="Times New Roman" w:eastAsia="Calibri-Light" w:hAnsi="Times New Roman" w:cs="Times New Roman"/>
          <w:sz w:val="24"/>
          <w:szCs w:val="24"/>
        </w:rPr>
      </w:pPr>
      <w:r>
        <w:rPr>
          <w:rFonts w:ascii="Times New Roman" w:eastAsia="Calibri-Light" w:hAnsi="Times New Roman" w:cs="Times New Roman"/>
          <w:sz w:val="24"/>
          <w:szCs w:val="24"/>
        </w:rPr>
        <w:tab/>
      </w:r>
      <w:r w:rsidRPr="009D5625">
        <w:rPr>
          <w:rFonts w:ascii="Times New Roman" w:eastAsia="Calibri-Light" w:hAnsi="Times New Roman" w:cs="Times New Roman"/>
          <w:sz w:val="24"/>
          <w:szCs w:val="24"/>
        </w:rPr>
        <w:t xml:space="preserve">Fakültemizin stratejik amaçları </w:t>
      </w:r>
      <w:r w:rsidR="001770B6" w:rsidRPr="009D5625">
        <w:rPr>
          <w:rFonts w:ascii="Times New Roman" w:eastAsia="Calibri-Light" w:hAnsi="Times New Roman" w:cs="Times New Roman"/>
          <w:sz w:val="24"/>
          <w:szCs w:val="24"/>
        </w:rPr>
        <w:t xml:space="preserve">doğrultusunda </w:t>
      </w:r>
      <w:r w:rsidRPr="009D5625">
        <w:rPr>
          <w:rFonts w:ascii="Times New Roman" w:eastAsia="Calibri-Light" w:hAnsi="Times New Roman" w:cs="Times New Roman"/>
          <w:sz w:val="24"/>
          <w:szCs w:val="24"/>
        </w:rPr>
        <w:t>oluşturulan hedefler ve performans göstergeleri 2017-2021 Stratejik Planında</w:t>
      </w:r>
      <w:r w:rsidR="001770B6" w:rsidRPr="009D5625">
        <w:rPr>
          <w:rFonts w:ascii="Times New Roman" w:eastAsia="Calibri-Light" w:hAnsi="Times New Roman" w:cs="Times New Roman"/>
          <w:sz w:val="24"/>
          <w:szCs w:val="24"/>
        </w:rPr>
        <w:t xml:space="preserve"> belirlenmiş; s</w:t>
      </w:r>
      <w:r w:rsidR="001770B6" w:rsidRPr="009D5625">
        <w:rPr>
          <w:rFonts w:ascii="Times New Roman" w:hAnsi="Times New Roman" w:cs="Times New Roman"/>
          <w:sz w:val="24"/>
          <w:szCs w:val="24"/>
        </w:rPr>
        <w:t xml:space="preserve">tratejik amaçlar ve bütçe arasındaki ilişki tanımlanmıştır. </w:t>
      </w:r>
      <w:r w:rsidR="006735D9">
        <w:rPr>
          <w:rFonts w:ascii="Times New Roman" w:hAnsi="Times New Roman" w:cs="Times New Roman"/>
          <w:sz w:val="24"/>
          <w:szCs w:val="24"/>
        </w:rPr>
        <w:t>Stratejik Plan çalışmaları kapsamında e</w:t>
      </w:r>
      <w:r w:rsidR="006735D9" w:rsidRPr="006735D9">
        <w:rPr>
          <w:rFonts w:ascii="Times New Roman" w:eastAsia="Times New Roman" w:hAnsi="Times New Roman" w:cs="Times New Roman"/>
          <w:color w:val="000000"/>
          <w:sz w:val="24"/>
          <w:szCs w:val="24"/>
          <w:lang w:eastAsia="tr-TR" w:bidi="tr-TR"/>
        </w:rPr>
        <w:t xml:space="preserve">ğitim-öğretim, araştırma, idari </w:t>
      </w:r>
      <w:r w:rsidR="006735D9">
        <w:rPr>
          <w:rFonts w:ascii="Times New Roman" w:eastAsia="Times New Roman" w:hAnsi="Times New Roman" w:cs="Times New Roman"/>
          <w:color w:val="000000"/>
          <w:sz w:val="24"/>
          <w:szCs w:val="24"/>
          <w:lang w:eastAsia="tr-TR" w:bidi="tr-TR"/>
        </w:rPr>
        <w:t xml:space="preserve">ve toplumsal katkı süreçleri için Fakülteye </w:t>
      </w:r>
      <w:r w:rsidR="006735D9" w:rsidRPr="006735D9">
        <w:rPr>
          <w:rFonts w:ascii="Times New Roman" w:eastAsia="Times New Roman" w:hAnsi="Times New Roman" w:cs="Times New Roman"/>
          <w:color w:val="000000"/>
          <w:sz w:val="24"/>
          <w:szCs w:val="24"/>
          <w:lang w:eastAsia="tr-TR" w:bidi="tr-TR"/>
        </w:rPr>
        <w:t xml:space="preserve">özgü anahtar performans göstergeleri </w:t>
      </w:r>
      <w:r w:rsidR="006735D9">
        <w:rPr>
          <w:rFonts w:ascii="Times New Roman" w:eastAsia="Times New Roman" w:hAnsi="Times New Roman" w:cs="Times New Roman"/>
          <w:color w:val="000000"/>
          <w:sz w:val="24"/>
          <w:szCs w:val="24"/>
          <w:lang w:eastAsia="tr-TR" w:bidi="tr-TR"/>
        </w:rPr>
        <w:t xml:space="preserve">belirlenmiştir. </w:t>
      </w:r>
      <w:r w:rsidR="001770B6" w:rsidRPr="009D5625">
        <w:rPr>
          <w:rFonts w:ascii="Times New Roman" w:hAnsi="Times New Roman" w:cs="Times New Roman"/>
          <w:sz w:val="24"/>
          <w:szCs w:val="24"/>
        </w:rPr>
        <w:t>Fakültemiz için belirlenen a</w:t>
      </w:r>
      <w:r w:rsidR="00927D4B" w:rsidRPr="009D5625">
        <w:rPr>
          <w:rFonts w:ascii="Times New Roman" w:eastAsia="Calibri-Light" w:hAnsi="Times New Roman" w:cs="Times New Roman"/>
          <w:sz w:val="24"/>
          <w:szCs w:val="24"/>
        </w:rPr>
        <w:t xml:space="preserve">maç, hedef, strateji ve performans göstergeleri </w:t>
      </w:r>
      <w:r w:rsidR="0004157C">
        <w:rPr>
          <w:rFonts w:ascii="Times New Roman" w:eastAsia="Calibri-Light" w:hAnsi="Times New Roman" w:cs="Times New Roman"/>
          <w:sz w:val="24"/>
          <w:szCs w:val="24"/>
        </w:rPr>
        <w:t>Tablo</w:t>
      </w:r>
      <w:r w:rsidR="00E01E32">
        <w:rPr>
          <w:rFonts w:ascii="Times New Roman" w:eastAsia="Calibri-Light" w:hAnsi="Times New Roman" w:cs="Times New Roman"/>
          <w:sz w:val="24"/>
          <w:szCs w:val="24"/>
        </w:rPr>
        <w:t xml:space="preserve"> </w:t>
      </w:r>
      <w:r w:rsidR="0004157C">
        <w:rPr>
          <w:rFonts w:ascii="Times New Roman" w:eastAsia="Calibri-Light" w:hAnsi="Times New Roman" w:cs="Times New Roman"/>
          <w:sz w:val="24"/>
          <w:szCs w:val="24"/>
        </w:rPr>
        <w:t>9’da</w:t>
      </w:r>
      <w:r w:rsidR="00927D4B" w:rsidRPr="009D5625">
        <w:rPr>
          <w:rFonts w:ascii="Times New Roman" w:eastAsia="Calibri-Light" w:hAnsi="Times New Roman" w:cs="Times New Roman"/>
          <w:sz w:val="24"/>
          <w:szCs w:val="24"/>
        </w:rPr>
        <w:t xml:space="preserve"> sunulmuştur (Erciyes Üniversitesi İktisadi ve İdari Bilimler Fakültesi 2017-2021 Stratejik Planı)</w:t>
      </w:r>
      <w:r w:rsidR="002E5E79">
        <w:rPr>
          <w:rFonts w:ascii="Times New Roman" w:eastAsia="Calibri-Light" w:hAnsi="Times New Roman" w:cs="Times New Roman"/>
          <w:sz w:val="24"/>
          <w:szCs w:val="24"/>
        </w:rPr>
        <w:t>.</w:t>
      </w:r>
    </w:p>
    <w:p w14:paraId="5E08F4C0" w14:textId="77777777" w:rsidR="00B84DE1" w:rsidRDefault="00B84DE1" w:rsidP="00D83FB5">
      <w:pPr>
        <w:autoSpaceDE w:val="0"/>
        <w:autoSpaceDN w:val="0"/>
        <w:adjustRightInd w:val="0"/>
        <w:spacing w:after="120" w:line="360" w:lineRule="auto"/>
        <w:jc w:val="both"/>
        <w:rPr>
          <w:rFonts w:ascii="Times New Roman" w:eastAsia="Calibri-Light" w:hAnsi="Times New Roman" w:cs="Times New Roman"/>
          <w:sz w:val="24"/>
          <w:szCs w:val="24"/>
        </w:rPr>
      </w:pPr>
    </w:p>
    <w:p w14:paraId="18A24BAF" w14:textId="77777777" w:rsidR="00B84DE1" w:rsidRDefault="00B84DE1" w:rsidP="00D83FB5">
      <w:pPr>
        <w:autoSpaceDE w:val="0"/>
        <w:autoSpaceDN w:val="0"/>
        <w:adjustRightInd w:val="0"/>
        <w:spacing w:after="120" w:line="360" w:lineRule="auto"/>
        <w:jc w:val="both"/>
        <w:rPr>
          <w:rFonts w:ascii="Times New Roman" w:eastAsia="Calibri-Light" w:hAnsi="Times New Roman" w:cs="Times New Roman"/>
          <w:sz w:val="24"/>
          <w:szCs w:val="24"/>
        </w:rPr>
      </w:pPr>
    </w:p>
    <w:p w14:paraId="253E3B90" w14:textId="77777777" w:rsidR="00B84DE1" w:rsidRDefault="00B84DE1" w:rsidP="00D83FB5">
      <w:pPr>
        <w:autoSpaceDE w:val="0"/>
        <w:autoSpaceDN w:val="0"/>
        <w:adjustRightInd w:val="0"/>
        <w:spacing w:after="120" w:line="360" w:lineRule="auto"/>
        <w:jc w:val="both"/>
        <w:rPr>
          <w:rFonts w:ascii="Times New Roman" w:eastAsia="Calibri-Light" w:hAnsi="Times New Roman" w:cs="Times New Roman"/>
          <w:sz w:val="24"/>
          <w:szCs w:val="24"/>
        </w:rPr>
      </w:pPr>
    </w:p>
    <w:p w14:paraId="5F7FC59F" w14:textId="77777777" w:rsidR="00B84DE1" w:rsidRDefault="00B84DE1" w:rsidP="00D83FB5">
      <w:pPr>
        <w:autoSpaceDE w:val="0"/>
        <w:autoSpaceDN w:val="0"/>
        <w:adjustRightInd w:val="0"/>
        <w:spacing w:after="120" w:line="360" w:lineRule="auto"/>
        <w:jc w:val="both"/>
        <w:rPr>
          <w:rFonts w:ascii="Times New Roman" w:eastAsia="Calibri-Light" w:hAnsi="Times New Roman" w:cs="Times New Roman"/>
          <w:sz w:val="24"/>
          <w:szCs w:val="24"/>
        </w:rPr>
      </w:pPr>
    </w:p>
    <w:p w14:paraId="43CD5B73" w14:textId="77777777" w:rsidR="00B84DE1" w:rsidRDefault="00B84DE1" w:rsidP="00D83FB5">
      <w:pPr>
        <w:autoSpaceDE w:val="0"/>
        <w:autoSpaceDN w:val="0"/>
        <w:adjustRightInd w:val="0"/>
        <w:spacing w:after="120" w:line="360" w:lineRule="auto"/>
        <w:jc w:val="both"/>
        <w:rPr>
          <w:rFonts w:ascii="Times New Roman" w:eastAsia="Calibri-Light" w:hAnsi="Times New Roman" w:cs="Times New Roman"/>
          <w:sz w:val="24"/>
          <w:szCs w:val="24"/>
        </w:rPr>
      </w:pPr>
    </w:p>
    <w:p w14:paraId="383A19D4" w14:textId="77777777" w:rsidR="00B84DE1" w:rsidRDefault="00B84DE1" w:rsidP="00D83FB5">
      <w:pPr>
        <w:autoSpaceDE w:val="0"/>
        <w:autoSpaceDN w:val="0"/>
        <w:adjustRightInd w:val="0"/>
        <w:spacing w:after="120" w:line="360" w:lineRule="auto"/>
        <w:jc w:val="both"/>
        <w:rPr>
          <w:rFonts w:ascii="Times New Roman" w:eastAsia="Calibri-Light" w:hAnsi="Times New Roman" w:cs="Times New Roman"/>
          <w:sz w:val="24"/>
          <w:szCs w:val="24"/>
        </w:rPr>
      </w:pPr>
    </w:p>
    <w:p w14:paraId="27FDA5B2" w14:textId="77777777" w:rsidR="00435C55" w:rsidRPr="004D59CA" w:rsidRDefault="00435C55" w:rsidP="00D83FB5">
      <w:pPr>
        <w:spacing w:after="120" w:line="360" w:lineRule="auto"/>
        <w:jc w:val="center"/>
        <w:rPr>
          <w:rFonts w:ascii="Times New Roman" w:hAnsi="Times New Roman" w:cs="Times New Roman"/>
          <w:color w:val="1F4E79" w:themeColor="accent1" w:themeShade="80"/>
          <w:sz w:val="24"/>
          <w:szCs w:val="24"/>
        </w:rPr>
      </w:pPr>
      <w:r w:rsidRPr="004D59CA">
        <w:rPr>
          <w:rFonts w:ascii="Times New Roman" w:hAnsi="Times New Roman" w:cs="Times New Roman"/>
          <w:b/>
          <w:color w:val="1F4E79" w:themeColor="accent1" w:themeShade="80"/>
          <w:sz w:val="24"/>
          <w:szCs w:val="24"/>
        </w:rPr>
        <w:lastRenderedPageBreak/>
        <w:t xml:space="preserve">Tablo </w:t>
      </w:r>
      <w:r w:rsidR="001D41E4" w:rsidRPr="004D59CA">
        <w:rPr>
          <w:rFonts w:ascii="Times New Roman" w:hAnsi="Times New Roman" w:cs="Times New Roman"/>
          <w:b/>
          <w:color w:val="1F4E79" w:themeColor="accent1" w:themeShade="80"/>
          <w:sz w:val="24"/>
          <w:szCs w:val="24"/>
        </w:rPr>
        <w:t>9</w:t>
      </w:r>
      <w:r w:rsidRPr="004D59CA">
        <w:rPr>
          <w:rFonts w:ascii="Times New Roman" w:hAnsi="Times New Roman" w:cs="Times New Roman"/>
          <w:b/>
          <w:color w:val="1F4E79" w:themeColor="accent1" w:themeShade="80"/>
          <w:sz w:val="24"/>
          <w:szCs w:val="24"/>
        </w:rPr>
        <w:t xml:space="preserve">. </w:t>
      </w:r>
      <w:r w:rsidR="00843284" w:rsidRPr="004D59CA">
        <w:rPr>
          <w:rFonts w:ascii="Times New Roman" w:hAnsi="Times New Roman" w:cs="Times New Roman"/>
          <w:b/>
          <w:color w:val="1F4E79" w:themeColor="accent1" w:themeShade="80"/>
          <w:sz w:val="24"/>
          <w:szCs w:val="24"/>
        </w:rPr>
        <w:t xml:space="preserve">Fakültenin </w:t>
      </w:r>
      <w:r w:rsidRPr="004D59CA">
        <w:rPr>
          <w:rFonts w:ascii="Times New Roman" w:hAnsi="Times New Roman" w:cs="Times New Roman"/>
          <w:b/>
          <w:color w:val="1F4E79" w:themeColor="accent1" w:themeShade="80"/>
          <w:sz w:val="24"/>
          <w:szCs w:val="24"/>
        </w:rPr>
        <w:t>Amaç, Hedef, Strateji ve Performans Göstergeleri</w:t>
      </w:r>
    </w:p>
    <w:tbl>
      <w:tblPr>
        <w:tblStyle w:val="AkListe-Vurgu11"/>
        <w:tblW w:w="5000" w:type="pct"/>
        <w:tblLook w:val="04A0" w:firstRow="1" w:lastRow="0" w:firstColumn="1" w:lastColumn="0" w:noHBand="0" w:noVBand="1"/>
      </w:tblPr>
      <w:tblGrid>
        <w:gridCol w:w="4527"/>
        <w:gridCol w:w="4523"/>
      </w:tblGrid>
      <w:tr w:rsidR="00435C55" w:rsidRPr="004D59CA" w14:paraId="1738457E" w14:textId="77777777" w:rsidTr="001F0850">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5B9BD5" w:themeColor="accent1"/>
              <w:bottom w:val="nil"/>
            </w:tcBorders>
            <w:shd w:val="clear" w:color="auto" w:fill="9CC2E5" w:themeFill="accent1" w:themeFillTint="99"/>
            <w:hideMark/>
          </w:tcPr>
          <w:p w14:paraId="48CA62AC" w14:textId="77777777" w:rsidR="00435C55" w:rsidRPr="004D59CA" w:rsidRDefault="00435C55" w:rsidP="00D83FB5">
            <w:pPr>
              <w:spacing w:after="120"/>
              <w:jc w:val="center"/>
              <w:rPr>
                <w:rFonts w:ascii="Times New Roman" w:hAnsi="Times New Roman" w:cs="Times New Roman"/>
                <w:color w:val="1F4E79" w:themeColor="accent1" w:themeShade="80"/>
                <w:sz w:val="24"/>
                <w:szCs w:val="24"/>
              </w:rPr>
            </w:pPr>
            <w:r w:rsidRPr="004D59CA">
              <w:rPr>
                <w:rFonts w:ascii="Times New Roman" w:eastAsia="Dotum" w:hAnsi="Times New Roman" w:cs="Times New Roman"/>
                <w:color w:val="1F4E79" w:themeColor="accent1" w:themeShade="80"/>
                <w:sz w:val="24"/>
                <w:szCs w:val="24"/>
              </w:rPr>
              <w:t>A1. ÖĞRETİM KALİTESİNİ ARTIRMAK VE SÜREKLİ İYİLEŞTİRME SAĞLAMAK</w:t>
            </w:r>
          </w:p>
        </w:tc>
      </w:tr>
      <w:tr w:rsidR="00435C55" w:rsidRPr="004D59CA" w14:paraId="19AAE570" w14:textId="77777777" w:rsidTr="001F085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501" w:type="pct"/>
            <w:vMerge w:val="restart"/>
            <w:tcBorders>
              <w:top w:val="nil"/>
            </w:tcBorders>
            <w:hideMark/>
          </w:tcPr>
          <w:p w14:paraId="64CEA08D"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H1.1. Öğretim programlarının niteliğinin 2021 yılı sonuna kadar %20 artırılması</w:t>
            </w:r>
          </w:p>
        </w:tc>
        <w:tc>
          <w:tcPr>
            <w:tcW w:w="2499" w:type="pct"/>
            <w:tcBorders>
              <w:top w:val="nil"/>
            </w:tcBorders>
            <w:hideMark/>
          </w:tcPr>
          <w:p w14:paraId="65F240C0"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PG1.1.1. Güncellenen ders ve ders içerikleri oranı (yüzde)</w:t>
            </w:r>
          </w:p>
        </w:tc>
      </w:tr>
      <w:tr w:rsidR="00435C55" w:rsidRPr="004D59CA" w14:paraId="33E7015E" w14:textId="77777777" w:rsidTr="001F0850">
        <w:trPr>
          <w:trHeight w:val="186"/>
        </w:trPr>
        <w:tc>
          <w:tcPr>
            <w:cnfStyle w:val="001000000000" w:firstRow="0" w:lastRow="0" w:firstColumn="1" w:lastColumn="0" w:oddVBand="0" w:evenVBand="0" w:oddHBand="0" w:evenHBand="0" w:firstRowFirstColumn="0" w:firstRowLastColumn="0" w:lastRowFirstColumn="0" w:lastRowLastColumn="0"/>
            <w:tcW w:w="2501" w:type="pct"/>
            <w:vMerge/>
            <w:hideMark/>
          </w:tcPr>
          <w:p w14:paraId="4C30AB71"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022DD8E9"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 xml:space="preserve">PG1.1.2. </w:t>
            </w:r>
            <w:r w:rsidRPr="004D59CA">
              <w:rPr>
                <w:rFonts w:ascii="Times New Roman" w:eastAsia="Dotum" w:hAnsi="Times New Roman" w:cs="Times New Roman"/>
                <w:color w:val="1F4E79" w:themeColor="accent1" w:themeShade="80"/>
                <w:sz w:val="24"/>
                <w:szCs w:val="24"/>
              </w:rPr>
              <w:t>Yeni açılan ders sayısı (adet)</w:t>
            </w:r>
          </w:p>
        </w:tc>
      </w:tr>
      <w:tr w:rsidR="00435C55" w:rsidRPr="004D59CA" w14:paraId="04659257" w14:textId="77777777" w:rsidTr="001F085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01" w:type="pct"/>
            <w:vMerge/>
            <w:hideMark/>
          </w:tcPr>
          <w:p w14:paraId="402C38C2"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7B8A5180"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PG1.1.3. Lisans programlarında ortalama mezuniyet süresi (yıl)</w:t>
            </w:r>
          </w:p>
        </w:tc>
      </w:tr>
      <w:tr w:rsidR="00435C55" w:rsidRPr="004D59CA" w14:paraId="5373908D" w14:textId="77777777" w:rsidTr="001F0850">
        <w:trPr>
          <w:trHeight w:val="186"/>
        </w:trPr>
        <w:tc>
          <w:tcPr>
            <w:cnfStyle w:val="001000000000" w:firstRow="0" w:lastRow="0" w:firstColumn="1" w:lastColumn="0" w:oddVBand="0" w:evenVBand="0" w:oddHBand="0" w:evenHBand="0" w:firstRowFirstColumn="0" w:firstRowLastColumn="0" w:lastRowFirstColumn="0" w:lastRowLastColumn="0"/>
            <w:tcW w:w="2501" w:type="pct"/>
            <w:vMerge/>
            <w:hideMark/>
          </w:tcPr>
          <w:p w14:paraId="47ABCA61"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247FBC9D"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PG1.1.4. Lisans programları mezunlarının not ortalaması (oran)</w:t>
            </w:r>
          </w:p>
        </w:tc>
      </w:tr>
      <w:tr w:rsidR="00435C55" w:rsidRPr="004D59CA" w14:paraId="74702F54" w14:textId="77777777" w:rsidTr="001F085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01" w:type="pct"/>
            <w:vMerge/>
            <w:hideMark/>
          </w:tcPr>
          <w:p w14:paraId="137D4FEF"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49704E14"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PG1.1.5. Öğrenci ve mezunların memnuniyet düzeyi (yüzde)</w:t>
            </w:r>
          </w:p>
        </w:tc>
      </w:tr>
      <w:tr w:rsidR="00435C55" w:rsidRPr="004D59CA" w14:paraId="62540F9B" w14:textId="77777777" w:rsidTr="001F0850">
        <w:trPr>
          <w:trHeight w:val="186"/>
        </w:trPr>
        <w:tc>
          <w:tcPr>
            <w:cnfStyle w:val="001000000000" w:firstRow="0" w:lastRow="0" w:firstColumn="1" w:lastColumn="0" w:oddVBand="0" w:evenVBand="0" w:oddHBand="0" w:evenHBand="0" w:firstRowFirstColumn="0" w:firstRowLastColumn="0" w:lastRowFirstColumn="0" w:lastRowLastColumn="0"/>
            <w:tcW w:w="2501" w:type="pct"/>
            <w:vMerge/>
            <w:hideMark/>
          </w:tcPr>
          <w:p w14:paraId="0ED49019"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0BA8B5D3"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PG1.1.6.  İngilizce verilen derslerin sayısı (adet)</w:t>
            </w:r>
          </w:p>
        </w:tc>
      </w:tr>
      <w:tr w:rsidR="00435C55" w:rsidRPr="004D59CA" w14:paraId="25F3A9B7" w14:textId="77777777" w:rsidTr="001F085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501" w:type="pct"/>
            <w:vMerge w:val="restart"/>
            <w:hideMark/>
          </w:tcPr>
          <w:p w14:paraId="4DE790BD"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H1.2. Öğretim elemanı niteliğinin artırılması ve öğretim elemanı başına düşen öğrenci sayısının 2021 yılı sonuna kadar %10 azaltılması</w:t>
            </w:r>
          </w:p>
        </w:tc>
        <w:tc>
          <w:tcPr>
            <w:tcW w:w="2499" w:type="pct"/>
            <w:hideMark/>
          </w:tcPr>
          <w:p w14:paraId="47A87DEC"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PG1.2.1. Yurtdışında bulunan öğretim elemanlarının</w:t>
            </w:r>
            <w:r w:rsidRPr="004D59CA">
              <w:rPr>
                <w:rFonts w:ascii="Times New Roman" w:eastAsia="Dotum" w:hAnsi="Times New Roman" w:cs="Times New Roman"/>
                <w:color w:val="1F4E79" w:themeColor="accent1" w:themeShade="80"/>
                <w:sz w:val="24"/>
                <w:szCs w:val="24"/>
              </w:rPr>
              <w:t xml:space="preserve"> oranı (yüzde)</w:t>
            </w:r>
          </w:p>
        </w:tc>
      </w:tr>
      <w:tr w:rsidR="00435C55" w:rsidRPr="004D59CA" w14:paraId="38E96F36" w14:textId="77777777" w:rsidTr="001F0850">
        <w:trPr>
          <w:trHeight w:val="366"/>
        </w:trPr>
        <w:tc>
          <w:tcPr>
            <w:cnfStyle w:val="001000000000" w:firstRow="0" w:lastRow="0" w:firstColumn="1" w:lastColumn="0" w:oddVBand="0" w:evenVBand="0" w:oddHBand="0" w:evenHBand="0" w:firstRowFirstColumn="0" w:firstRowLastColumn="0" w:lastRowFirstColumn="0" w:lastRowLastColumn="0"/>
            <w:tcW w:w="2501" w:type="pct"/>
            <w:vMerge/>
            <w:hideMark/>
          </w:tcPr>
          <w:p w14:paraId="0FC2A94D"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39E59DF4"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PG1.2.2. Öğretim elemanı başına düşen lisans öğrenci sayısı (adet)</w:t>
            </w:r>
          </w:p>
        </w:tc>
      </w:tr>
      <w:tr w:rsidR="00435C55" w:rsidRPr="004D59CA" w14:paraId="0B57B973" w14:textId="77777777" w:rsidTr="001F0850">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501" w:type="pct"/>
            <w:vMerge/>
            <w:hideMark/>
          </w:tcPr>
          <w:p w14:paraId="6E5C2EB9"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617973AE"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PG1.2.3. Ulusal ve uluslararası bilimsel ve mesleki etkinliklere katılan akademik personel oranı (yüzde)</w:t>
            </w:r>
          </w:p>
        </w:tc>
      </w:tr>
      <w:tr w:rsidR="00435C55" w:rsidRPr="004D59CA" w14:paraId="03BB7675" w14:textId="77777777" w:rsidTr="001F0850">
        <w:trPr>
          <w:trHeight w:val="366"/>
        </w:trPr>
        <w:tc>
          <w:tcPr>
            <w:cnfStyle w:val="001000000000" w:firstRow="0" w:lastRow="0" w:firstColumn="1" w:lastColumn="0" w:oddVBand="0" w:evenVBand="0" w:oddHBand="0" w:evenHBand="0" w:firstRowFirstColumn="0" w:firstRowLastColumn="0" w:lastRowFirstColumn="0" w:lastRowLastColumn="0"/>
            <w:tcW w:w="2501" w:type="pct"/>
            <w:vMerge/>
            <w:hideMark/>
          </w:tcPr>
          <w:p w14:paraId="3F721F15"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181F4C36"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PG1.2.4. Ulusal ve uluslararası görevlendirilen akademik personel oranı (yüzde)</w:t>
            </w:r>
          </w:p>
        </w:tc>
      </w:tr>
      <w:tr w:rsidR="00435C55" w:rsidRPr="004D59CA" w14:paraId="0E4538A4" w14:textId="77777777" w:rsidTr="001F0850">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501" w:type="pct"/>
            <w:vMerge/>
            <w:hideMark/>
          </w:tcPr>
          <w:p w14:paraId="49BC1AE1"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5060024E"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PG1.2.5. Akademik teşvik alan öğretim elemanı sayısı (adet)</w:t>
            </w:r>
          </w:p>
        </w:tc>
      </w:tr>
      <w:tr w:rsidR="00435C55" w:rsidRPr="004D59CA" w14:paraId="0BF97942" w14:textId="77777777" w:rsidTr="001F0850">
        <w:trPr>
          <w:trHeight w:val="887"/>
        </w:trPr>
        <w:tc>
          <w:tcPr>
            <w:cnfStyle w:val="001000000000" w:firstRow="0" w:lastRow="0" w:firstColumn="1" w:lastColumn="0" w:oddVBand="0" w:evenVBand="0" w:oddHBand="0" w:evenHBand="0" w:firstRowFirstColumn="0" w:firstRowLastColumn="0" w:lastRowFirstColumn="0" w:lastRowLastColumn="0"/>
            <w:tcW w:w="2501" w:type="pct"/>
            <w:vMerge w:val="restart"/>
            <w:hideMark/>
          </w:tcPr>
          <w:p w14:paraId="109A97F0"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H1.3. Öğrenci niteliğinin artırılması ve 2021 yılı sonuna kadar öğrenci geri bildirim oranının %20 artırılması</w:t>
            </w:r>
          </w:p>
        </w:tc>
        <w:tc>
          <w:tcPr>
            <w:tcW w:w="2499" w:type="pct"/>
            <w:hideMark/>
          </w:tcPr>
          <w:p w14:paraId="15C39A0C"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PG1.3.1. Staj anlaşması yapılan kurum/kuruluş sayısı (adet)</w:t>
            </w:r>
          </w:p>
        </w:tc>
      </w:tr>
      <w:tr w:rsidR="00435C55" w:rsidRPr="004D59CA" w14:paraId="14E0A8DB" w14:textId="77777777" w:rsidTr="001F0850">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501" w:type="pct"/>
            <w:vMerge/>
            <w:hideMark/>
          </w:tcPr>
          <w:p w14:paraId="7CAD839B"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279EDF13"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PG1.3.2 Öğrencilerin kişisel gelişimini desteklemek için düzenlenen faaliyet sayısı (adet)</w:t>
            </w:r>
          </w:p>
        </w:tc>
      </w:tr>
      <w:tr w:rsidR="00435C55" w:rsidRPr="004D59CA" w14:paraId="48E1556F" w14:textId="77777777" w:rsidTr="001F0850">
        <w:trPr>
          <w:trHeight w:val="843"/>
        </w:trPr>
        <w:tc>
          <w:tcPr>
            <w:cnfStyle w:val="001000000000" w:firstRow="0" w:lastRow="0" w:firstColumn="1" w:lastColumn="0" w:oddVBand="0" w:evenVBand="0" w:oddHBand="0" w:evenHBand="0" w:firstRowFirstColumn="0" w:firstRowLastColumn="0" w:lastRowFirstColumn="0" w:lastRowLastColumn="0"/>
            <w:tcW w:w="2501" w:type="pct"/>
            <w:vMerge/>
            <w:hideMark/>
          </w:tcPr>
          <w:p w14:paraId="09BAA1F1"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57E35FDC"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PG1.3.3. Geri bildirim alınan öğrenci sayısı (adet)</w:t>
            </w:r>
          </w:p>
        </w:tc>
      </w:tr>
      <w:tr w:rsidR="00435C55" w:rsidRPr="004D59CA" w14:paraId="6B340D3B" w14:textId="77777777" w:rsidTr="001F0850">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501" w:type="pct"/>
            <w:vMerge/>
            <w:hideMark/>
          </w:tcPr>
          <w:p w14:paraId="07976D5A"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574AC9FF"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PG1.3.4. Ulusal ve uluslar arası değişim programlarına katılan öğrenci sayısı (adet)</w:t>
            </w:r>
          </w:p>
        </w:tc>
      </w:tr>
      <w:tr w:rsidR="00435C55" w:rsidRPr="004D59CA" w14:paraId="1FBC80AE" w14:textId="77777777" w:rsidTr="001F0850">
        <w:trPr>
          <w:trHeight w:val="205"/>
        </w:trPr>
        <w:tc>
          <w:tcPr>
            <w:cnfStyle w:val="001000000000" w:firstRow="0" w:lastRow="0" w:firstColumn="1" w:lastColumn="0" w:oddVBand="0" w:evenVBand="0" w:oddHBand="0" w:evenHBand="0" w:firstRowFirstColumn="0" w:firstRowLastColumn="0" w:lastRowFirstColumn="0" w:lastRowLastColumn="0"/>
            <w:tcW w:w="2501" w:type="pct"/>
            <w:vMerge/>
            <w:hideMark/>
          </w:tcPr>
          <w:p w14:paraId="46EC8938"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7B58FBB0"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Dotum" w:hAnsi="Times New Roman" w:cs="Times New Roman"/>
                <w:color w:val="1F4E79" w:themeColor="accent1" w:themeShade="80"/>
                <w:sz w:val="24"/>
                <w:szCs w:val="24"/>
              </w:rPr>
              <w:t>PG1.3.5. Kayıt yaptıran öğrencilerin taban ve tavan puanlarına göre bölümlerin başarı sıralaması (sıra)</w:t>
            </w:r>
          </w:p>
        </w:tc>
      </w:tr>
      <w:tr w:rsidR="00435C55" w:rsidRPr="004D59CA" w14:paraId="4F6083F3" w14:textId="77777777" w:rsidTr="001F0850">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501" w:type="pct"/>
            <w:vMerge/>
            <w:hideMark/>
          </w:tcPr>
          <w:p w14:paraId="1DA162DD"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535A6EFB"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eastAsia="Dotum" w:hAnsi="Times New Roman" w:cs="Times New Roman"/>
                <w:color w:val="1F4E79" w:themeColor="accent1" w:themeShade="80"/>
                <w:sz w:val="24"/>
                <w:szCs w:val="24"/>
              </w:rPr>
            </w:pPr>
            <w:r w:rsidRPr="004D59CA">
              <w:rPr>
                <w:rFonts w:ascii="Times New Roman" w:eastAsia="Dotum" w:hAnsi="Times New Roman" w:cs="Times New Roman"/>
                <w:color w:val="1F4E79" w:themeColor="accent1" w:themeShade="80"/>
                <w:sz w:val="24"/>
                <w:szCs w:val="24"/>
              </w:rPr>
              <w:t>PG1.3.6. Kulüplerde aktif üye olan öğrenci sayısı (adet)</w:t>
            </w:r>
          </w:p>
        </w:tc>
      </w:tr>
      <w:tr w:rsidR="00435C55" w:rsidRPr="004D59CA" w14:paraId="4D65EAC3" w14:textId="77777777" w:rsidTr="001F0850">
        <w:trPr>
          <w:trHeight w:val="835"/>
        </w:trPr>
        <w:tc>
          <w:tcPr>
            <w:cnfStyle w:val="001000000000" w:firstRow="0" w:lastRow="0" w:firstColumn="1" w:lastColumn="0" w:oddVBand="0" w:evenVBand="0" w:oddHBand="0" w:evenHBand="0" w:firstRowFirstColumn="0" w:firstRowLastColumn="0" w:lastRowFirstColumn="0" w:lastRowLastColumn="0"/>
            <w:tcW w:w="2501" w:type="pct"/>
            <w:vMerge/>
            <w:tcBorders>
              <w:bottom w:val="single" w:sz="8" w:space="0" w:color="5B9BD5" w:themeColor="accent1"/>
            </w:tcBorders>
            <w:hideMark/>
          </w:tcPr>
          <w:p w14:paraId="44B2E947"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tcBorders>
              <w:bottom w:val="single" w:sz="8" w:space="0" w:color="5B9BD5" w:themeColor="accent1"/>
            </w:tcBorders>
            <w:hideMark/>
          </w:tcPr>
          <w:p w14:paraId="1EAC2721"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eastAsia="Dotum" w:hAnsi="Times New Roman" w:cs="Times New Roman"/>
                <w:color w:val="1F4E79" w:themeColor="accent1" w:themeShade="80"/>
                <w:sz w:val="24"/>
                <w:szCs w:val="24"/>
              </w:rPr>
            </w:pPr>
            <w:r w:rsidRPr="004D59CA">
              <w:rPr>
                <w:rFonts w:ascii="Times New Roman" w:eastAsia="Dotum" w:hAnsi="Times New Roman" w:cs="Times New Roman"/>
                <w:color w:val="1F4E79" w:themeColor="accent1" w:themeShade="80"/>
                <w:sz w:val="24"/>
                <w:szCs w:val="24"/>
              </w:rPr>
              <w:t>PG1.3.7. Araştırma projelerinde çalışan öğrenci sayısı (adet)</w:t>
            </w:r>
          </w:p>
        </w:tc>
      </w:tr>
      <w:tr w:rsidR="00435C55" w:rsidRPr="004D59CA" w14:paraId="540144EE" w14:textId="77777777" w:rsidTr="001F0850">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CC2E5" w:themeFill="accent1" w:themeFillTint="99"/>
            <w:hideMark/>
          </w:tcPr>
          <w:p w14:paraId="59EC2982" w14:textId="77777777" w:rsidR="00435C55" w:rsidRPr="004D59CA" w:rsidRDefault="00435C55" w:rsidP="00D83FB5">
            <w:pPr>
              <w:spacing w:after="120"/>
              <w:jc w:val="center"/>
              <w:rPr>
                <w:rFonts w:ascii="Times New Roman" w:hAnsi="Times New Roman" w:cs="Times New Roman"/>
                <w:color w:val="1F4E79" w:themeColor="accent1" w:themeShade="80"/>
                <w:sz w:val="24"/>
                <w:szCs w:val="24"/>
              </w:rPr>
            </w:pPr>
            <w:r w:rsidRPr="004D59CA">
              <w:rPr>
                <w:rFonts w:ascii="Times New Roman" w:eastAsia="Dotum" w:hAnsi="Times New Roman" w:cs="Times New Roman"/>
                <w:color w:val="1F4E79" w:themeColor="accent1" w:themeShade="80"/>
                <w:sz w:val="24"/>
                <w:szCs w:val="24"/>
              </w:rPr>
              <w:t>A2. KURUMSAL KAPASİTEYİ VE KÜLTÜRÜ GELİŞTİRMEK</w:t>
            </w:r>
          </w:p>
        </w:tc>
      </w:tr>
      <w:tr w:rsidR="00435C55" w:rsidRPr="004D59CA" w14:paraId="75CD1355" w14:textId="77777777" w:rsidTr="001F0850">
        <w:trPr>
          <w:trHeight w:val="205"/>
        </w:trPr>
        <w:tc>
          <w:tcPr>
            <w:cnfStyle w:val="001000000000" w:firstRow="0" w:lastRow="0" w:firstColumn="1" w:lastColumn="0" w:oddVBand="0" w:evenVBand="0" w:oddHBand="0" w:evenHBand="0" w:firstRowFirstColumn="0" w:firstRowLastColumn="0" w:lastRowFirstColumn="0" w:lastRowLastColumn="0"/>
            <w:tcW w:w="2501" w:type="pct"/>
            <w:hideMark/>
          </w:tcPr>
          <w:p w14:paraId="4FBE3D18"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H2.1. 2021 yılı sonuna kadar eğitim ve çalışma ortamlarının tamamının iyileştirilmesi</w:t>
            </w:r>
          </w:p>
        </w:tc>
        <w:tc>
          <w:tcPr>
            <w:tcW w:w="2499" w:type="pct"/>
            <w:hideMark/>
          </w:tcPr>
          <w:p w14:paraId="503AAB5E"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 xml:space="preserve">PG2.1.1. Yeni yapılan ve/veya modernize edilen derslik ve </w:t>
            </w:r>
            <w:r w:rsidR="00B84DE1" w:rsidRPr="004D59CA">
              <w:rPr>
                <w:rFonts w:ascii="Times New Roman" w:hAnsi="Times New Roman" w:cs="Times New Roman"/>
                <w:color w:val="1F4E79" w:themeColor="accent1" w:themeShade="80"/>
                <w:sz w:val="24"/>
                <w:szCs w:val="24"/>
              </w:rPr>
              <w:t>laboratuar</w:t>
            </w:r>
            <w:r w:rsidRPr="004D59CA">
              <w:rPr>
                <w:rFonts w:ascii="Times New Roman" w:hAnsi="Times New Roman" w:cs="Times New Roman"/>
                <w:color w:val="1F4E79" w:themeColor="accent1" w:themeShade="80"/>
                <w:sz w:val="24"/>
                <w:szCs w:val="24"/>
              </w:rPr>
              <w:t xml:space="preserve"> oranı (yüzde)</w:t>
            </w:r>
          </w:p>
        </w:tc>
      </w:tr>
      <w:tr w:rsidR="00435C55" w:rsidRPr="004D59CA" w14:paraId="4CB55A4D" w14:textId="77777777" w:rsidTr="001F085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pct"/>
            <w:vMerge w:val="restart"/>
            <w:hideMark/>
          </w:tcPr>
          <w:p w14:paraId="576B8A14"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H2.2. 2021 yılı sonuna kadar akademik ve idari personelin nitelik ve niceliksel gelişiminin sağlanması</w:t>
            </w:r>
          </w:p>
        </w:tc>
        <w:tc>
          <w:tcPr>
            <w:tcW w:w="2499" w:type="pct"/>
            <w:hideMark/>
          </w:tcPr>
          <w:p w14:paraId="539D182D"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PG2.2.1. C ve üstü seviyede İngilizce bilen akademik personel oranı (yüzde)</w:t>
            </w:r>
          </w:p>
        </w:tc>
      </w:tr>
      <w:tr w:rsidR="00435C55" w:rsidRPr="004D59CA" w14:paraId="112B97EA" w14:textId="77777777" w:rsidTr="001F0850">
        <w:trPr>
          <w:trHeight w:val="273"/>
        </w:trPr>
        <w:tc>
          <w:tcPr>
            <w:cnfStyle w:val="001000000000" w:firstRow="0" w:lastRow="0" w:firstColumn="1" w:lastColumn="0" w:oddVBand="0" w:evenVBand="0" w:oddHBand="0" w:evenHBand="0" w:firstRowFirstColumn="0" w:firstRowLastColumn="0" w:lastRowFirstColumn="0" w:lastRowLastColumn="0"/>
            <w:tcW w:w="2501" w:type="pct"/>
            <w:vMerge/>
            <w:hideMark/>
          </w:tcPr>
          <w:p w14:paraId="645621A6"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5755C9CD"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 xml:space="preserve">PG2.2.2. Düzenlenen hizmet içi eğitim sayısı </w:t>
            </w:r>
          </w:p>
        </w:tc>
      </w:tr>
      <w:tr w:rsidR="00435C55" w:rsidRPr="004D59CA" w14:paraId="4B9031C9" w14:textId="77777777" w:rsidTr="001F085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501" w:type="pct"/>
            <w:vMerge w:val="restart"/>
            <w:hideMark/>
          </w:tcPr>
          <w:p w14:paraId="506FA8B3"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H2.3. 2021 yılına kadar kurumsal kültürün geliştirilmesine yönelik çalışmalar yapılması ve ERÜ aidiyet hissinin artırılması</w:t>
            </w:r>
          </w:p>
        </w:tc>
        <w:tc>
          <w:tcPr>
            <w:tcW w:w="2499" w:type="pct"/>
            <w:hideMark/>
          </w:tcPr>
          <w:p w14:paraId="66A7B9CF"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PG2.3.1. Akademik, idari personel ve öğrencilerin kaynaşmasına yönelik düzenlenen faaliyet sayısı (adet)</w:t>
            </w:r>
          </w:p>
        </w:tc>
      </w:tr>
      <w:tr w:rsidR="00435C55" w:rsidRPr="004D59CA" w14:paraId="793BD071" w14:textId="77777777" w:rsidTr="001F0850">
        <w:trPr>
          <w:trHeight w:val="410"/>
        </w:trPr>
        <w:tc>
          <w:tcPr>
            <w:cnfStyle w:val="001000000000" w:firstRow="0" w:lastRow="0" w:firstColumn="1" w:lastColumn="0" w:oddVBand="0" w:evenVBand="0" w:oddHBand="0" w:evenHBand="0" w:firstRowFirstColumn="0" w:firstRowLastColumn="0" w:lastRowFirstColumn="0" w:lastRowLastColumn="0"/>
            <w:tcW w:w="2501" w:type="pct"/>
            <w:vMerge/>
            <w:hideMark/>
          </w:tcPr>
          <w:p w14:paraId="75D2C1F6"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3167E152"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PG2.3.2. Fakültenin yurt içi ve yurt dışında tanıtım etkinliklerine katlıma sayısı (adet)</w:t>
            </w:r>
          </w:p>
        </w:tc>
      </w:tr>
      <w:tr w:rsidR="00435C55" w:rsidRPr="004D59CA" w14:paraId="642B7AB0" w14:textId="77777777" w:rsidTr="001F0850">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501" w:type="pct"/>
            <w:vMerge w:val="restart"/>
            <w:hideMark/>
          </w:tcPr>
          <w:p w14:paraId="06B86E19"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H2.4. 2017 yılı sonuna kadar mezunlarla iletişim ofisinin kurulması ve 2021 yılı sonuna kadar mezunların %80’inin veri tabanında kayıt altına alınması </w:t>
            </w:r>
          </w:p>
        </w:tc>
        <w:tc>
          <w:tcPr>
            <w:tcW w:w="2499" w:type="pct"/>
            <w:hideMark/>
          </w:tcPr>
          <w:p w14:paraId="6C64700C"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PG2.4.1. Mezun veri tabanına kayıtlı mezun oranı (yüzde)</w:t>
            </w:r>
          </w:p>
        </w:tc>
      </w:tr>
      <w:tr w:rsidR="00435C55" w:rsidRPr="004D59CA" w14:paraId="39202947" w14:textId="77777777" w:rsidTr="001F0850">
        <w:trPr>
          <w:trHeight w:val="550"/>
        </w:trPr>
        <w:tc>
          <w:tcPr>
            <w:cnfStyle w:val="001000000000" w:firstRow="0" w:lastRow="0" w:firstColumn="1" w:lastColumn="0" w:oddVBand="0" w:evenVBand="0" w:oddHBand="0" w:evenHBand="0" w:firstRowFirstColumn="0" w:firstRowLastColumn="0" w:lastRowFirstColumn="0" w:lastRowLastColumn="0"/>
            <w:tcW w:w="2501" w:type="pct"/>
            <w:vMerge/>
            <w:tcBorders>
              <w:bottom w:val="single" w:sz="8" w:space="0" w:color="5B9BD5" w:themeColor="accent1"/>
            </w:tcBorders>
            <w:hideMark/>
          </w:tcPr>
          <w:p w14:paraId="730E955D"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tcBorders>
              <w:bottom w:val="single" w:sz="8" w:space="0" w:color="5B9BD5" w:themeColor="accent1"/>
            </w:tcBorders>
            <w:hideMark/>
          </w:tcPr>
          <w:p w14:paraId="1185126A"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PG.2.4.2. Mezunlarla yapılan faaliyet sayısı (adet)</w:t>
            </w:r>
          </w:p>
        </w:tc>
      </w:tr>
      <w:tr w:rsidR="00435C55" w:rsidRPr="004D59CA" w14:paraId="1ACA002E" w14:textId="77777777" w:rsidTr="001F0850">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CC2E5" w:themeFill="accent1" w:themeFillTint="99"/>
            <w:hideMark/>
          </w:tcPr>
          <w:p w14:paraId="21DC482F" w14:textId="77777777" w:rsidR="00435C55" w:rsidRPr="004D59CA" w:rsidRDefault="00435C55" w:rsidP="00D83FB5">
            <w:pPr>
              <w:spacing w:after="120"/>
              <w:jc w:val="center"/>
              <w:rPr>
                <w:rFonts w:ascii="Times New Roman" w:hAnsi="Times New Roman" w:cs="Times New Roman"/>
                <w:color w:val="1F4E79" w:themeColor="accent1" w:themeShade="80"/>
                <w:sz w:val="24"/>
                <w:szCs w:val="24"/>
              </w:rPr>
            </w:pPr>
            <w:r w:rsidRPr="004D59CA">
              <w:rPr>
                <w:rFonts w:ascii="Times New Roman" w:eastAsia="Dotum" w:hAnsi="Times New Roman" w:cs="Times New Roman"/>
                <w:color w:val="1F4E79" w:themeColor="accent1" w:themeShade="80"/>
                <w:sz w:val="24"/>
                <w:szCs w:val="24"/>
              </w:rPr>
              <w:t>A3. BİLİMSEL ARAŞTIRMALARDA VE TEKNOLOJİ GELİŞTİRMEDE DÜNYADA İLK 500 ÜNİVERSİTE ARASINDA YER ALMAK</w:t>
            </w:r>
          </w:p>
        </w:tc>
      </w:tr>
      <w:tr w:rsidR="00435C55" w:rsidRPr="004D59CA" w14:paraId="226709B4" w14:textId="77777777" w:rsidTr="001F0850">
        <w:trPr>
          <w:trHeight w:val="205"/>
        </w:trPr>
        <w:tc>
          <w:tcPr>
            <w:cnfStyle w:val="001000000000" w:firstRow="0" w:lastRow="0" w:firstColumn="1" w:lastColumn="0" w:oddVBand="0" w:evenVBand="0" w:oddHBand="0" w:evenHBand="0" w:firstRowFirstColumn="0" w:firstRowLastColumn="0" w:lastRowFirstColumn="0" w:lastRowLastColumn="0"/>
            <w:tcW w:w="2501" w:type="pct"/>
            <w:vMerge w:val="restart"/>
            <w:hideMark/>
          </w:tcPr>
          <w:p w14:paraId="527594AA"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H3.1. Nitelikli araştırmacı sayısının 2021 yılı sonuna kadar %50 artırılması</w:t>
            </w:r>
          </w:p>
        </w:tc>
        <w:tc>
          <w:tcPr>
            <w:tcW w:w="2499" w:type="pct"/>
            <w:hideMark/>
          </w:tcPr>
          <w:p w14:paraId="03D52131"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PG3.1.1. Uluslararası ortak araştırma projelerinin sayısı (adet)</w:t>
            </w:r>
          </w:p>
        </w:tc>
      </w:tr>
      <w:tr w:rsidR="00435C55" w:rsidRPr="004D59CA" w14:paraId="65D6D0D6" w14:textId="77777777" w:rsidTr="001F08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501" w:type="pct"/>
            <w:vMerge/>
            <w:hideMark/>
          </w:tcPr>
          <w:p w14:paraId="65EBFB01"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2909538B"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PG3.1.2. Tez projelerinden üretilen ulusal ve uluslararası yayın sayısı (adet)</w:t>
            </w:r>
          </w:p>
        </w:tc>
      </w:tr>
      <w:tr w:rsidR="00435C55" w:rsidRPr="004D59CA" w14:paraId="4209CA30" w14:textId="77777777" w:rsidTr="001F0850">
        <w:trPr>
          <w:trHeight w:val="274"/>
        </w:trPr>
        <w:tc>
          <w:tcPr>
            <w:cnfStyle w:val="001000000000" w:firstRow="0" w:lastRow="0" w:firstColumn="1" w:lastColumn="0" w:oddVBand="0" w:evenVBand="0" w:oddHBand="0" w:evenHBand="0" w:firstRowFirstColumn="0" w:firstRowLastColumn="0" w:lastRowFirstColumn="0" w:lastRowLastColumn="0"/>
            <w:tcW w:w="2501" w:type="pct"/>
            <w:vMerge/>
            <w:hideMark/>
          </w:tcPr>
          <w:p w14:paraId="7D169DAC"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67ABB9F5"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PG3.1.3. Fakültemizde düzenlenen ulusal ve uluslararası konferans, çalıştay, kongre, sergi sayısı (adet)</w:t>
            </w:r>
          </w:p>
        </w:tc>
      </w:tr>
      <w:tr w:rsidR="00435C55" w:rsidRPr="004D59CA" w14:paraId="33410495" w14:textId="77777777" w:rsidTr="001F085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01" w:type="pct"/>
            <w:vMerge/>
            <w:hideMark/>
          </w:tcPr>
          <w:p w14:paraId="0C9E79A5"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36AD5920"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PG3.1.4. Öğretim elemanlarının ulusal ve uluslararası bilimsel toplantılara katılım sayısı (adet)</w:t>
            </w:r>
          </w:p>
        </w:tc>
      </w:tr>
      <w:tr w:rsidR="00435C55" w:rsidRPr="004D59CA" w14:paraId="5B72634C" w14:textId="77777777" w:rsidTr="001F0850">
        <w:trPr>
          <w:trHeight w:val="410"/>
        </w:trPr>
        <w:tc>
          <w:tcPr>
            <w:cnfStyle w:val="001000000000" w:firstRow="0" w:lastRow="0" w:firstColumn="1" w:lastColumn="0" w:oddVBand="0" w:evenVBand="0" w:oddHBand="0" w:evenHBand="0" w:firstRowFirstColumn="0" w:firstRowLastColumn="0" w:lastRowFirstColumn="0" w:lastRowLastColumn="0"/>
            <w:tcW w:w="2501" w:type="pct"/>
            <w:vMerge/>
            <w:hideMark/>
          </w:tcPr>
          <w:p w14:paraId="60598771"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65ADE68C"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PG3.1.5. TÜBİTAK, Kalkınma Bakanlığı, SANTEZ gibi kurumlar tarafından desteklenen proje sayısı (adet)</w:t>
            </w:r>
          </w:p>
        </w:tc>
      </w:tr>
      <w:tr w:rsidR="00435C55" w:rsidRPr="004D59CA" w14:paraId="547082B8" w14:textId="77777777" w:rsidTr="001F0850">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501" w:type="pct"/>
            <w:vMerge w:val="restart"/>
            <w:hideMark/>
          </w:tcPr>
          <w:p w14:paraId="4E583DAA"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lastRenderedPageBreak/>
              <w:t>H3.2. Yüksek etki değerlerine sahip yayın ve araştırmaların sayısını 2021 yılı sonuna kadar %50 artırmak</w:t>
            </w:r>
          </w:p>
        </w:tc>
        <w:tc>
          <w:tcPr>
            <w:tcW w:w="2499" w:type="pct"/>
            <w:hideMark/>
          </w:tcPr>
          <w:p w14:paraId="2A42818B"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PG3.2.1. SCI, SCI-Exp., SSCI, AHCI endekslerine giren yayın sayısı (adet)</w:t>
            </w:r>
          </w:p>
        </w:tc>
      </w:tr>
      <w:tr w:rsidR="00435C55" w:rsidRPr="004D59CA" w14:paraId="4DD51D1C" w14:textId="77777777" w:rsidTr="001F0850">
        <w:trPr>
          <w:trHeight w:val="550"/>
        </w:trPr>
        <w:tc>
          <w:tcPr>
            <w:cnfStyle w:val="001000000000" w:firstRow="0" w:lastRow="0" w:firstColumn="1" w:lastColumn="0" w:oddVBand="0" w:evenVBand="0" w:oddHBand="0" w:evenHBand="0" w:firstRowFirstColumn="0" w:firstRowLastColumn="0" w:lastRowFirstColumn="0" w:lastRowLastColumn="0"/>
            <w:tcW w:w="2501" w:type="pct"/>
            <w:vMerge/>
            <w:hideMark/>
          </w:tcPr>
          <w:p w14:paraId="7B53A2C9"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5298DFF8"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PG3.2.2. Web of Science’ta taranan dergilerde yapılan yayınlardan alınan atıf sayısı (adet)</w:t>
            </w:r>
          </w:p>
        </w:tc>
      </w:tr>
      <w:tr w:rsidR="00435C55" w:rsidRPr="004D59CA" w14:paraId="03FAD24A" w14:textId="77777777" w:rsidTr="001F0850">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501" w:type="pct"/>
            <w:vMerge/>
            <w:hideMark/>
          </w:tcPr>
          <w:p w14:paraId="03CAAA38"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10F0E12A"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PG3.2.3. Dergilerde editörlük, hakemlik yapan öğretim üyesi sayısı</w:t>
            </w:r>
          </w:p>
        </w:tc>
      </w:tr>
      <w:tr w:rsidR="00435C55" w:rsidRPr="004D59CA" w14:paraId="396C134E" w14:textId="77777777" w:rsidTr="001F0850">
        <w:trPr>
          <w:trHeight w:val="883"/>
        </w:trPr>
        <w:tc>
          <w:tcPr>
            <w:cnfStyle w:val="001000000000" w:firstRow="0" w:lastRow="0" w:firstColumn="1" w:lastColumn="0" w:oddVBand="0" w:evenVBand="0" w:oddHBand="0" w:evenHBand="0" w:firstRowFirstColumn="0" w:firstRowLastColumn="0" w:lastRowFirstColumn="0" w:lastRowLastColumn="0"/>
            <w:tcW w:w="2501" w:type="pct"/>
            <w:vMerge w:val="restart"/>
            <w:hideMark/>
          </w:tcPr>
          <w:p w14:paraId="4862260B"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H3.3. Araştırma merkezlerinin etkinliğinin 2021 yılı sonuna kadar %100 artırılması</w:t>
            </w:r>
          </w:p>
        </w:tc>
        <w:tc>
          <w:tcPr>
            <w:tcW w:w="2499" w:type="pct"/>
            <w:hideMark/>
          </w:tcPr>
          <w:p w14:paraId="785A4092"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PG3.3.1. Ulusal ve uluslararası alanlarda yapılan proje sayısı (adet)</w:t>
            </w:r>
          </w:p>
        </w:tc>
      </w:tr>
      <w:tr w:rsidR="00435C55" w:rsidRPr="004D59CA" w14:paraId="463075FD" w14:textId="77777777" w:rsidTr="001F0850">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501" w:type="pct"/>
            <w:vMerge/>
            <w:hideMark/>
          </w:tcPr>
          <w:p w14:paraId="022D7154"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24615CC3"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PG3.3.2. Üniversite ve sanayi arasında düzenlenen etkinlik sayısı (adet)</w:t>
            </w:r>
          </w:p>
        </w:tc>
      </w:tr>
      <w:tr w:rsidR="00435C55" w:rsidRPr="004D59CA" w14:paraId="695E49E9" w14:textId="77777777" w:rsidTr="001F0850">
        <w:trPr>
          <w:trHeight w:val="550"/>
        </w:trPr>
        <w:tc>
          <w:tcPr>
            <w:cnfStyle w:val="001000000000" w:firstRow="0" w:lastRow="0" w:firstColumn="1" w:lastColumn="0" w:oddVBand="0" w:evenVBand="0" w:oddHBand="0" w:evenHBand="0" w:firstRowFirstColumn="0" w:firstRowLastColumn="0" w:lastRowFirstColumn="0" w:lastRowLastColumn="0"/>
            <w:tcW w:w="2501" w:type="pct"/>
            <w:vMerge/>
            <w:tcBorders>
              <w:bottom w:val="single" w:sz="8" w:space="0" w:color="5B9BD5" w:themeColor="accent1"/>
            </w:tcBorders>
            <w:hideMark/>
          </w:tcPr>
          <w:p w14:paraId="4C2B50E3"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tcBorders>
              <w:bottom w:val="single" w:sz="8" w:space="0" w:color="5B9BD5" w:themeColor="accent1"/>
            </w:tcBorders>
            <w:hideMark/>
          </w:tcPr>
          <w:p w14:paraId="34CAF679"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PG3.3.3. İş dünyasıyla ortak projeler yürütecek bir araştırma ve uygulama merkezi kurulması</w:t>
            </w:r>
          </w:p>
        </w:tc>
      </w:tr>
      <w:tr w:rsidR="00435C55" w:rsidRPr="004D59CA" w14:paraId="6218F939" w14:textId="77777777" w:rsidTr="001F0850">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CC2E5" w:themeFill="accent1" w:themeFillTint="99"/>
            <w:hideMark/>
          </w:tcPr>
          <w:p w14:paraId="61465432" w14:textId="77777777" w:rsidR="00435C55" w:rsidRPr="004D59CA" w:rsidRDefault="00435C55" w:rsidP="00D83FB5">
            <w:pPr>
              <w:spacing w:after="120"/>
              <w:jc w:val="center"/>
              <w:rPr>
                <w:rFonts w:ascii="Times New Roman" w:hAnsi="Times New Roman" w:cs="Times New Roman"/>
                <w:color w:val="1F4E79" w:themeColor="accent1" w:themeShade="80"/>
                <w:sz w:val="24"/>
                <w:szCs w:val="24"/>
              </w:rPr>
            </w:pPr>
            <w:r w:rsidRPr="004D59CA">
              <w:rPr>
                <w:rFonts w:ascii="Times New Roman" w:eastAsia="Dotum" w:hAnsi="Times New Roman" w:cs="Times New Roman"/>
                <w:color w:val="1F4E79" w:themeColor="accent1" w:themeShade="80"/>
                <w:sz w:val="24"/>
                <w:szCs w:val="24"/>
              </w:rPr>
              <w:t>A5. ÇEVREYE DUYARLI YÖNETİM-ÜNİVERSİTE ANLAYIŞINI YERLEŞTİRMEK VE SOSYAL SORUMLULUK BİLİNCİNİ GELİŞTİRMEK</w:t>
            </w:r>
          </w:p>
        </w:tc>
      </w:tr>
      <w:tr w:rsidR="00435C55" w:rsidRPr="004D59CA" w14:paraId="139F7EC7" w14:textId="77777777" w:rsidTr="001F0850">
        <w:trPr>
          <w:trHeight w:val="205"/>
        </w:trPr>
        <w:tc>
          <w:tcPr>
            <w:cnfStyle w:val="001000000000" w:firstRow="0" w:lastRow="0" w:firstColumn="1" w:lastColumn="0" w:oddVBand="0" w:evenVBand="0" w:oddHBand="0" w:evenHBand="0" w:firstRowFirstColumn="0" w:firstRowLastColumn="0" w:lastRowFirstColumn="0" w:lastRowLastColumn="0"/>
            <w:tcW w:w="2501" w:type="pct"/>
            <w:vMerge w:val="restart"/>
            <w:hideMark/>
          </w:tcPr>
          <w:p w14:paraId="731DF198"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H5.1. 2021 yılına kadar çalışanlarda, öğrencilerde ve toplumda çevre bilinci farkındalığının oluşturulması</w:t>
            </w:r>
          </w:p>
        </w:tc>
        <w:tc>
          <w:tcPr>
            <w:tcW w:w="2499" w:type="pct"/>
            <w:hideMark/>
          </w:tcPr>
          <w:p w14:paraId="5ECA5804"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PG5.1.1. Çevre bilincinin kazandırılmasına yönelik düzenlenen seminer/konferans sayısı (adet)</w:t>
            </w:r>
          </w:p>
        </w:tc>
      </w:tr>
      <w:tr w:rsidR="00435C55" w:rsidRPr="004D59CA" w14:paraId="106F60CA" w14:textId="77777777" w:rsidTr="001F08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501" w:type="pct"/>
            <w:vMerge/>
            <w:hideMark/>
          </w:tcPr>
          <w:p w14:paraId="68CF4C4B"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73AEB555"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PG5.1.2. Çevre bilincine yönelik müfredata konulan seçmeli ders sayısı (adet)</w:t>
            </w:r>
          </w:p>
        </w:tc>
      </w:tr>
      <w:tr w:rsidR="00435C55" w:rsidRPr="004D59CA" w14:paraId="209B9ABB" w14:textId="77777777" w:rsidTr="001F0850">
        <w:trPr>
          <w:trHeight w:val="274"/>
        </w:trPr>
        <w:tc>
          <w:tcPr>
            <w:cnfStyle w:val="001000000000" w:firstRow="0" w:lastRow="0" w:firstColumn="1" w:lastColumn="0" w:oddVBand="0" w:evenVBand="0" w:oddHBand="0" w:evenHBand="0" w:firstRowFirstColumn="0" w:firstRowLastColumn="0" w:lastRowFirstColumn="0" w:lastRowLastColumn="0"/>
            <w:tcW w:w="2501" w:type="pct"/>
            <w:vMerge w:val="restart"/>
            <w:hideMark/>
          </w:tcPr>
          <w:p w14:paraId="1BE0CFDF"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H5.2. Yerleşkenin fiziki gelişim planının, 2021 yılına kadar, çevreye duyarlılık çerçevesinde uygulanması ve sürdürülebilirliğinin sağlanması</w:t>
            </w:r>
          </w:p>
        </w:tc>
        <w:tc>
          <w:tcPr>
            <w:tcW w:w="2499" w:type="pct"/>
            <w:hideMark/>
          </w:tcPr>
          <w:p w14:paraId="1A93511E"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 xml:space="preserve">PG5.2.1. Enerji performansı </w:t>
            </w:r>
          </w:p>
        </w:tc>
      </w:tr>
      <w:tr w:rsidR="00435C55" w:rsidRPr="004D59CA" w14:paraId="1D5EEBE8" w14:textId="77777777" w:rsidTr="001F085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01" w:type="pct"/>
            <w:vMerge/>
            <w:hideMark/>
          </w:tcPr>
          <w:p w14:paraId="0C8BBF92"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p>
        </w:tc>
        <w:tc>
          <w:tcPr>
            <w:tcW w:w="2499" w:type="pct"/>
            <w:hideMark/>
          </w:tcPr>
          <w:p w14:paraId="6840EA07"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PG5.2.2. Yenilenebilir enerji kullanım oranı (yüzde)</w:t>
            </w:r>
          </w:p>
        </w:tc>
      </w:tr>
      <w:tr w:rsidR="00435C55" w:rsidRPr="004D59CA" w14:paraId="4A5D0F0B" w14:textId="77777777" w:rsidTr="001F0850">
        <w:trPr>
          <w:trHeight w:val="410"/>
        </w:trPr>
        <w:tc>
          <w:tcPr>
            <w:cnfStyle w:val="001000000000" w:firstRow="0" w:lastRow="0" w:firstColumn="1" w:lastColumn="0" w:oddVBand="0" w:evenVBand="0" w:oddHBand="0" w:evenHBand="0" w:firstRowFirstColumn="0" w:firstRowLastColumn="0" w:lastRowFirstColumn="0" w:lastRowLastColumn="0"/>
            <w:tcW w:w="2501" w:type="pct"/>
            <w:vMerge w:val="restart"/>
            <w:hideMark/>
          </w:tcPr>
          <w:p w14:paraId="5D8CE332" w14:textId="77777777" w:rsidR="00435C55" w:rsidRPr="004D59CA" w:rsidRDefault="00435C55"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H5.3. 2021 yılına kadar, dezavantajlı gruplara duyarlı bilinç oluşturulması, geliştirilmesi ve alt yapı çalışmalarının 2019 yılına kadar tamamlanması</w:t>
            </w:r>
          </w:p>
        </w:tc>
        <w:tc>
          <w:tcPr>
            <w:tcW w:w="2499" w:type="pct"/>
            <w:hideMark/>
          </w:tcPr>
          <w:p w14:paraId="00F4CCAF"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PG5.3.1. Dezavantajlı gruplara duyarlılık bilincinin kazandırılmasına yönelik düzenlenen seminer/konferans sayısı (adet)</w:t>
            </w:r>
          </w:p>
        </w:tc>
      </w:tr>
      <w:tr w:rsidR="00435C55" w:rsidRPr="004D59CA" w14:paraId="14586D71" w14:textId="77777777" w:rsidTr="001F085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501" w:type="pct"/>
            <w:vMerge/>
            <w:hideMark/>
          </w:tcPr>
          <w:p w14:paraId="6F16FF0C" w14:textId="77777777" w:rsidR="00435C55" w:rsidRPr="004D59CA" w:rsidRDefault="00435C55" w:rsidP="00D83FB5">
            <w:pPr>
              <w:spacing w:after="120"/>
              <w:rPr>
                <w:rFonts w:ascii="Times New Roman" w:hAnsi="Times New Roman" w:cs="Times New Roman"/>
                <w:color w:val="1F4E79" w:themeColor="accent1" w:themeShade="80"/>
                <w:sz w:val="24"/>
                <w:szCs w:val="24"/>
              </w:rPr>
            </w:pPr>
          </w:p>
        </w:tc>
        <w:tc>
          <w:tcPr>
            <w:tcW w:w="2499" w:type="pct"/>
            <w:hideMark/>
          </w:tcPr>
          <w:p w14:paraId="604363CC"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PG5.3.2. Engelsiz kampüs planı çerçevesinde düzenlenen alan oranı (yüzde)</w:t>
            </w:r>
          </w:p>
        </w:tc>
      </w:tr>
      <w:tr w:rsidR="00435C55" w:rsidRPr="004D59CA" w14:paraId="0939DEBD" w14:textId="77777777" w:rsidTr="001F0850">
        <w:trPr>
          <w:trHeight w:val="410"/>
        </w:trPr>
        <w:tc>
          <w:tcPr>
            <w:cnfStyle w:val="001000000000" w:firstRow="0" w:lastRow="0" w:firstColumn="1" w:lastColumn="0" w:oddVBand="0" w:evenVBand="0" w:oddHBand="0" w:evenHBand="0" w:firstRowFirstColumn="0" w:firstRowLastColumn="0" w:lastRowFirstColumn="0" w:lastRowLastColumn="0"/>
            <w:tcW w:w="2501" w:type="pct"/>
            <w:vMerge/>
            <w:hideMark/>
          </w:tcPr>
          <w:p w14:paraId="1F6B43D9" w14:textId="77777777" w:rsidR="00435C55" w:rsidRPr="004D59CA" w:rsidRDefault="00435C55" w:rsidP="00D83FB5">
            <w:pPr>
              <w:spacing w:after="120"/>
              <w:rPr>
                <w:rFonts w:ascii="Times New Roman" w:hAnsi="Times New Roman" w:cs="Times New Roman"/>
                <w:color w:val="1F4E79" w:themeColor="accent1" w:themeShade="80"/>
                <w:sz w:val="24"/>
                <w:szCs w:val="24"/>
              </w:rPr>
            </w:pPr>
          </w:p>
        </w:tc>
        <w:tc>
          <w:tcPr>
            <w:tcW w:w="2499" w:type="pct"/>
            <w:hideMark/>
          </w:tcPr>
          <w:p w14:paraId="71168D5B" w14:textId="77777777" w:rsidR="00435C55" w:rsidRPr="004D59CA" w:rsidRDefault="00435C55"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PG5.3.3. Fakülte bünyesinde burs verilen öğrenci sayısı (adet)</w:t>
            </w:r>
          </w:p>
        </w:tc>
      </w:tr>
      <w:tr w:rsidR="00435C55" w:rsidRPr="004D59CA" w14:paraId="54723799" w14:textId="77777777" w:rsidTr="001F085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501" w:type="pct"/>
            <w:vMerge/>
            <w:hideMark/>
          </w:tcPr>
          <w:p w14:paraId="0C22A3BF" w14:textId="77777777" w:rsidR="00435C55" w:rsidRPr="004D59CA" w:rsidRDefault="00435C55" w:rsidP="00D83FB5">
            <w:pPr>
              <w:spacing w:after="120"/>
              <w:rPr>
                <w:rFonts w:ascii="Times New Roman" w:hAnsi="Times New Roman" w:cs="Times New Roman"/>
                <w:color w:val="1F4E79" w:themeColor="accent1" w:themeShade="80"/>
                <w:sz w:val="24"/>
                <w:szCs w:val="24"/>
              </w:rPr>
            </w:pPr>
          </w:p>
        </w:tc>
        <w:tc>
          <w:tcPr>
            <w:tcW w:w="2499" w:type="pct"/>
            <w:hideMark/>
          </w:tcPr>
          <w:p w14:paraId="27F09ADF" w14:textId="77777777" w:rsidR="00435C55" w:rsidRPr="004D59CA" w:rsidRDefault="00435C55"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PG5.3.4. Fakülte bünyesinde öğrencilere verilen burs miktarı (TL)</w:t>
            </w:r>
          </w:p>
        </w:tc>
      </w:tr>
    </w:tbl>
    <w:p w14:paraId="3CCBD993" w14:textId="77777777" w:rsidR="006735D9" w:rsidRDefault="009D5625" w:rsidP="00D83FB5">
      <w:pPr>
        <w:autoSpaceDE w:val="0"/>
        <w:autoSpaceDN w:val="0"/>
        <w:adjustRightInd w:val="0"/>
        <w:spacing w:after="120" w:line="360" w:lineRule="auto"/>
        <w:jc w:val="both"/>
        <w:rPr>
          <w:rFonts w:ascii="Times New Roman" w:eastAsia="Calibri-Light" w:hAnsi="Times New Roman" w:cs="Times New Roman"/>
          <w:color w:val="FF0000"/>
          <w:sz w:val="24"/>
          <w:szCs w:val="24"/>
        </w:rPr>
      </w:pPr>
      <w:r>
        <w:rPr>
          <w:rFonts w:ascii="Times New Roman" w:eastAsia="Calibri-Light" w:hAnsi="Times New Roman" w:cs="Times New Roman"/>
          <w:color w:val="FF0000"/>
          <w:sz w:val="24"/>
          <w:szCs w:val="24"/>
        </w:rPr>
        <w:tab/>
      </w:r>
    </w:p>
    <w:p w14:paraId="42B4E30D" w14:textId="77777777" w:rsidR="00FC04A4" w:rsidRDefault="006735D9" w:rsidP="00D83FB5">
      <w:pPr>
        <w:autoSpaceDE w:val="0"/>
        <w:autoSpaceDN w:val="0"/>
        <w:adjustRightInd w:val="0"/>
        <w:spacing w:after="120" w:line="360" w:lineRule="auto"/>
        <w:jc w:val="both"/>
        <w:rPr>
          <w:rFonts w:ascii="Times New Roman" w:eastAsia="Calibri-Light" w:hAnsi="Times New Roman" w:cs="Times New Roman"/>
          <w:color w:val="FF0000"/>
          <w:sz w:val="24"/>
          <w:szCs w:val="24"/>
        </w:rPr>
      </w:pPr>
      <w:r>
        <w:rPr>
          <w:rFonts w:ascii="Times New Roman" w:eastAsia="Calibri-Light" w:hAnsi="Times New Roman" w:cs="Times New Roman"/>
          <w:color w:val="FF0000"/>
          <w:sz w:val="24"/>
          <w:szCs w:val="24"/>
        </w:rPr>
        <w:tab/>
      </w:r>
    </w:p>
    <w:p w14:paraId="6C2828CF" w14:textId="77777777" w:rsidR="00FC04A4" w:rsidRDefault="00FC04A4" w:rsidP="00D83FB5">
      <w:pPr>
        <w:autoSpaceDE w:val="0"/>
        <w:autoSpaceDN w:val="0"/>
        <w:adjustRightInd w:val="0"/>
        <w:spacing w:after="120" w:line="360" w:lineRule="auto"/>
        <w:jc w:val="both"/>
        <w:rPr>
          <w:rFonts w:ascii="Times New Roman" w:eastAsia="Calibri-Light" w:hAnsi="Times New Roman" w:cs="Times New Roman"/>
          <w:color w:val="FF0000"/>
          <w:sz w:val="24"/>
          <w:szCs w:val="24"/>
        </w:rPr>
      </w:pPr>
    </w:p>
    <w:p w14:paraId="7366B2F1" w14:textId="121D16FE" w:rsidR="00927D4B" w:rsidRDefault="00435C55" w:rsidP="00FC04A4">
      <w:pPr>
        <w:autoSpaceDE w:val="0"/>
        <w:autoSpaceDN w:val="0"/>
        <w:adjustRightInd w:val="0"/>
        <w:spacing w:after="120" w:line="360" w:lineRule="auto"/>
        <w:ind w:firstLine="709"/>
        <w:jc w:val="both"/>
        <w:rPr>
          <w:rFonts w:ascii="Times New Roman" w:eastAsia="Calibri-Light" w:hAnsi="Times New Roman" w:cs="Times New Roman"/>
          <w:sz w:val="24"/>
          <w:szCs w:val="24"/>
        </w:rPr>
      </w:pPr>
      <w:r w:rsidRPr="00435C55">
        <w:rPr>
          <w:rFonts w:ascii="Times New Roman" w:eastAsia="Calibri-Light" w:hAnsi="Times New Roman" w:cs="Times New Roman"/>
          <w:sz w:val="24"/>
          <w:szCs w:val="24"/>
        </w:rPr>
        <w:lastRenderedPageBreak/>
        <w:t>Fakültemizden</w:t>
      </w:r>
      <w:r w:rsidR="00682B07" w:rsidRPr="00435C55">
        <w:rPr>
          <w:rFonts w:ascii="Times New Roman" w:eastAsia="Calibri-Light" w:hAnsi="Times New Roman" w:cs="Times New Roman"/>
          <w:sz w:val="24"/>
          <w:szCs w:val="24"/>
        </w:rPr>
        <w:t xml:space="preserve"> doğrudan veya dolaylı, olumlu ya da olumsuz yönde etkilenen veya Fakülteyi etkileyen paydaşlar 2017-2021 Stratejik Planında belirlenmiştir. </w:t>
      </w:r>
      <w:r w:rsidRPr="00435C55">
        <w:rPr>
          <w:rFonts w:ascii="Times New Roman" w:eastAsia="Calibri-Light" w:hAnsi="Times New Roman" w:cs="Times New Roman"/>
          <w:sz w:val="24"/>
          <w:szCs w:val="24"/>
        </w:rPr>
        <w:t>Fakültemizin iç ve dış paydaşlar</w:t>
      </w:r>
      <w:r w:rsidR="00843284">
        <w:rPr>
          <w:rFonts w:ascii="Times New Roman" w:eastAsia="Calibri-Light" w:hAnsi="Times New Roman" w:cs="Times New Roman"/>
          <w:sz w:val="24"/>
          <w:szCs w:val="24"/>
        </w:rPr>
        <w:t xml:space="preserve">ı </w:t>
      </w:r>
      <w:r w:rsidR="00296483">
        <w:rPr>
          <w:rFonts w:ascii="Times New Roman" w:eastAsia="Calibri-Light" w:hAnsi="Times New Roman" w:cs="Times New Roman"/>
          <w:sz w:val="24"/>
          <w:szCs w:val="24"/>
        </w:rPr>
        <w:t>Tablo 10’da</w:t>
      </w:r>
      <w:r w:rsidR="00843284">
        <w:rPr>
          <w:rFonts w:ascii="Times New Roman" w:eastAsia="Calibri-Light" w:hAnsi="Times New Roman" w:cs="Times New Roman"/>
          <w:sz w:val="24"/>
          <w:szCs w:val="24"/>
        </w:rPr>
        <w:t xml:space="preserve"> sunulmuştur </w:t>
      </w:r>
      <w:r w:rsidR="00843284" w:rsidRPr="009D5625">
        <w:rPr>
          <w:rFonts w:ascii="Times New Roman" w:eastAsia="Calibri-Light" w:hAnsi="Times New Roman" w:cs="Times New Roman"/>
          <w:sz w:val="24"/>
          <w:szCs w:val="24"/>
        </w:rPr>
        <w:t>(Erciyes Üniversitesi İktisadi ve İdari Bilimler Fakültesi 2017-2021 Stratejik Planı)</w:t>
      </w:r>
      <w:r w:rsidR="00843284">
        <w:rPr>
          <w:rFonts w:ascii="Times New Roman" w:eastAsia="Calibri-Light" w:hAnsi="Times New Roman" w:cs="Times New Roman"/>
          <w:sz w:val="24"/>
          <w:szCs w:val="24"/>
        </w:rPr>
        <w:t>.</w:t>
      </w:r>
    </w:p>
    <w:p w14:paraId="45EBBFE3" w14:textId="77777777" w:rsidR="008A0EF1" w:rsidRDefault="008A0EF1" w:rsidP="00D83FB5">
      <w:pPr>
        <w:autoSpaceDE w:val="0"/>
        <w:autoSpaceDN w:val="0"/>
        <w:adjustRightInd w:val="0"/>
        <w:spacing w:after="120" w:line="360" w:lineRule="auto"/>
        <w:jc w:val="both"/>
        <w:rPr>
          <w:rFonts w:ascii="Times New Roman" w:eastAsia="Calibri-Light" w:hAnsi="Times New Roman" w:cs="Times New Roman"/>
          <w:sz w:val="24"/>
          <w:szCs w:val="24"/>
        </w:rPr>
      </w:pPr>
    </w:p>
    <w:p w14:paraId="002D3685" w14:textId="77777777" w:rsidR="00435C55" w:rsidRPr="004D59CA" w:rsidRDefault="00435C55" w:rsidP="00D83FB5">
      <w:pPr>
        <w:spacing w:after="120" w:line="360" w:lineRule="auto"/>
        <w:jc w:val="center"/>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 xml:space="preserve">Tablo </w:t>
      </w:r>
      <w:r w:rsidR="001D41E4" w:rsidRPr="004D59CA">
        <w:rPr>
          <w:rFonts w:ascii="Times New Roman" w:hAnsi="Times New Roman" w:cs="Times New Roman"/>
          <w:b/>
          <w:color w:val="1F4E79" w:themeColor="accent1" w:themeShade="80"/>
          <w:sz w:val="24"/>
          <w:szCs w:val="24"/>
        </w:rPr>
        <w:t>10</w:t>
      </w:r>
      <w:r w:rsidRPr="004D59CA">
        <w:rPr>
          <w:rFonts w:ascii="Times New Roman" w:hAnsi="Times New Roman" w:cs="Times New Roman"/>
          <w:b/>
          <w:color w:val="1F4E79" w:themeColor="accent1" w:themeShade="80"/>
          <w:sz w:val="24"/>
          <w:szCs w:val="24"/>
        </w:rPr>
        <w:t xml:space="preserve">: </w:t>
      </w:r>
      <w:r w:rsidR="003A3CA3" w:rsidRPr="004D59CA">
        <w:rPr>
          <w:rFonts w:ascii="Times New Roman" w:hAnsi="Times New Roman" w:cs="Times New Roman"/>
          <w:b/>
          <w:color w:val="1F4E79" w:themeColor="accent1" w:themeShade="80"/>
          <w:sz w:val="24"/>
          <w:szCs w:val="24"/>
        </w:rPr>
        <w:t xml:space="preserve">Fakültenin </w:t>
      </w:r>
      <w:r w:rsidRPr="004D59CA">
        <w:rPr>
          <w:rFonts w:ascii="Times New Roman" w:hAnsi="Times New Roman" w:cs="Times New Roman"/>
          <w:b/>
          <w:color w:val="1F4E79" w:themeColor="accent1" w:themeShade="80"/>
          <w:sz w:val="24"/>
          <w:szCs w:val="24"/>
        </w:rPr>
        <w:t>İç ve Dış Paydaşlar</w:t>
      </w:r>
      <w:r w:rsidR="003A3CA3" w:rsidRPr="004D59CA">
        <w:rPr>
          <w:rFonts w:ascii="Times New Roman" w:hAnsi="Times New Roman" w:cs="Times New Roman"/>
          <w:b/>
          <w:color w:val="1F4E79" w:themeColor="accent1" w:themeShade="80"/>
          <w:sz w:val="24"/>
          <w:szCs w:val="24"/>
        </w:rPr>
        <w:t>ı</w:t>
      </w:r>
    </w:p>
    <w:tbl>
      <w:tblPr>
        <w:tblStyle w:val="AkGlgeleme-Vurgu11"/>
        <w:tblW w:w="5127" w:type="pct"/>
        <w:tblLook w:val="04A0" w:firstRow="1" w:lastRow="0" w:firstColumn="1" w:lastColumn="0" w:noHBand="0" w:noVBand="1"/>
      </w:tblPr>
      <w:tblGrid>
        <w:gridCol w:w="1833"/>
        <w:gridCol w:w="1493"/>
        <w:gridCol w:w="1494"/>
        <w:gridCol w:w="1494"/>
        <w:gridCol w:w="1494"/>
        <w:gridCol w:w="1492"/>
      </w:tblGrid>
      <w:tr w:rsidR="00435C55" w:rsidRPr="004D59CA" w14:paraId="5C0B0AD9" w14:textId="77777777" w:rsidTr="001F0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tcPr>
          <w:p w14:paraId="619131A1" w14:textId="77777777" w:rsidR="00435C55" w:rsidRPr="004D59CA" w:rsidRDefault="00435C55" w:rsidP="00D83FB5">
            <w:pPr>
              <w:spacing w:after="120"/>
              <w:jc w:val="center"/>
              <w:rPr>
                <w:rFonts w:ascii="Times New Roman" w:hAnsi="Times New Roman" w:cs="Times New Roman"/>
                <w:color w:val="1F4E79" w:themeColor="accent1" w:themeShade="80"/>
                <w:sz w:val="24"/>
                <w:szCs w:val="24"/>
                <w:u w:val="single"/>
              </w:rPr>
            </w:pPr>
            <w:r w:rsidRPr="004D59CA">
              <w:rPr>
                <w:rFonts w:ascii="Times New Roman" w:hAnsi="Times New Roman" w:cs="Times New Roman"/>
                <w:bCs w:val="0"/>
                <w:color w:val="1F4E79" w:themeColor="accent1" w:themeShade="80"/>
                <w:sz w:val="24"/>
                <w:szCs w:val="24"/>
              </w:rPr>
              <w:t>Paydaşlar</w:t>
            </w:r>
          </w:p>
        </w:tc>
        <w:tc>
          <w:tcPr>
            <w:tcW w:w="803" w:type="pct"/>
          </w:tcPr>
          <w:p w14:paraId="1A29D8DD" w14:textId="77777777" w:rsidR="00435C55" w:rsidRPr="004D59CA" w:rsidRDefault="00435C55"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bCs w:val="0"/>
                <w:color w:val="1F4E79" w:themeColor="accent1" w:themeShade="80"/>
                <w:sz w:val="24"/>
                <w:szCs w:val="24"/>
              </w:rPr>
              <w:t>Çalışanlar</w:t>
            </w:r>
          </w:p>
        </w:tc>
        <w:tc>
          <w:tcPr>
            <w:tcW w:w="803" w:type="pct"/>
          </w:tcPr>
          <w:p w14:paraId="52716350" w14:textId="77777777" w:rsidR="00435C55" w:rsidRPr="004D59CA" w:rsidRDefault="00435C55" w:rsidP="00D83FB5">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1F4E79" w:themeColor="accent1" w:themeShade="80"/>
                <w:sz w:val="24"/>
                <w:szCs w:val="24"/>
              </w:rPr>
            </w:pPr>
            <w:r w:rsidRPr="004D59CA">
              <w:rPr>
                <w:rFonts w:ascii="Times New Roman" w:hAnsi="Times New Roman" w:cs="Times New Roman"/>
                <w:bCs w:val="0"/>
                <w:color w:val="1F4E79" w:themeColor="accent1" w:themeShade="80"/>
                <w:sz w:val="24"/>
                <w:szCs w:val="24"/>
              </w:rPr>
              <w:t>Hizmet</w:t>
            </w:r>
          </w:p>
          <w:p w14:paraId="62FBC369" w14:textId="77777777" w:rsidR="00435C55" w:rsidRPr="004D59CA" w:rsidRDefault="00435C55"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bCs w:val="0"/>
                <w:color w:val="1F4E79" w:themeColor="accent1" w:themeShade="80"/>
                <w:sz w:val="24"/>
                <w:szCs w:val="24"/>
              </w:rPr>
              <w:t>Alanlar</w:t>
            </w:r>
          </w:p>
        </w:tc>
        <w:tc>
          <w:tcPr>
            <w:tcW w:w="803" w:type="pct"/>
          </w:tcPr>
          <w:p w14:paraId="6F847AB1" w14:textId="77777777" w:rsidR="00435C55" w:rsidRPr="004D59CA" w:rsidRDefault="00435C55" w:rsidP="00D83FB5">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1F4E79" w:themeColor="accent1" w:themeShade="80"/>
                <w:sz w:val="24"/>
                <w:szCs w:val="24"/>
              </w:rPr>
            </w:pPr>
            <w:r w:rsidRPr="004D59CA">
              <w:rPr>
                <w:rFonts w:ascii="Times New Roman" w:hAnsi="Times New Roman" w:cs="Times New Roman"/>
                <w:bCs w:val="0"/>
                <w:color w:val="1F4E79" w:themeColor="accent1" w:themeShade="80"/>
                <w:sz w:val="24"/>
                <w:szCs w:val="24"/>
              </w:rPr>
              <w:t>Temel</w:t>
            </w:r>
          </w:p>
          <w:p w14:paraId="4863D98D" w14:textId="77777777" w:rsidR="00435C55" w:rsidRPr="004D59CA" w:rsidRDefault="00435C55"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bCs w:val="0"/>
                <w:color w:val="1F4E79" w:themeColor="accent1" w:themeShade="80"/>
                <w:sz w:val="24"/>
                <w:szCs w:val="24"/>
              </w:rPr>
              <w:t>Ortaklar</w:t>
            </w:r>
          </w:p>
        </w:tc>
        <w:tc>
          <w:tcPr>
            <w:tcW w:w="803" w:type="pct"/>
          </w:tcPr>
          <w:p w14:paraId="399DDCCD" w14:textId="77777777" w:rsidR="00435C55" w:rsidRPr="004D59CA" w:rsidRDefault="00435C55"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Stratejik Ortaklar</w:t>
            </w:r>
          </w:p>
        </w:tc>
        <w:tc>
          <w:tcPr>
            <w:tcW w:w="803" w:type="pct"/>
          </w:tcPr>
          <w:p w14:paraId="782C717F" w14:textId="77777777" w:rsidR="00435C55" w:rsidRPr="004D59CA" w:rsidRDefault="00435C55"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Kural Koyucular</w:t>
            </w:r>
          </w:p>
        </w:tc>
      </w:tr>
      <w:tr w:rsidR="00435C55" w:rsidRPr="004D59CA" w14:paraId="19B3805D" w14:textId="77777777" w:rsidTr="001F085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000" w:type="pct"/>
            <w:gridSpan w:val="6"/>
          </w:tcPr>
          <w:p w14:paraId="2EAC0E76" w14:textId="77777777" w:rsidR="00435C55" w:rsidRPr="004D59CA" w:rsidRDefault="00435C55" w:rsidP="00D83FB5">
            <w:pPr>
              <w:spacing w:after="120"/>
              <w:jc w:val="center"/>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İÇ PAYDAŞLAR</w:t>
            </w:r>
          </w:p>
        </w:tc>
      </w:tr>
      <w:tr w:rsidR="00435C55" w:rsidRPr="004D59CA" w14:paraId="7B597B65" w14:textId="77777777" w:rsidTr="001F0850">
        <w:tc>
          <w:tcPr>
            <w:cnfStyle w:val="001000000000" w:firstRow="0" w:lastRow="0" w:firstColumn="1" w:lastColumn="0" w:oddVBand="0" w:evenVBand="0" w:oddHBand="0" w:evenHBand="0" w:firstRowFirstColumn="0" w:firstRowLastColumn="0" w:lastRowFirstColumn="0" w:lastRowLastColumn="0"/>
            <w:tcW w:w="986" w:type="pct"/>
          </w:tcPr>
          <w:p w14:paraId="16502BCE"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Akademik Personel</w:t>
            </w:r>
          </w:p>
        </w:tc>
        <w:tc>
          <w:tcPr>
            <w:tcW w:w="803" w:type="pct"/>
          </w:tcPr>
          <w:p w14:paraId="1CAD4445" w14:textId="77777777" w:rsidR="00435C55" w:rsidRPr="004D59CA" w:rsidRDefault="00435C55" w:rsidP="00D83FB5">
            <w:pPr>
              <w:pStyle w:val="ListeParagraf"/>
              <w:numPr>
                <w:ilvl w:val="0"/>
                <w:numId w:val="33"/>
              </w:numPr>
              <w:spacing w:after="12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3E20DB04"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0D7EFB07"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5B70F576"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1785995E"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r>
      <w:tr w:rsidR="00435C55" w:rsidRPr="004D59CA" w14:paraId="26800508"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tcPr>
          <w:p w14:paraId="32DFC023"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İdari Personel</w:t>
            </w:r>
          </w:p>
        </w:tc>
        <w:tc>
          <w:tcPr>
            <w:tcW w:w="803" w:type="pct"/>
          </w:tcPr>
          <w:p w14:paraId="4CDACEAA" w14:textId="77777777" w:rsidR="00435C55" w:rsidRPr="004D59CA" w:rsidRDefault="00435C55" w:rsidP="00D83FB5">
            <w:pPr>
              <w:pStyle w:val="ListeParagraf"/>
              <w:numPr>
                <w:ilvl w:val="0"/>
                <w:numId w:val="33"/>
              </w:numPr>
              <w:spacing w:after="12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01372255"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3B2CD0CD"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41530B9C"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29F13B63"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r>
      <w:tr w:rsidR="00435C55" w:rsidRPr="004D59CA" w14:paraId="13E3E8C2" w14:textId="77777777" w:rsidTr="001F0850">
        <w:tc>
          <w:tcPr>
            <w:cnfStyle w:val="001000000000" w:firstRow="0" w:lastRow="0" w:firstColumn="1" w:lastColumn="0" w:oddVBand="0" w:evenVBand="0" w:oddHBand="0" w:evenHBand="0" w:firstRowFirstColumn="0" w:firstRowLastColumn="0" w:lastRowFirstColumn="0" w:lastRowLastColumn="0"/>
            <w:tcW w:w="986" w:type="pct"/>
          </w:tcPr>
          <w:p w14:paraId="184DC300"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Geçici İşçiler</w:t>
            </w:r>
          </w:p>
        </w:tc>
        <w:tc>
          <w:tcPr>
            <w:tcW w:w="803" w:type="pct"/>
          </w:tcPr>
          <w:p w14:paraId="7A3E883A" w14:textId="77777777" w:rsidR="00435C55" w:rsidRPr="004D59CA" w:rsidRDefault="00435C55" w:rsidP="00D83FB5">
            <w:pPr>
              <w:pStyle w:val="ListeParagraf"/>
              <w:numPr>
                <w:ilvl w:val="0"/>
                <w:numId w:val="34"/>
              </w:numPr>
              <w:spacing w:after="12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4BFCFFDF"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43F0EFF1"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0D31D9E7"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4C81353B"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r>
      <w:tr w:rsidR="00435C55" w:rsidRPr="004D59CA" w14:paraId="6F9FDDE9"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tcPr>
          <w:p w14:paraId="29652987"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Kısmi Zamanlı Öğrenciler</w:t>
            </w:r>
          </w:p>
        </w:tc>
        <w:tc>
          <w:tcPr>
            <w:tcW w:w="803" w:type="pct"/>
          </w:tcPr>
          <w:p w14:paraId="28F6EBB9" w14:textId="77777777" w:rsidR="00435C55" w:rsidRPr="004D59CA" w:rsidRDefault="00435C55" w:rsidP="00D83FB5">
            <w:pPr>
              <w:pStyle w:val="ListeParagraf"/>
              <w:numPr>
                <w:ilvl w:val="0"/>
                <w:numId w:val="34"/>
              </w:numPr>
              <w:spacing w:after="12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23BDDD38" w14:textId="77777777" w:rsidR="00435C55" w:rsidRPr="004D59CA" w:rsidRDefault="00435C55" w:rsidP="00D83FB5">
            <w:pPr>
              <w:pStyle w:val="ListeParagraf"/>
              <w:numPr>
                <w:ilvl w:val="0"/>
                <w:numId w:val="34"/>
              </w:numPr>
              <w:spacing w:after="12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45DC6BFC"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342776B1"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69013D77"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r>
      <w:tr w:rsidR="00435C55" w:rsidRPr="004D59CA" w14:paraId="1F8124E3" w14:textId="77777777" w:rsidTr="001F0850">
        <w:tc>
          <w:tcPr>
            <w:cnfStyle w:val="001000000000" w:firstRow="0" w:lastRow="0" w:firstColumn="1" w:lastColumn="0" w:oddVBand="0" w:evenVBand="0" w:oddHBand="0" w:evenHBand="0" w:firstRowFirstColumn="0" w:firstRowLastColumn="0" w:lastRowFirstColumn="0" w:lastRowLastColumn="0"/>
            <w:tcW w:w="986" w:type="pct"/>
          </w:tcPr>
          <w:p w14:paraId="6311321F"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Öğrenciler</w:t>
            </w:r>
          </w:p>
        </w:tc>
        <w:tc>
          <w:tcPr>
            <w:tcW w:w="803" w:type="pct"/>
          </w:tcPr>
          <w:p w14:paraId="25BCC07B"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5530F3C4" w14:textId="77777777" w:rsidR="00435C55" w:rsidRPr="004D59CA" w:rsidRDefault="00435C55" w:rsidP="00D83FB5">
            <w:pPr>
              <w:pStyle w:val="ListeParagraf"/>
              <w:numPr>
                <w:ilvl w:val="0"/>
                <w:numId w:val="34"/>
              </w:numPr>
              <w:spacing w:after="12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5204922D"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14689860"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0BAA4E0E"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r>
      <w:tr w:rsidR="00435C55" w:rsidRPr="004D59CA" w14:paraId="5CB3D28C" w14:textId="77777777" w:rsidTr="001F0850">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000" w:type="pct"/>
            <w:gridSpan w:val="6"/>
          </w:tcPr>
          <w:p w14:paraId="3870DBFA" w14:textId="77777777" w:rsidR="00435C55" w:rsidRPr="004D59CA" w:rsidRDefault="00435C55" w:rsidP="00D83FB5">
            <w:pPr>
              <w:spacing w:after="120"/>
              <w:jc w:val="center"/>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DIŞ PAYDAŞLAR</w:t>
            </w:r>
          </w:p>
        </w:tc>
      </w:tr>
      <w:tr w:rsidR="00435C55" w:rsidRPr="004D59CA" w14:paraId="19C12677" w14:textId="77777777" w:rsidTr="001F0850">
        <w:tc>
          <w:tcPr>
            <w:cnfStyle w:val="001000000000" w:firstRow="0" w:lastRow="0" w:firstColumn="1" w:lastColumn="0" w:oddVBand="0" w:evenVBand="0" w:oddHBand="0" w:evenHBand="0" w:firstRowFirstColumn="0" w:firstRowLastColumn="0" w:lastRowFirstColumn="0" w:lastRowLastColumn="0"/>
            <w:tcW w:w="986" w:type="pct"/>
          </w:tcPr>
          <w:p w14:paraId="79A11EB2"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Üniversitenin Diğer Birimleri</w:t>
            </w:r>
          </w:p>
        </w:tc>
        <w:tc>
          <w:tcPr>
            <w:tcW w:w="803" w:type="pct"/>
          </w:tcPr>
          <w:p w14:paraId="35238AB3"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2F8CCE91"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47DD6CD6" w14:textId="77777777" w:rsidR="00435C55" w:rsidRPr="004D59CA" w:rsidRDefault="00435C55" w:rsidP="00D83FB5">
            <w:pPr>
              <w:pStyle w:val="ListeParagraf"/>
              <w:numPr>
                <w:ilvl w:val="0"/>
                <w:numId w:val="34"/>
              </w:numPr>
              <w:spacing w:after="12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14A5379E"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21537521"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r>
      <w:tr w:rsidR="00435C55" w:rsidRPr="004D59CA" w14:paraId="5C270E2B"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tcPr>
          <w:p w14:paraId="21ED74E8"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Öğrenci Aileleri</w:t>
            </w:r>
          </w:p>
        </w:tc>
        <w:tc>
          <w:tcPr>
            <w:tcW w:w="803" w:type="pct"/>
          </w:tcPr>
          <w:p w14:paraId="2DAA9B4F"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0514F3EE" w14:textId="77777777" w:rsidR="00435C55" w:rsidRPr="004D59CA" w:rsidRDefault="00435C55" w:rsidP="00D83FB5">
            <w:pPr>
              <w:pStyle w:val="ListeParagraf"/>
              <w:numPr>
                <w:ilvl w:val="0"/>
                <w:numId w:val="34"/>
              </w:numPr>
              <w:spacing w:after="12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0FDE96DA"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694DF52C"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6EC379DD"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r>
      <w:tr w:rsidR="00435C55" w:rsidRPr="004D59CA" w14:paraId="6D9BB452" w14:textId="77777777" w:rsidTr="001F0850">
        <w:tc>
          <w:tcPr>
            <w:cnfStyle w:val="001000000000" w:firstRow="0" w:lastRow="0" w:firstColumn="1" w:lastColumn="0" w:oddVBand="0" w:evenVBand="0" w:oddHBand="0" w:evenHBand="0" w:firstRowFirstColumn="0" w:firstRowLastColumn="0" w:lastRowFirstColumn="0" w:lastRowLastColumn="0"/>
            <w:tcW w:w="986" w:type="pct"/>
          </w:tcPr>
          <w:p w14:paraId="61575D43"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Mezunlar</w:t>
            </w:r>
          </w:p>
        </w:tc>
        <w:tc>
          <w:tcPr>
            <w:tcW w:w="803" w:type="pct"/>
          </w:tcPr>
          <w:p w14:paraId="6FA1C4C7"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2C0706A6"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2496C7A0"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47751D3E" w14:textId="77777777" w:rsidR="00435C55" w:rsidRPr="004D59CA" w:rsidRDefault="00435C55" w:rsidP="00D83FB5">
            <w:pPr>
              <w:pStyle w:val="ListeParagraf"/>
              <w:numPr>
                <w:ilvl w:val="0"/>
                <w:numId w:val="34"/>
              </w:numPr>
              <w:spacing w:after="12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72EF9E60"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r>
      <w:tr w:rsidR="00435C55" w:rsidRPr="004D59CA" w14:paraId="642DEA91"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tcPr>
          <w:p w14:paraId="096199EA"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Sektörler (Sanayi, Tarım, Hizmet, v.b.)</w:t>
            </w:r>
          </w:p>
        </w:tc>
        <w:tc>
          <w:tcPr>
            <w:tcW w:w="803" w:type="pct"/>
          </w:tcPr>
          <w:p w14:paraId="005A5DAF"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25C8B47A" w14:textId="77777777" w:rsidR="00435C55" w:rsidRPr="004D59CA" w:rsidRDefault="00435C55" w:rsidP="00D83FB5">
            <w:pPr>
              <w:pStyle w:val="ListeParagraf"/>
              <w:numPr>
                <w:ilvl w:val="0"/>
                <w:numId w:val="34"/>
              </w:numPr>
              <w:spacing w:after="12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1FC0851D"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37BF74C4" w14:textId="77777777" w:rsidR="00435C55" w:rsidRPr="004D59CA" w:rsidRDefault="00435C55" w:rsidP="00D83FB5">
            <w:pPr>
              <w:pStyle w:val="ListeParagraf"/>
              <w:numPr>
                <w:ilvl w:val="0"/>
                <w:numId w:val="34"/>
              </w:numPr>
              <w:spacing w:after="12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46EF44C4"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r>
      <w:tr w:rsidR="00435C55" w:rsidRPr="004D59CA" w14:paraId="5955B9D8" w14:textId="77777777" w:rsidTr="001F0850">
        <w:tc>
          <w:tcPr>
            <w:cnfStyle w:val="001000000000" w:firstRow="0" w:lastRow="0" w:firstColumn="1" w:lastColumn="0" w:oddVBand="0" w:evenVBand="0" w:oddHBand="0" w:evenHBand="0" w:firstRowFirstColumn="0" w:firstRowLastColumn="0" w:lastRowFirstColumn="0" w:lastRowLastColumn="0"/>
            <w:tcW w:w="986" w:type="pct"/>
          </w:tcPr>
          <w:p w14:paraId="508CB4EF"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Yüksek Öğretim Kurulu</w:t>
            </w:r>
          </w:p>
        </w:tc>
        <w:tc>
          <w:tcPr>
            <w:tcW w:w="803" w:type="pct"/>
          </w:tcPr>
          <w:p w14:paraId="4106231E"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237E1E20"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38567E81"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693FDC46"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51F25939" w14:textId="77777777" w:rsidR="00435C55" w:rsidRPr="004D59CA" w:rsidRDefault="00435C55" w:rsidP="00D83FB5">
            <w:pPr>
              <w:pStyle w:val="ListeParagraf"/>
              <w:numPr>
                <w:ilvl w:val="0"/>
                <w:numId w:val="34"/>
              </w:numPr>
              <w:spacing w:after="12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r>
      <w:tr w:rsidR="00435C55" w:rsidRPr="004D59CA" w14:paraId="00794D96"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tcPr>
          <w:p w14:paraId="48C78104"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Diğer Üniversiteler ve İİBF Bölümleri</w:t>
            </w:r>
          </w:p>
        </w:tc>
        <w:tc>
          <w:tcPr>
            <w:tcW w:w="803" w:type="pct"/>
          </w:tcPr>
          <w:p w14:paraId="28AD3F5C"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19647C26"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3EFB7B79"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50BC973D" w14:textId="77777777" w:rsidR="00435C55" w:rsidRPr="004D59CA" w:rsidRDefault="00435C55" w:rsidP="00D83FB5">
            <w:pPr>
              <w:pStyle w:val="ListeParagraf"/>
              <w:numPr>
                <w:ilvl w:val="0"/>
                <w:numId w:val="34"/>
              </w:numPr>
              <w:spacing w:after="12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6E02E788"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r>
      <w:tr w:rsidR="00435C55" w:rsidRPr="004D59CA" w14:paraId="627419A8" w14:textId="77777777" w:rsidTr="001F0850">
        <w:tc>
          <w:tcPr>
            <w:cnfStyle w:val="001000000000" w:firstRow="0" w:lastRow="0" w:firstColumn="1" w:lastColumn="0" w:oddVBand="0" w:evenVBand="0" w:oddHBand="0" w:evenHBand="0" w:firstRowFirstColumn="0" w:firstRowLastColumn="0" w:lastRowFirstColumn="0" w:lastRowLastColumn="0"/>
            <w:tcW w:w="986" w:type="pct"/>
          </w:tcPr>
          <w:p w14:paraId="48A22CAA"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Sivil Toplum Kuruluşları</w:t>
            </w:r>
          </w:p>
        </w:tc>
        <w:tc>
          <w:tcPr>
            <w:tcW w:w="803" w:type="pct"/>
          </w:tcPr>
          <w:p w14:paraId="10983FF1"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3BD9B8BF" w14:textId="77777777" w:rsidR="00435C55" w:rsidRPr="004D59CA" w:rsidRDefault="00435C55" w:rsidP="00D83FB5">
            <w:pPr>
              <w:pStyle w:val="ListeParagraf"/>
              <w:numPr>
                <w:ilvl w:val="0"/>
                <w:numId w:val="34"/>
              </w:numPr>
              <w:spacing w:after="12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2A915A12"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2539207C" w14:textId="77777777" w:rsidR="00435C55" w:rsidRPr="004D59CA" w:rsidRDefault="00435C55" w:rsidP="00D83FB5">
            <w:pPr>
              <w:pStyle w:val="ListeParagraf"/>
              <w:numPr>
                <w:ilvl w:val="0"/>
                <w:numId w:val="34"/>
              </w:numPr>
              <w:spacing w:after="12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1B9FF484"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r>
      <w:tr w:rsidR="00435C55" w:rsidRPr="004D59CA" w14:paraId="0472B05B"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tcPr>
          <w:p w14:paraId="1B093A98"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Kamu Kurumları</w:t>
            </w:r>
          </w:p>
        </w:tc>
        <w:tc>
          <w:tcPr>
            <w:tcW w:w="803" w:type="pct"/>
          </w:tcPr>
          <w:p w14:paraId="4C1996A9" w14:textId="77777777" w:rsidR="00435C55" w:rsidRPr="004D59CA" w:rsidRDefault="00435C55"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0CB5A924" w14:textId="77777777" w:rsidR="00435C55" w:rsidRPr="004D59CA" w:rsidRDefault="00435C55" w:rsidP="00D83FB5">
            <w:pPr>
              <w:pStyle w:val="ListeParagraf"/>
              <w:numPr>
                <w:ilvl w:val="0"/>
                <w:numId w:val="34"/>
              </w:numPr>
              <w:spacing w:after="12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30267217" w14:textId="77777777" w:rsidR="00435C55" w:rsidRPr="004D59CA" w:rsidRDefault="00435C55" w:rsidP="00D83FB5">
            <w:pPr>
              <w:pStyle w:val="ListeParagraf"/>
              <w:numPr>
                <w:ilvl w:val="0"/>
                <w:numId w:val="34"/>
              </w:numPr>
              <w:spacing w:after="12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4DF3B60B" w14:textId="77777777" w:rsidR="00435C55" w:rsidRPr="004D59CA" w:rsidRDefault="00435C55" w:rsidP="00D83FB5">
            <w:pPr>
              <w:pStyle w:val="ListeParagraf"/>
              <w:numPr>
                <w:ilvl w:val="0"/>
                <w:numId w:val="34"/>
              </w:numPr>
              <w:spacing w:after="12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199BAE19" w14:textId="77777777" w:rsidR="00435C55" w:rsidRPr="004D59CA" w:rsidRDefault="00435C55" w:rsidP="00D83FB5">
            <w:pPr>
              <w:pStyle w:val="ListeParagraf"/>
              <w:numPr>
                <w:ilvl w:val="0"/>
                <w:numId w:val="34"/>
              </w:numPr>
              <w:spacing w:after="12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p>
        </w:tc>
      </w:tr>
      <w:tr w:rsidR="00435C55" w:rsidRPr="004D59CA" w14:paraId="3480CC2E" w14:textId="77777777" w:rsidTr="001F0850">
        <w:tc>
          <w:tcPr>
            <w:cnfStyle w:val="001000000000" w:firstRow="0" w:lastRow="0" w:firstColumn="1" w:lastColumn="0" w:oddVBand="0" w:evenVBand="0" w:oddHBand="0" w:evenHBand="0" w:firstRowFirstColumn="0" w:firstRowLastColumn="0" w:lastRowFirstColumn="0" w:lastRowLastColumn="0"/>
            <w:tcW w:w="986" w:type="pct"/>
          </w:tcPr>
          <w:p w14:paraId="3EE43A2C" w14:textId="77777777" w:rsidR="00435C55" w:rsidRPr="004D59CA" w:rsidRDefault="00435C55" w:rsidP="00D83FB5">
            <w:pPr>
              <w:spacing w:after="120"/>
              <w:rPr>
                <w:rFonts w:ascii="Times New Roman" w:hAnsi="Times New Roman" w:cs="Times New Roman"/>
                <w:b w:val="0"/>
                <w:color w:val="1F4E79" w:themeColor="accent1" w:themeShade="80"/>
                <w:sz w:val="24"/>
                <w:szCs w:val="24"/>
                <w:u w:val="single"/>
              </w:rPr>
            </w:pPr>
            <w:r w:rsidRPr="004D59CA">
              <w:rPr>
                <w:rFonts w:ascii="Times New Roman" w:hAnsi="Times New Roman" w:cs="Times New Roman"/>
                <w:b w:val="0"/>
                <w:color w:val="1F4E79" w:themeColor="accent1" w:themeShade="80"/>
                <w:sz w:val="24"/>
                <w:szCs w:val="24"/>
              </w:rPr>
              <w:t>Basın-Yayın Organları</w:t>
            </w:r>
          </w:p>
        </w:tc>
        <w:tc>
          <w:tcPr>
            <w:tcW w:w="803" w:type="pct"/>
          </w:tcPr>
          <w:p w14:paraId="54987CC7"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78F7D37A"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5678F2D2"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790833BC" w14:textId="77777777" w:rsidR="00435C55" w:rsidRPr="004D59CA" w:rsidRDefault="00435C55" w:rsidP="00D83FB5">
            <w:pPr>
              <w:pStyle w:val="ListeParagraf"/>
              <w:numPr>
                <w:ilvl w:val="0"/>
                <w:numId w:val="34"/>
              </w:numPr>
              <w:spacing w:after="12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c>
          <w:tcPr>
            <w:tcW w:w="803" w:type="pct"/>
          </w:tcPr>
          <w:p w14:paraId="4AB59E25" w14:textId="77777777" w:rsidR="00435C55" w:rsidRPr="004D59CA" w:rsidRDefault="00435C55"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r>
    </w:tbl>
    <w:p w14:paraId="4C25D947" w14:textId="77777777" w:rsidR="006138E6" w:rsidRDefault="00682B07" w:rsidP="00D83FB5">
      <w:pPr>
        <w:autoSpaceDE w:val="0"/>
        <w:autoSpaceDN w:val="0"/>
        <w:adjustRightInd w:val="0"/>
        <w:spacing w:after="120" w:line="360" w:lineRule="auto"/>
        <w:jc w:val="both"/>
        <w:rPr>
          <w:rFonts w:ascii="Times New Roman" w:eastAsia="Times New Roman" w:hAnsi="Times New Roman" w:cs="Times New Roman"/>
          <w:color w:val="000000"/>
          <w:sz w:val="24"/>
          <w:szCs w:val="24"/>
          <w:lang w:eastAsia="tr-TR" w:bidi="tr-TR"/>
        </w:rPr>
      </w:pPr>
      <w:r>
        <w:rPr>
          <w:rFonts w:ascii="Times New Roman" w:eastAsia="Calibri-Light" w:hAnsi="Times New Roman" w:cs="Times New Roman"/>
          <w:sz w:val="24"/>
          <w:szCs w:val="24"/>
        </w:rPr>
        <w:tab/>
      </w:r>
      <w:r w:rsidR="009D5625">
        <w:rPr>
          <w:rFonts w:ascii="Times New Roman" w:eastAsia="Times New Roman" w:hAnsi="Times New Roman" w:cs="Times New Roman"/>
          <w:color w:val="000000"/>
          <w:sz w:val="24"/>
          <w:szCs w:val="24"/>
          <w:lang w:eastAsia="tr-TR" w:bidi="tr-TR"/>
        </w:rPr>
        <w:t xml:space="preserve"> </w:t>
      </w:r>
    </w:p>
    <w:p w14:paraId="630D4717" w14:textId="4E3CBC44" w:rsidR="003A3CA3" w:rsidRDefault="003A3CA3" w:rsidP="00D83FB5">
      <w:pPr>
        <w:autoSpaceDE w:val="0"/>
        <w:autoSpaceDN w:val="0"/>
        <w:adjustRightInd w:val="0"/>
        <w:spacing w:after="120" w:line="360" w:lineRule="auto"/>
        <w:jc w:val="both"/>
        <w:rPr>
          <w:rFonts w:ascii="Times New Roman" w:eastAsia="Calibri-Light" w:hAnsi="Times New Roman" w:cs="Times New Roman"/>
          <w:sz w:val="24"/>
          <w:szCs w:val="24"/>
        </w:rPr>
      </w:pPr>
      <w:r>
        <w:rPr>
          <w:rFonts w:ascii="Times New Roman" w:eastAsia="Calibri-Light" w:hAnsi="Times New Roman" w:cs="Times New Roman"/>
          <w:sz w:val="24"/>
          <w:szCs w:val="24"/>
        </w:rPr>
        <w:lastRenderedPageBreak/>
        <w:tab/>
      </w:r>
      <w:r w:rsidR="00E45DA2" w:rsidRPr="00435C55">
        <w:rPr>
          <w:rFonts w:ascii="Times New Roman" w:eastAsia="Calibri-Light" w:hAnsi="Times New Roman" w:cs="Times New Roman"/>
          <w:sz w:val="24"/>
          <w:szCs w:val="24"/>
        </w:rPr>
        <w:t>2017-2021 Stratejik Planında</w:t>
      </w:r>
      <w:r w:rsidR="00554AC5">
        <w:rPr>
          <w:rFonts w:ascii="Times New Roman" w:eastAsia="Calibri-Light" w:hAnsi="Times New Roman" w:cs="Times New Roman"/>
          <w:sz w:val="24"/>
          <w:szCs w:val="24"/>
        </w:rPr>
        <w:t xml:space="preserve"> F</w:t>
      </w:r>
      <w:r w:rsidR="00E45DA2">
        <w:rPr>
          <w:rFonts w:ascii="Times New Roman" w:eastAsia="Calibri-Light" w:hAnsi="Times New Roman" w:cs="Times New Roman"/>
          <w:sz w:val="24"/>
          <w:szCs w:val="24"/>
        </w:rPr>
        <w:t>akültemizin Güçlü ve Zayıf Yönler, Fırsatlar ve Tehditler (GZFT) Analizi yapılmıştır.</w:t>
      </w:r>
      <w:r w:rsidRPr="00435C55">
        <w:rPr>
          <w:rFonts w:ascii="Times New Roman" w:eastAsia="Calibri-Light" w:hAnsi="Times New Roman" w:cs="Times New Roman"/>
          <w:sz w:val="24"/>
          <w:szCs w:val="24"/>
        </w:rPr>
        <w:t xml:space="preserve"> </w:t>
      </w:r>
      <w:r w:rsidR="00E45DA2">
        <w:rPr>
          <w:rFonts w:ascii="Times New Roman" w:eastAsia="Calibri-Light" w:hAnsi="Times New Roman" w:cs="Times New Roman"/>
          <w:sz w:val="24"/>
          <w:szCs w:val="24"/>
        </w:rPr>
        <w:t xml:space="preserve">GZFT Analizi sonuçları </w:t>
      </w:r>
      <w:r w:rsidR="00296483">
        <w:rPr>
          <w:rFonts w:ascii="Times New Roman" w:eastAsia="Calibri-Light" w:hAnsi="Times New Roman" w:cs="Times New Roman"/>
          <w:sz w:val="24"/>
          <w:szCs w:val="24"/>
        </w:rPr>
        <w:t>Tablo 11’de</w:t>
      </w:r>
      <w:r>
        <w:rPr>
          <w:rFonts w:ascii="Times New Roman" w:eastAsia="Calibri-Light" w:hAnsi="Times New Roman" w:cs="Times New Roman"/>
          <w:sz w:val="24"/>
          <w:szCs w:val="24"/>
        </w:rPr>
        <w:t xml:space="preserve"> sunulmuştur </w:t>
      </w:r>
      <w:r w:rsidRPr="009D5625">
        <w:rPr>
          <w:rFonts w:ascii="Times New Roman" w:eastAsia="Calibri-Light" w:hAnsi="Times New Roman" w:cs="Times New Roman"/>
          <w:sz w:val="24"/>
          <w:szCs w:val="24"/>
        </w:rPr>
        <w:t>(Erciyes Üniversitesi İktisadi ve İdari Bilimler Fakültesi 2017-2021 Stratejik Planı)</w:t>
      </w:r>
      <w:r>
        <w:rPr>
          <w:rFonts w:ascii="Times New Roman" w:eastAsia="Calibri-Light" w:hAnsi="Times New Roman" w:cs="Times New Roman"/>
          <w:sz w:val="24"/>
          <w:szCs w:val="24"/>
        </w:rPr>
        <w:t>.</w:t>
      </w:r>
    </w:p>
    <w:p w14:paraId="6BCE54E8" w14:textId="77777777" w:rsidR="008A0EF1" w:rsidRDefault="008A0EF1" w:rsidP="00D83FB5">
      <w:pPr>
        <w:autoSpaceDE w:val="0"/>
        <w:autoSpaceDN w:val="0"/>
        <w:adjustRightInd w:val="0"/>
        <w:spacing w:after="120" w:line="360" w:lineRule="auto"/>
        <w:jc w:val="both"/>
        <w:rPr>
          <w:rFonts w:ascii="Times New Roman" w:eastAsia="Calibri-Light" w:hAnsi="Times New Roman" w:cs="Times New Roman"/>
          <w:sz w:val="24"/>
          <w:szCs w:val="24"/>
        </w:rPr>
      </w:pPr>
    </w:p>
    <w:p w14:paraId="659C2989" w14:textId="77777777" w:rsidR="00E45DA2" w:rsidRPr="004D59CA" w:rsidRDefault="00E45DA2" w:rsidP="00D83FB5">
      <w:pPr>
        <w:spacing w:after="120" w:line="360" w:lineRule="auto"/>
        <w:jc w:val="center"/>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Tablo 1</w:t>
      </w:r>
      <w:r w:rsidR="001D41E4" w:rsidRPr="004D59CA">
        <w:rPr>
          <w:rFonts w:ascii="Times New Roman" w:hAnsi="Times New Roman" w:cs="Times New Roman"/>
          <w:b/>
          <w:color w:val="1F4E79" w:themeColor="accent1" w:themeShade="80"/>
          <w:sz w:val="24"/>
          <w:szCs w:val="24"/>
        </w:rPr>
        <w:t>1</w:t>
      </w:r>
      <w:r w:rsidRPr="004D59CA">
        <w:rPr>
          <w:rFonts w:ascii="Times New Roman" w:hAnsi="Times New Roman" w:cs="Times New Roman"/>
          <w:b/>
          <w:color w:val="1F4E79" w:themeColor="accent1" w:themeShade="80"/>
          <w:sz w:val="24"/>
          <w:szCs w:val="24"/>
        </w:rPr>
        <w:t>: Fakültenin GZFT Analizi</w:t>
      </w:r>
    </w:p>
    <w:tbl>
      <w:tblPr>
        <w:tblStyle w:val="AkGlgeleme-Vurgu11"/>
        <w:tblW w:w="5000" w:type="pct"/>
        <w:tblLook w:val="04A0" w:firstRow="1" w:lastRow="0" w:firstColumn="1" w:lastColumn="0" w:noHBand="0" w:noVBand="1"/>
      </w:tblPr>
      <w:tblGrid>
        <w:gridCol w:w="4528"/>
        <w:gridCol w:w="4542"/>
      </w:tblGrid>
      <w:tr w:rsidR="003A3CA3" w:rsidRPr="004D59CA" w14:paraId="4675433E" w14:textId="77777777" w:rsidTr="001F0850">
        <w:trPr>
          <w:cnfStyle w:val="100000000000" w:firstRow="1" w:lastRow="0" w:firstColumn="0" w:lastColumn="0" w:oddVBand="0" w:evenVBand="0" w:oddHBand="0" w:evenHBand="0" w:firstRowFirstColumn="0" w:firstRowLastColumn="0" w:lastRowFirstColumn="0" w:lastRowLastColumn="0"/>
          <w:trHeight w:val="2805"/>
        </w:trPr>
        <w:tc>
          <w:tcPr>
            <w:cnfStyle w:val="001000000000" w:firstRow="0" w:lastRow="0" w:firstColumn="1" w:lastColumn="0" w:oddVBand="0" w:evenVBand="0" w:oddHBand="0" w:evenHBand="0" w:firstRowFirstColumn="0" w:firstRowLastColumn="0" w:lastRowFirstColumn="0" w:lastRowLastColumn="0"/>
            <w:tcW w:w="2496" w:type="pct"/>
          </w:tcPr>
          <w:p w14:paraId="32F26448" w14:textId="77777777" w:rsidR="003A3CA3" w:rsidRPr="004D59CA" w:rsidRDefault="003A3CA3" w:rsidP="00D83FB5">
            <w:pPr>
              <w:spacing w:after="120"/>
              <w:ind w:left="142" w:hanging="142"/>
              <w:contextualSpacing/>
              <w:jc w:val="center"/>
              <w:rPr>
                <w:rFonts w:ascii="Times New Roman" w:eastAsia="MS Mincho" w:hAnsi="Times New Roman" w:cs="Times New Roman"/>
                <w:color w:val="1F4E79" w:themeColor="accent1" w:themeShade="80"/>
                <w:sz w:val="24"/>
                <w:szCs w:val="24"/>
              </w:rPr>
            </w:pPr>
            <w:r w:rsidRPr="004D59CA">
              <w:rPr>
                <w:rFonts w:ascii="Times New Roman" w:eastAsia="MS Mincho" w:hAnsi="Times New Roman" w:cs="Times New Roman"/>
                <w:color w:val="1F4E79" w:themeColor="accent1" w:themeShade="80"/>
                <w:sz w:val="24"/>
                <w:szCs w:val="24"/>
              </w:rPr>
              <w:t>GÜÇLÜ YÖNLER</w:t>
            </w:r>
          </w:p>
          <w:p w14:paraId="17FDED22" w14:textId="77777777" w:rsidR="003A3CA3" w:rsidRPr="004D59CA" w:rsidRDefault="003A3CA3" w:rsidP="00D83FB5">
            <w:pPr>
              <w:pStyle w:val="ListeParagraf"/>
              <w:numPr>
                <w:ilvl w:val="0"/>
                <w:numId w:val="35"/>
              </w:numPr>
              <w:spacing w:after="120"/>
              <w:ind w:left="142" w:hanging="142"/>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Güçlü kurumsal yapımızın olması</w:t>
            </w:r>
          </w:p>
          <w:p w14:paraId="037EF611" w14:textId="77777777" w:rsidR="003A3CA3" w:rsidRPr="004D59CA" w:rsidRDefault="003A3CA3" w:rsidP="00D83FB5">
            <w:pPr>
              <w:spacing w:after="120"/>
              <w:ind w:left="142" w:hanging="142"/>
              <w:contextualSpacing/>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Kurum kültürünün gelişmiş olması</w:t>
            </w:r>
          </w:p>
          <w:p w14:paraId="38B28CF1" w14:textId="77777777" w:rsidR="003A3CA3" w:rsidRPr="004D59CA" w:rsidRDefault="003A3CA3" w:rsidP="00D83FB5">
            <w:pPr>
              <w:spacing w:after="120"/>
              <w:ind w:left="142" w:hanging="142"/>
              <w:contextualSpacing/>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Yönetim ve personel arasındaki güçlü ilişki</w:t>
            </w:r>
          </w:p>
          <w:p w14:paraId="34D5DE2E" w14:textId="77777777" w:rsidR="003A3CA3" w:rsidRPr="004D59CA" w:rsidRDefault="003A3CA3" w:rsidP="00D83FB5">
            <w:pPr>
              <w:spacing w:after="120"/>
              <w:ind w:left="142" w:hanging="142"/>
              <w:contextualSpacing/>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Nitelik ve nicelik açısından zengin, tecrübeli bir akademik ve idari kadroya sahip olunması</w:t>
            </w:r>
          </w:p>
          <w:p w14:paraId="0BB96261" w14:textId="77777777" w:rsidR="003A3CA3" w:rsidRPr="004D59CA" w:rsidRDefault="003A3CA3" w:rsidP="00D83FB5">
            <w:pPr>
              <w:spacing w:after="120"/>
              <w:ind w:left="142" w:hanging="142"/>
              <w:contextualSpacing/>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Kayseri gibi bir sanayi ve ticaret şehrinde olunması</w:t>
            </w:r>
          </w:p>
          <w:p w14:paraId="61FFEAA5" w14:textId="77777777" w:rsidR="003A3CA3" w:rsidRPr="004D59CA" w:rsidRDefault="003A3CA3" w:rsidP="00D83FB5">
            <w:pPr>
              <w:spacing w:after="120"/>
              <w:ind w:left="142" w:hanging="142"/>
              <w:contextualSpacing/>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Bilgi kaynaklarına erişim imkanının yüksek olması</w:t>
            </w:r>
          </w:p>
          <w:p w14:paraId="31D999C1" w14:textId="77777777" w:rsidR="003A3CA3" w:rsidRPr="004D59CA" w:rsidRDefault="003A3CA3" w:rsidP="00D83FB5">
            <w:pPr>
              <w:spacing w:after="120"/>
              <w:ind w:left="142" w:hanging="142"/>
              <w:contextualSpacing/>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Fakültenin kampüs içinde ulaşım kolaylığı</w:t>
            </w:r>
          </w:p>
          <w:p w14:paraId="03EC447A" w14:textId="77777777" w:rsidR="003A3CA3" w:rsidRPr="004D59CA" w:rsidRDefault="003A3CA3" w:rsidP="00D83FB5">
            <w:pPr>
              <w:spacing w:after="120"/>
              <w:ind w:left="142" w:hanging="142"/>
              <w:contextualSpacing/>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Yabancı öğrenci ve akademisyenlerin varlığı</w:t>
            </w:r>
          </w:p>
          <w:p w14:paraId="1A0BBB1D" w14:textId="77777777" w:rsidR="003A3CA3" w:rsidRPr="004D59CA" w:rsidRDefault="003A3CA3" w:rsidP="00D83FB5">
            <w:pPr>
              <w:spacing w:after="120"/>
              <w:ind w:left="142" w:hanging="142"/>
              <w:contextualSpacing/>
              <w:rPr>
                <w:rFonts w:ascii="Times New Roman" w:eastAsia="MS Mincho" w:hAnsi="Times New Roman" w:cs="Times New Roman"/>
                <w:b w:val="0"/>
                <w:color w:val="1F4E79" w:themeColor="accent1" w:themeShade="80"/>
                <w:sz w:val="24"/>
                <w:szCs w:val="24"/>
              </w:rPr>
            </w:pPr>
          </w:p>
        </w:tc>
        <w:tc>
          <w:tcPr>
            <w:tcW w:w="2504" w:type="pct"/>
            <w:vMerge w:val="restart"/>
          </w:tcPr>
          <w:p w14:paraId="4F160341" w14:textId="77777777" w:rsidR="003A3CA3" w:rsidRPr="004D59CA" w:rsidRDefault="003A3CA3" w:rsidP="00D83FB5">
            <w:pPr>
              <w:pStyle w:val="ListeParagraf"/>
              <w:spacing w:after="120"/>
              <w:ind w:left="142" w:hanging="142"/>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color w:val="1F4E79" w:themeColor="accent1" w:themeShade="80"/>
                <w:sz w:val="24"/>
                <w:szCs w:val="24"/>
              </w:rPr>
            </w:pPr>
            <w:r w:rsidRPr="004D59CA">
              <w:rPr>
                <w:rFonts w:ascii="Times New Roman" w:eastAsia="MS Mincho" w:hAnsi="Times New Roman" w:cs="Times New Roman"/>
                <w:color w:val="1F4E79" w:themeColor="accent1" w:themeShade="80"/>
                <w:sz w:val="24"/>
                <w:szCs w:val="24"/>
              </w:rPr>
              <w:t>ZAYIF YÖNLER</w:t>
            </w:r>
          </w:p>
          <w:p w14:paraId="1A87A58A" w14:textId="18B7D7F2" w:rsidR="003A3CA3" w:rsidRPr="004D59CA" w:rsidRDefault="003A3CA3" w:rsidP="00D83FB5">
            <w:pPr>
              <w:pStyle w:val="ListeParagraf"/>
              <w:numPr>
                <w:ilvl w:val="0"/>
                <w:numId w:val="35"/>
              </w:numPr>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 xml:space="preserve">Öğrenci sayısının fazla olması, öğrenci profilinin </w:t>
            </w:r>
            <w:r w:rsidR="00430AAD">
              <w:rPr>
                <w:rFonts w:ascii="Times New Roman" w:eastAsia="MS Mincho" w:hAnsi="Times New Roman" w:cs="Times New Roman"/>
                <w:b w:val="0"/>
                <w:color w:val="1F4E79" w:themeColor="accent1" w:themeShade="80"/>
                <w:sz w:val="24"/>
                <w:szCs w:val="24"/>
              </w:rPr>
              <w:t xml:space="preserve">nispeten </w:t>
            </w:r>
            <w:r w:rsidRPr="004D59CA">
              <w:rPr>
                <w:rFonts w:ascii="Times New Roman" w:eastAsia="MS Mincho" w:hAnsi="Times New Roman" w:cs="Times New Roman"/>
                <w:b w:val="0"/>
                <w:color w:val="1F4E79" w:themeColor="accent1" w:themeShade="80"/>
                <w:sz w:val="24"/>
                <w:szCs w:val="24"/>
              </w:rPr>
              <w:t>düşük olması</w:t>
            </w:r>
          </w:p>
          <w:p w14:paraId="60E65933" w14:textId="77777777" w:rsidR="003A3CA3" w:rsidRPr="004D59CA" w:rsidRDefault="003A3CA3" w:rsidP="00D83FB5">
            <w:pPr>
              <w:pStyle w:val="ListeParagraf"/>
              <w:numPr>
                <w:ilvl w:val="0"/>
                <w:numId w:val="35"/>
              </w:numPr>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Öğrencilere kariyer yönlendirme, oryantasyon ve sonrasında danışmanlık hizmetlerinin olmaması</w:t>
            </w:r>
          </w:p>
          <w:p w14:paraId="7FF8F0F6" w14:textId="77777777" w:rsidR="003A3CA3" w:rsidRPr="004D59CA" w:rsidRDefault="003A3CA3" w:rsidP="00D83FB5">
            <w:pPr>
              <w:pStyle w:val="ListeParagraf"/>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Derslerin iş hayatında pratik fayda sağlamaktan uzak, güncel bilgilerden yoksun olması</w:t>
            </w:r>
          </w:p>
          <w:p w14:paraId="0C40FBBD" w14:textId="77777777" w:rsidR="003A3CA3" w:rsidRPr="004D59CA" w:rsidRDefault="003A3CA3" w:rsidP="00D83FB5">
            <w:pPr>
              <w:pStyle w:val="ListeParagraf"/>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Yabancı dilde eğitim verilememesi</w:t>
            </w:r>
          </w:p>
          <w:p w14:paraId="34064A91" w14:textId="77777777" w:rsidR="003A3CA3" w:rsidRPr="004D59CA" w:rsidRDefault="003A3CA3" w:rsidP="00D83FB5">
            <w:pPr>
              <w:pStyle w:val="ListeParagraf"/>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Öğrenci ve personelin aidiyetinin ve motivasyonunun düşük olması</w:t>
            </w:r>
          </w:p>
          <w:p w14:paraId="70676C66" w14:textId="77777777" w:rsidR="003A3CA3" w:rsidRPr="004D59CA" w:rsidRDefault="003A3CA3" w:rsidP="00D83FB5">
            <w:pPr>
              <w:pStyle w:val="ListeParagraf"/>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Mezunlarla iletişimin zayıf olması</w:t>
            </w:r>
          </w:p>
          <w:p w14:paraId="4AB66915" w14:textId="77777777" w:rsidR="003A3CA3" w:rsidRPr="004D59CA" w:rsidRDefault="003A3CA3" w:rsidP="00D83FB5">
            <w:pPr>
              <w:pStyle w:val="ListeParagraf"/>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İş dünyasıyla iletişimin ve işbirliğinin zayıf olması</w:t>
            </w:r>
          </w:p>
          <w:p w14:paraId="52EA3759" w14:textId="77777777" w:rsidR="003A3CA3" w:rsidRPr="004D59CA" w:rsidRDefault="003A3CA3" w:rsidP="00D83FB5">
            <w:pPr>
              <w:pStyle w:val="ListeParagraf"/>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Değişime kapalı olunması</w:t>
            </w:r>
          </w:p>
          <w:p w14:paraId="7E5A40AC" w14:textId="77777777" w:rsidR="003A3CA3" w:rsidRPr="004D59CA" w:rsidRDefault="003A3CA3" w:rsidP="00D83FB5">
            <w:pPr>
              <w:pStyle w:val="ListeParagraf"/>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Öğretim elemanları arasındaki iletişim ve işbirliğinin yetersiz olması</w:t>
            </w:r>
          </w:p>
          <w:p w14:paraId="6770038A" w14:textId="77777777" w:rsidR="003A3CA3" w:rsidRPr="004D59CA" w:rsidRDefault="003A3CA3" w:rsidP="00D83FB5">
            <w:pPr>
              <w:pStyle w:val="ListeParagraf"/>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Disiplinler arası çalışmaların zayıf olması</w:t>
            </w:r>
          </w:p>
          <w:p w14:paraId="4F44A51E" w14:textId="77777777" w:rsidR="003A3CA3" w:rsidRPr="004D59CA" w:rsidRDefault="003A3CA3" w:rsidP="00D83FB5">
            <w:pPr>
              <w:pStyle w:val="ListeParagraf"/>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Başarıların yeterince ödüllendirilmemesi</w:t>
            </w:r>
          </w:p>
          <w:p w14:paraId="177F3D87" w14:textId="77777777" w:rsidR="003A3CA3" w:rsidRPr="004D59CA" w:rsidRDefault="003A3CA3" w:rsidP="00D83FB5">
            <w:pPr>
              <w:pStyle w:val="ListeParagraf"/>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Uluslararası ve ulusal akademik faaliyetlere desteklerin zayıf olması</w:t>
            </w:r>
          </w:p>
          <w:p w14:paraId="07681E6A" w14:textId="77777777" w:rsidR="003A3CA3" w:rsidRPr="004D59CA" w:rsidRDefault="003A3CA3" w:rsidP="00D83FB5">
            <w:pPr>
              <w:pStyle w:val="ListeParagraf"/>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Bazı bölümlerin kadro ve kurumsallaşma eksiklerinin olması</w:t>
            </w:r>
          </w:p>
          <w:p w14:paraId="40638F17" w14:textId="77777777" w:rsidR="003A3CA3" w:rsidRPr="004D59CA" w:rsidRDefault="003A3CA3" w:rsidP="00D83FB5">
            <w:pPr>
              <w:pStyle w:val="ListeParagraf"/>
              <w:spacing w:after="120"/>
              <w:ind w:left="142" w:hanging="142"/>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Kantin ve güvenlik hizmetlerinin yetersiz olması</w:t>
            </w:r>
          </w:p>
        </w:tc>
      </w:tr>
      <w:tr w:rsidR="003A3CA3" w:rsidRPr="004D59CA" w14:paraId="4DB00AD0" w14:textId="77777777" w:rsidTr="001F0850">
        <w:trPr>
          <w:cnfStyle w:val="000000100000" w:firstRow="0" w:lastRow="0" w:firstColumn="0" w:lastColumn="0" w:oddVBand="0" w:evenVBand="0" w:oddHBand="1" w:evenHBand="0" w:firstRowFirstColumn="0" w:firstRowLastColumn="0" w:lastRowFirstColumn="0" w:lastRowLastColumn="0"/>
          <w:trHeight w:val="2415"/>
        </w:trPr>
        <w:tc>
          <w:tcPr>
            <w:cnfStyle w:val="001000000000" w:firstRow="0" w:lastRow="0" w:firstColumn="1" w:lastColumn="0" w:oddVBand="0" w:evenVBand="0" w:oddHBand="0" w:evenHBand="0" w:firstRowFirstColumn="0" w:firstRowLastColumn="0" w:lastRowFirstColumn="0" w:lastRowLastColumn="0"/>
            <w:tcW w:w="2496" w:type="pct"/>
            <w:vMerge w:val="restart"/>
            <w:tcBorders>
              <w:top w:val="single" w:sz="8" w:space="0" w:color="5B9BD5" w:themeColor="accent1"/>
              <w:bottom w:val="nil"/>
            </w:tcBorders>
            <w:shd w:val="clear" w:color="auto" w:fill="auto"/>
          </w:tcPr>
          <w:p w14:paraId="1BA16BDB" w14:textId="77777777" w:rsidR="003A3CA3" w:rsidRPr="004D59CA" w:rsidRDefault="003A3CA3" w:rsidP="00D83FB5">
            <w:pPr>
              <w:pStyle w:val="ListeParagraf"/>
              <w:spacing w:after="120"/>
              <w:ind w:left="142" w:hanging="142"/>
              <w:jc w:val="center"/>
              <w:rPr>
                <w:rFonts w:ascii="Times New Roman" w:eastAsia="MS Mincho" w:hAnsi="Times New Roman" w:cs="Times New Roman"/>
                <w:color w:val="1F4E79" w:themeColor="accent1" w:themeShade="80"/>
                <w:sz w:val="24"/>
                <w:szCs w:val="24"/>
                <w:lang w:val="en-US"/>
              </w:rPr>
            </w:pPr>
            <w:r w:rsidRPr="004D59CA">
              <w:rPr>
                <w:rFonts w:ascii="Times New Roman" w:eastAsia="MS Mincho" w:hAnsi="Times New Roman" w:cs="Times New Roman"/>
                <w:color w:val="1F4E79" w:themeColor="accent1" w:themeShade="80"/>
                <w:sz w:val="24"/>
                <w:szCs w:val="24"/>
                <w:lang w:val="en-US"/>
              </w:rPr>
              <w:t>FIRSATLAR</w:t>
            </w:r>
          </w:p>
          <w:p w14:paraId="1AB36B3B" w14:textId="77777777" w:rsidR="003A3CA3" w:rsidRPr="004D59CA" w:rsidRDefault="003A3CA3" w:rsidP="00B84DE1">
            <w:pPr>
              <w:pStyle w:val="ListeParagraf"/>
              <w:numPr>
                <w:ilvl w:val="0"/>
                <w:numId w:val="49"/>
              </w:numPr>
              <w:spacing w:after="12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Kayseri’nin sosyo-ekonomik gelişmişlik seviyesinin artması</w:t>
            </w:r>
          </w:p>
          <w:p w14:paraId="70257286" w14:textId="77777777" w:rsidR="003A3CA3" w:rsidRPr="004D59CA" w:rsidRDefault="003A3CA3" w:rsidP="00D83FB5">
            <w:pPr>
              <w:pStyle w:val="ListeParagraf"/>
              <w:spacing w:after="120"/>
              <w:ind w:left="142" w:hanging="142"/>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Uzaktan eğitim almak isteyenlerin sayısının artması</w:t>
            </w:r>
          </w:p>
          <w:p w14:paraId="67A77271" w14:textId="77777777" w:rsidR="003A3CA3" w:rsidRPr="004D59CA" w:rsidRDefault="003A3CA3" w:rsidP="00D83FB5">
            <w:pPr>
              <w:pStyle w:val="ListeParagraf"/>
              <w:spacing w:after="120"/>
              <w:ind w:left="142" w:hanging="142"/>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Bireylerin lisansüstü eğitim alma isteğinin artması</w:t>
            </w:r>
          </w:p>
          <w:p w14:paraId="1DDE4B52" w14:textId="77777777" w:rsidR="003A3CA3" w:rsidRPr="004D59CA" w:rsidRDefault="003A3CA3" w:rsidP="00D83FB5">
            <w:pPr>
              <w:pStyle w:val="ListeParagraf"/>
              <w:spacing w:after="120"/>
              <w:ind w:left="142" w:hanging="142"/>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Dış ticaret, bankacılık/finans yönetimi, sağlık yönetimi vb. başlıklar altında lisansüstü program taleplerinin olması</w:t>
            </w:r>
          </w:p>
          <w:p w14:paraId="73FC3C56" w14:textId="77777777" w:rsidR="003A3CA3" w:rsidRPr="004D59CA" w:rsidRDefault="003A3CA3" w:rsidP="00D83FB5">
            <w:pPr>
              <w:pStyle w:val="ListeParagraf"/>
              <w:spacing w:after="120"/>
              <w:ind w:left="142" w:hanging="142"/>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İnternet ve benzeri teknolojilerin eğitim hizmetlerinde kullanılması</w:t>
            </w:r>
          </w:p>
          <w:p w14:paraId="2EA3AE3F" w14:textId="77777777" w:rsidR="003A3CA3" w:rsidRPr="004D59CA" w:rsidRDefault="003A3CA3" w:rsidP="00D83FB5">
            <w:pPr>
              <w:pStyle w:val="ListeParagraf"/>
              <w:spacing w:after="120"/>
              <w:ind w:left="142" w:hanging="142"/>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Üniversite-Sanayi İşbirliği konusunun öneminin artması</w:t>
            </w:r>
          </w:p>
          <w:p w14:paraId="58607C3B" w14:textId="77777777" w:rsidR="003A3CA3" w:rsidRPr="004D59CA" w:rsidRDefault="003A3CA3" w:rsidP="00D83FB5">
            <w:pPr>
              <w:pStyle w:val="ListeParagraf"/>
              <w:spacing w:after="120"/>
              <w:ind w:left="142" w:hanging="142"/>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İş dünyasında eğitime yönelik kurumsal sosyal sorumluluk farkındalığının artması</w:t>
            </w:r>
          </w:p>
          <w:p w14:paraId="088AB901" w14:textId="77777777" w:rsidR="003A3CA3" w:rsidRPr="004D59CA" w:rsidRDefault="003A3CA3" w:rsidP="00D83FB5">
            <w:pPr>
              <w:pStyle w:val="ListeParagraf"/>
              <w:spacing w:after="120"/>
              <w:ind w:left="142" w:hanging="142"/>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İş dünyasından temsilcilerin üniversitelerde faaliyet yapma eğiliminin artması</w:t>
            </w:r>
          </w:p>
          <w:p w14:paraId="4CE81F79" w14:textId="77777777" w:rsidR="003A3CA3" w:rsidRPr="004D59CA" w:rsidRDefault="003A3CA3" w:rsidP="00D83FB5">
            <w:pPr>
              <w:pStyle w:val="ListeParagraf"/>
              <w:spacing w:after="120"/>
              <w:ind w:left="142" w:hanging="142"/>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İşletmelerin öğrencileri okurken istihdam etme eğiliminin artması</w:t>
            </w:r>
          </w:p>
          <w:p w14:paraId="000C4312" w14:textId="77777777" w:rsidR="003A3CA3" w:rsidRPr="004D59CA" w:rsidRDefault="003A3CA3" w:rsidP="00D83FB5">
            <w:pPr>
              <w:pStyle w:val="ListeParagraf"/>
              <w:spacing w:after="120"/>
              <w:ind w:left="142" w:hanging="142"/>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w:t>
            </w:r>
            <w:r w:rsidRPr="004D59CA">
              <w:rPr>
                <w:rFonts w:ascii="Times New Roman" w:eastAsia="MS Mincho" w:hAnsi="Times New Roman" w:cs="Times New Roman"/>
                <w:b w:val="0"/>
                <w:color w:val="1F4E79" w:themeColor="accent1" w:themeShade="80"/>
                <w:sz w:val="24"/>
                <w:szCs w:val="24"/>
              </w:rPr>
              <w:tab/>
              <w:t>Yabancı uyruklu öğrencilerin Türkiye’ye olan talebinin artması</w:t>
            </w:r>
          </w:p>
        </w:tc>
        <w:tc>
          <w:tcPr>
            <w:tcW w:w="2504" w:type="pct"/>
            <w:vMerge/>
            <w:tcBorders>
              <w:top w:val="single" w:sz="8" w:space="0" w:color="5B9BD5" w:themeColor="accent1"/>
              <w:bottom w:val="nil"/>
            </w:tcBorders>
            <w:shd w:val="clear" w:color="auto" w:fill="auto"/>
          </w:tcPr>
          <w:p w14:paraId="7175C268" w14:textId="77777777" w:rsidR="003A3CA3" w:rsidRPr="004D59CA" w:rsidRDefault="003A3CA3" w:rsidP="00D83FB5">
            <w:pPr>
              <w:pStyle w:val="ListeParagraf"/>
              <w:spacing w:after="120"/>
              <w:ind w:left="142" w:hanging="142"/>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color w:val="1F4E79" w:themeColor="accent1" w:themeShade="80"/>
                <w:sz w:val="24"/>
                <w:szCs w:val="24"/>
              </w:rPr>
            </w:pPr>
          </w:p>
        </w:tc>
      </w:tr>
      <w:tr w:rsidR="003A3CA3" w:rsidRPr="004D59CA" w14:paraId="2ADEC767" w14:textId="77777777" w:rsidTr="001F0850">
        <w:trPr>
          <w:trHeight w:val="70"/>
        </w:trPr>
        <w:tc>
          <w:tcPr>
            <w:cnfStyle w:val="001000000000" w:firstRow="0" w:lastRow="0" w:firstColumn="1" w:lastColumn="0" w:oddVBand="0" w:evenVBand="0" w:oddHBand="0" w:evenHBand="0" w:firstRowFirstColumn="0" w:firstRowLastColumn="0" w:lastRowFirstColumn="0" w:lastRowLastColumn="0"/>
            <w:tcW w:w="2496" w:type="pct"/>
            <w:vMerge/>
            <w:tcBorders>
              <w:top w:val="nil"/>
            </w:tcBorders>
          </w:tcPr>
          <w:p w14:paraId="759BBEED" w14:textId="77777777" w:rsidR="003A3CA3" w:rsidRPr="004D59CA" w:rsidRDefault="003A3CA3" w:rsidP="00D83FB5">
            <w:pPr>
              <w:pStyle w:val="ListeParagraf"/>
              <w:spacing w:after="120"/>
              <w:ind w:left="142" w:hanging="142"/>
              <w:jc w:val="center"/>
              <w:rPr>
                <w:rFonts w:ascii="Times New Roman" w:eastAsia="MS Mincho" w:hAnsi="Times New Roman" w:cs="Times New Roman"/>
                <w:b w:val="0"/>
                <w:color w:val="1F4E79" w:themeColor="accent1" w:themeShade="80"/>
                <w:sz w:val="24"/>
                <w:szCs w:val="24"/>
                <w:lang w:val="en-US"/>
              </w:rPr>
            </w:pPr>
          </w:p>
        </w:tc>
        <w:tc>
          <w:tcPr>
            <w:tcW w:w="2504" w:type="pct"/>
            <w:tcBorders>
              <w:top w:val="nil"/>
            </w:tcBorders>
          </w:tcPr>
          <w:p w14:paraId="72F8837B" w14:textId="77777777" w:rsidR="003A3CA3" w:rsidRPr="004D59CA" w:rsidRDefault="003A3CA3" w:rsidP="00D83FB5">
            <w:pPr>
              <w:pStyle w:val="ListeParagraf"/>
              <w:spacing w:after="120"/>
              <w:ind w:left="142" w:hanging="142"/>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color w:val="1F4E79" w:themeColor="accent1" w:themeShade="80"/>
                <w:sz w:val="24"/>
                <w:szCs w:val="24"/>
              </w:rPr>
            </w:pPr>
            <w:r w:rsidRPr="004D59CA">
              <w:rPr>
                <w:rFonts w:ascii="Times New Roman" w:eastAsia="MS Mincho" w:hAnsi="Times New Roman" w:cs="Times New Roman"/>
                <w:b/>
                <w:color w:val="1F4E79" w:themeColor="accent1" w:themeShade="80"/>
                <w:sz w:val="24"/>
                <w:szCs w:val="24"/>
              </w:rPr>
              <w:t>TEHDİTLER</w:t>
            </w:r>
          </w:p>
          <w:p w14:paraId="42D8E96A" w14:textId="77777777" w:rsidR="003A3CA3" w:rsidRPr="004D59CA" w:rsidRDefault="003A3CA3" w:rsidP="00B84DE1">
            <w:pPr>
              <w:pStyle w:val="ListeParagraf"/>
              <w:numPr>
                <w:ilvl w:val="0"/>
                <w:numId w:val="49"/>
              </w:numPr>
              <w:spacing w:after="12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1F4E79" w:themeColor="accent1" w:themeShade="80"/>
                <w:sz w:val="24"/>
                <w:szCs w:val="24"/>
              </w:rPr>
            </w:pPr>
            <w:r w:rsidRPr="004D59CA">
              <w:rPr>
                <w:rFonts w:ascii="Times New Roman" w:eastAsia="MS Mincho" w:hAnsi="Times New Roman" w:cs="Times New Roman"/>
                <w:color w:val="1F4E79" w:themeColor="accent1" w:themeShade="80"/>
                <w:sz w:val="24"/>
                <w:szCs w:val="24"/>
              </w:rPr>
              <w:t>Rakiplerimizin sayısının gün geçtikçe artması</w:t>
            </w:r>
          </w:p>
          <w:p w14:paraId="167F585C" w14:textId="77777777" w:rsidR="003A3CA3" w:rsidRPr="004D59CA" w:rsidRDefault="003A3CA3" w:rsidP="00D83FB5">
            <w:pPr>
              <w:pStyle w:val="ListeParagraf"/>
              <w:spacing w:after="120"/>
              <w:ind w:left="142" w:hanging="142"/>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1F4E79" w:themeColor="accent1" w:themeShade="80"/>
                <w:sz w:val="24"/>
                <w:szCs w:val="24"/>
              </w:rPr>
            </w:pPr>
            <w:r w:rsidRPr="004D59CA">
              <w:rPr>
                <w:rFonts w:ascii="Times New Roman" w:eastAsia="MS Mincho" w:hAnsi="Times New Roman" w:cs="Times New Roman"/>
                <w:color w:val="1F4E79" w:themeColor="accent1" w:themeShade="80"/>
                <w:sz w:val="24"/>
                <w:szCs w:val="24"/>
              </w:rPr>
              <w:t>•</w:t>
            </w:r>
            <w:r w:rsidRPr="004D59CA">
              <w:rPr>
                <w:rFonts w:ascii="Times New Roman" w:eastAsia="MS Mincho" w:hAnsi="Times New Roman" w:cs="Times New Roman"/>
                <w:color w:val="1F4E79" w:themeColor="accent1" w:themeShade="80"/>
                <w:sz w:val="24"/>
                <w:szCs w:val="24"/>
              </w:rPr>
              <w:tab/>
              <w:t>Çevre illerde de İİBF’lerin açılması</w:t>
            </w:r>
          </w:p>
          <w:p w14:paraId="2E6D7486" w14:textId="77777777" w:rsidR="003A3CA3" w:rsidRPr="004D59CA" w:rsidRDefault="003A3CA3" w:rsidP="00D83FB5">
            <w:pPr>
              <w:pStyle w:val="ListeParagraf"/>
              <w:spacing w:after="120"/>
              <w:ind w:left="142" w:hanging="142"/>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1F4E79" w:themeColor="accent1" w:themeShade="80"/>
                <w:sz w:val="24"/>
                <w:szCs w:val="24"/>
              </w:rPr>
            </w:pPr>
            <w:r w:rsidRPr="004D59CA">
              <w:rPr>
                <w:rFonts w:ascii="Times New Roman" w:eastAsia="MS Mincho" w:hAnsi="Times New Roman" w:cs="Times New Roman"/>
                <w:color w:val="1F4E79" w:themeColor="accent1" w:themeShade="80"/>
                <w:sz w:val="24"/>
                <w:szCs w:val="24"/>
              </w:rPr>
              <w:t>•</w:t>
            </w:r>
            <w:r w:rsidRPr="004D59CA">
              <w:rPr>
                <w:rFonts w:ascii="Times New Roman" w:eastAsia="MS Mincho" w:hAnsi="Times New Roman" w:cs="Times New Roman"/>
                <w:color w:val="1F4E79" w:themeColor="accent1" w:themeShade="80"/>
                <w:sz w:val="24"/>
                <w:szCs w:val="24"/>
              </w:rPr>
              <w:tab/>
              <w:t xml:space="preserve">Yeni kurulan üniversitelerin ve fakültelerin daha modern eğitim anlayışına sahip olmaları </w:t>
            </w:r>
          </w:p>
          <w:p w14:paraId="381C0DE0" w14:textId="77777777" w:rsidR="003A3CA3" w:rsidRPr="004D59CA" w:rsidRDefault="003A3CA3" w:rsidP="00D83FB5">
            <w:pPr>
              <w:pStyle w:val="ListeParagraf"/>
              <w:spacing w:after="120"/>
              <w:ind w:left="142" w:hanging="142"/>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1F4E79" w:themeColor="accent1" w:themeShade="80"/>
                <w:sz w:val="24"/>
                <w:szCs w:val="24"/>
              </w:rPr>
            </w:pPr>
            <w:r w:rsidRPr="004D59CA">
              <w:rPr>
                <w:rFonts w:ascii="Times New Roman" w:eastAsia="MS Mincho" w:hAnsi="Times New Roman" w:cs="Times New Roman"/>
                <w:color w:val="1F4E79" w:themeColor="accent1" w:themeShade="80"/>
                <w:sz w:val="24"/>
                <w:szCs w:val="24"/>
              </w:rPr>
              <w:t>•</w:t>
            </w:r>
            <w:r w:rsidRPr="004D59CA">
              <w:rPr>
                <w:rFonts w:ascii="Times New Roman" w:eastAsia="MS Mincho" w:hAnsi="Times New Roman" w:cs="Times New Roman"/>
                <w:color w:val="1F4E79" w:themeColor="accent1" w:themeShade="80"/>
                <w:sz w:val="24"/>
                <w:szCs w:val="24"/>
              </w:rPr>
              <w:tab/>
              <w:t>Diğer üniversitelerin hem öğrencilere hem de akademisyenlere cazip teklifler sunmaları</w:t>
            </w:r>
          </w:p>
          <w:p w14:paraId="274D1202" w14:textId="77777777" w:rsidR="003A3CA3" w:rsidRPr="004D59CA" w:rsidRDefault="003A3CA3" w:rsidP="00D83FB5">
            <w:pPr>
              <w:pStyle w:val="ListeParagraf"/>
              <w:spacing w:after="120"/>
              <w:ind w:left="142" w:hanging="142"/>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1F4E79" w:themeColor="accent1" w:themeShade="80"/>
                <w:sz w:val="24"/>
                <w:szCs w:val="24"/>
              </w:rPr>
            </w:pPr>
            <w:r w:rsidRPr="004D59CA">
              <w:rPr>
                <w:rFonts w:ascii="Times New Roman" w:eastAsia="MS Mincho" w:hAnsi="Times New Roman" w:cs="Times New Roman"/>
                <w:color w:val="1F4E79" w:themeColor="accent1" w:themeShade="80"/>
                <w:sz w:val="24"/>
                <w:szCs w:val="24"/>
              </w:rPr>
              <w:t>•</w:t>
            </w:r>
            <w:r w:rsidRPr="004D59CA">
              <w:rPr>
                <w:rFonts w:ascii="Times New Roman" w:eastAsia="MS Mincho" w:hAnsi="Times New Roman" w:cs="Times New Roman"/>
                <w:color w:val="1F4E79" w:themeColor="accent1" w:themeShade="80"/>
                <w:sz w:val="24"/>
                <w:szCs w:val="24"/>
              </w:rPr>
              <w:tab/>
              <w:t>İİBF’den mezun olan (çalışan ve işsiz) sayısının fazlalığı</w:t>
            </w:r>
          </w:p>
          <w:p w14:paraId="52B8A314" w14:textId="77777777" w:rsidR="003A3CA3" w:rsidRPr="004D59CA" w:rsidRDefault="003A3CA3" w:rsidP="00D83FB5">
            <w:pPr>
              <w:pStyle w:val="ListeParagraf"/>
              <w:spacing w:after="120"/>
              <w:ind w:left="142" w:hanging="142"/>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1F4E79" w:themeColor="accent1" w:themeShade="80"/>
                <w:sz w:val="24"/>
                <w:szCs w:val="24"/>
              </w:rPr>
            </w:pPr>
            <w:r w:rsidRPr="004D59CA">
              <w:rPr>
                <w:rFonts w:ascii="Times New Roman" w:eastAsia="MS Mincho" w:hAnsi="Times New Roman" w:cs="Times New Roman"/>
                <w:color w:val="1F4E79" w:themeColor="accent1" w:themeShade="80"/>
                <w:sz w:val="24"/>
                <w:szCs w:val="24"/>
              </w:rPr>
              <w:lastRenderedPageBreak/>
              <w:t>•</w:t>
            </w:r>
            <w:r w:rsidRPr="004D59CA">
              <w:rPr>
                <w:rFonts w:ascii="Times New Roman" w:eastAsia="MS Mincho" w:hAnsi="Times New Roman" w:cs="Times New Roman"/>
                <w:color w:val="1F4E79" w:themeColor="accent1" w:themeShade="80"/>
                <w:sz w:val="24"/>
                <w:szCs w:val="24"/>
              </w:rPr>
              <w:tab/>
              <w:t>İnternet teknolojilerinin (örn. online eğitim) geleneksel eğitim yöntemlerinin yerini alıyor olması</w:t>
            </w:r>
          </w:p>
          <w:p w14:paraId="105513A1" w14:textId="77777777" w:rsidR="003A3CA3" w:rsidRPr="004D59CA" w:rsidRDefault="003A3CA3" w:rsidP="00D83FB5">
            <w:pPr>
              <w:pStyle w:val="ListeParagraf"/>
              <w:spacing w:after="120"/>
              <w:ind w:left="142" w:hanging="142"/>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1F4E79" w:themeColor="accent1" w:themeShade="80"/>
                <w:sz w:val="24"/>
                <w:szCs w:val="24"/>
              </w:rPr>
            </w:pPr>
            <w:r w:rsidRPr="004D59CA">
              <w:rPr>
                <w:rFonts w:ascii="Times New Roman" w:eastAsia="MS Mincho" w:hAnsi="Times New Roman" w:cs="Times New Roman"/>
                <w:color w:val="1F4E79" w:themeColor="accent1" w:themeShade="80"/>
                <w:sz w:val="24"/>
                <w:szCs w:val="24"/>
              </w:rPr>
              <w:t>•</w:t>
            </w:r>
            <w:r w:rsidRPr="004D59CA">
              <w:rPr>
                <w:rFonts w:ascii="Times New Roman" w:eastAsia="MS Mincho" w:hAnsi="Times New Roman" w:cs="Times New Roman"/>
                <w:color w:val="1F4E79" w:themeColor="accent1" w:themeShade="80"/>
                <w:sz w:val="24"/>
                <w:szCs w:val="24"/>
              </w:rPr>
              <w:tab/>
              <w:t>Birçok rakip fakültede İngilizce eğitim veriliyor olması</w:t>
            </w:r>
          </w:p>
        </w:tc>
      </w:tr>
    </w:tbl>
    <w:p w14:paraId="3F9491EF" w14:textId="77777777" w:rsidR="003A3CA3" w:rsidRDefault="003A3CA3" w:rsidP="00D83FB5">
      <w:pPr>
        <w:autoSpaceDE w:val="0"/>
        <w:autoSpaceDN w:val="0"/>
        <w:adjustRightInd w:val="0"/>
        <w:spacing w:after="120" w:line="360" w:lineRule="auto"/>
        <w:jc w:val="both"/>
        <w:rPr>
          <w:rFonts w:ascii="Times New Roman" w:eastAsia="Times New Roman" w:hAnsi="Times New Roman" w:cs="Times New Roman"/>
          <w:color w:val="FF0000"/>
          <w:sz w:val="24"/>
          <w:szCs w:val="24"/>
          <w:lang w:eastAsia="tr-TR" w:bidi="tr-TR"/>
        </w:rPr>
      </w:pPr>
    </w:p>
    <w:p w14:paraId="41AF5DA8" w14:textId="77777777" w:rsidR="00E835F0" w:rsidRPr="00A62249" w:rsidRDefault="00E835F0" w:rsidP="00D83FB5">
      <w:pPr>
        <w:autoSpaceDE w:val="0"/>
        <w:autoSpaceDN w:val="0"/>
        <w:adjustRightInd w:val="0"/>
        <w:spacing w:after="120" w:line="360" w:lineRule="auto"/>
        <w:jc w:val="both"/>
        <w:rPr>
          <w:rFonts w:ascii="Times New Roman" w:eastAsia="Times New Roman" w:hAnsi="Times New Roman" w:cs="Times New Roman"/>
          <w:color w:val="FF0000"/>
          <w:sz w:val="24"/>
          <w:szCs w:val="24"/>
          <w:lang w:eastAsia="tr-TR" w:bidi="tr-TR"/>
        </w:rPr>
      </w:pPr>
    </w:p>
    <w:p w14:paraId="7FA8DC14" w14:textId="77777777" w:rsidR="0083607B" w:rsidRPr="00E835F0" w:rsidRDefault="00CA64E5" w:rsidP="00D83FB5">
      <w:pPr>
        <w:autoSpaceDE w:val="0"/>
        <w:autoSpaceDN w:val="0"/>
        <w:adjustRightInd w:val="0"/>
        <w:spacing w:after="120" w:line="360" w:lineRule="auto"/>
        <w:jc w:val="center"/>
        <w:rPr>
          <w:rFonts w:eastAsia="Droid Sans Fallback"/>
          <w:color w:val="1F4E79" w:themeColor="accent1" w:themeShade="80"/>
          <w:sz w:val="32"/>
          <w:szCs w:val="32"/>
        </w:rPr>
      </w:pPr>
      <w:bookmarkStart w:id="10" w:name="_Toc504091722"/>
      <w:r w:rsidRPr="00E835F0">
        <w:rPr>
          <w:rStyle w:val="Balk1Char"/>
          <w:rFonts w:eastAsia="Droid Sans Fallback"/>
          <w:color w:val="1F4E79" w:themeColor="accent1" w:themeShade="80"/>
          <w:sz w:val="32"/>
          <w:szCs w:val="32"/>
        </w:rPr>
        <w:t>C. EĞİTİM – ÖĞRETİM</w:t>
      </w:r>
      <w:bookmarkEnd w:id="10"/>
    </w:p>
    <w:p w14:paraId="0C0FFA9B" w14:textId="77777777" w:rsidR="00A62249" w:rsidRDefault="0034445A" w:rsidP="00D83FB5">
      <w:pPr>
        <w:autoSpaceDE w:val="0"/>
        <w:autoSpaceDN w:val="0"/>
        <w:adjustRightInd w:val="0"/>
        <w:spacing w:after="120" w:line="360" w:lineRule="auto"/>
        <w:jc w:val="both"/>
        <w:rPr>
          <w:rFonts w:eastAsia="Droid Sans Fallback"/>
        </w:rPr>
      </w:pPr>
      <w:r>
        <w:rPr>
          <w:lang w:eastAsia="tr-TR"/>
        </w:rPr>
        <w:pict w14:anchorId="4BDF36A6">
          <v:rect id="_x0000_i1027" style="width:453.5pt;height:1.5pt" o:hralign="center" o:hrstd="t" o:hrnoshade="t" o:hr="t" fillcolor="#1f4d78 [1604]" stroked="f"/>
        </w:pict>
      </w:r>
    </w:p>
    <w:p w14:paraId="5C0DD237" w14:textId="77777777" w:rsidR="001C4314" w:rsidRPr="004D59CA" w:rsidRDefault="00CA64E5" w:rsidP="00D83FB5">
      <w:pPr>
        <w:autoSpaceDE w:val="0"/>
        <w:autoSpaceDN w:val="0"/>
        <w:adjustRightInd w:val="0"/>
        <w:spacing w:after="120" w:line="360" w:lineRule="auto"/>
        <w:jc w:val="both"/>
        <w:rPr>
          <w:rFonts w:ascii="Times New Roman" w:eastAsia="Droid Sans Fallback" w:hAnsi="Times New Roman" w:cs="Times New Roman"/>
          <w:color w:val="1F4E79" w:themeColor="accent1" w:themeShade="80"/>
          <w:sz w:val="24"/>
          <w:szCs w:val="24"/>
        </w:rPr>
      </w:pPr>
      <w:bookmarkStart w:id="11" w:name="_Toc504091723"/>
      <w:r w:rsidRPr="004D59CA">
        <w:rPr>
          <w:rStyle w:val="Balk2Char"/>
          <w:rFonts w:eastAsia="Droid Sans Fallback"/>
          <w:color w:val="1F4E79" w:themeColor="accent1" w:themeShade="80"/>
          <w:szCs w:val="24"/>
        </w:rPr>
        <w:t>C.1. Programların Tasarımı ve Onayı</w:t>
      </w:r>
      <w:bookmarkEnd w:id="11"/>
      <w:r w:rsidRPr="004D59CA">
        <w:rPr>
          <w:rFonts w:ascii="Times New Roman" w:eastAsia="Droid Sans Fallback" w:hAnsi="Times New Roman" w:cs="Times New Roman"/>
          <w:color w:val="1F4E79" w:themeColor="accent1" w:themeShade="80"/>
          <w:sz w:val="24"/>
          <w:szCs w:val="24"/>
        </w:rPr>
        <w:t xml:space="preserve"> </w:t>
      </w:r>
    </w:p>
    <w:p w14:paraId="194673E1" w14:textId="77777777" w:rsidR="003576AF" w:rsidRDefault="001C4314" w:rsidP="00D83FB5">
      <w:pPr>
        <w:autoSpaceDE w:val="0"/>
        <w:autoSpaceDN w:val="0"/>
        <w:adjustRightInd w:val="0"/>
        <w:spacing w:after="120" w:line="360" w:lineRule="auto"/>
        <w:jc w:val="both"/>
        <w:rPr>
          <w:rFonts w:ascii="Times New Roman" w:hAnsi="Times New Roman" w:cs="Times New Roman"/>
          <w:sz w:val="24"/>
          <w:szCs w:val="24"/>
        </w:rPr>
      </w:pPr>
      <w:r>
        <w:rPr>
          <w:rFonts w:ascii="Times New Roman" w:eastAsia="Droid Sans Fallback" w:hAnsi="Times New Roman" w:cs="Times New Roman"/>
          <w:sz w:val="24"/>
          <w:szCs w:val="24"/>
        </w:rPr>
        <w:tab/>
      </w:r>
      <w:r w:rsidR="00951FF4" w:rsidRPr="001C4314">
        <w:rPr>
          <w:rFonts w:ascii="Times New Roman" w:hAnsi="Times New Roman" w:cs="Times New Roman"/>
          <w:sz w:val="24"/>
          <w:szCs w:val="24"/>
        </w:rPr>
        <w:t xml:space="preserve">Programların tasarımında </w:t>
      </w:r>
      <w:r w:rsidRPr="001C4314">
        <w:rPr>
          <w:rFonts w:ascii="Times New Roman" w:hAnsi="Times New Roman" w:cs="Times New Roman"/>
          <w:sz w:val="24"/>
          <w:szCs w:val="24"/>
        </w:rPr>
        <w:t>öğrenci görüşleri, güz ve bahar olmak üzere her dönem uygulanan Öğretim Elemanları Değerlendirme Anketi</w:t>
      </w:r>
      <w:r w:rsidR="00951FF4" w:rsidRPr="001C4314">
        <w:rPr>
          <w:rFonts w:ascii="Times New Roman" w:hAnsi="Times New Roman" w:cs="Times New Roman"/>
          <w:spacing w:val="-21"/>
          <w:sz w:val="24"/>
          <w:szCs w:val="24"/>
        </w:rPr>
        <w:t xml:space="preserve"> </w:t>
      </w:r>
      <w:r w:rsidRPr="001C4314">
        <w:rPr>
          <w:rFonts w:ascii="Times New Roman" w:hAnsi="Times New Roman" w:cs="Times New Roman"/>
          <w:sz w:val="24"/>
          <w:szCs w:val="24"/>
        </w:rPr>
        <w:t xml:space="preserve">aracılığıyla </w:t>
      </w:r>
      <w:r w:rsidR="00C959D4">
        <w:rPr>
          <w:rFonts w:ascii="Times New Roman" w:hAnsi="Times New Roman" w:cs="Times New Roman"/>
          <w:sz w:val="24"/>
          <w:szCs w:val="24"/>
        </w:rPr>
        <w:t>dikkate alınmaktadı</w:t>
      </w:r>
      <w:r w:rsidR="00261267">
        <w:rPr>
          <w:rFonts w:ascii="Times New Roman" w:hAnsi="Times New Roman" w:cs="Times New Roman"/>
          <w:sz w:val="24"/>
          <w:szCs w:val="24"/>
        </w:rPr>
        <w:t xml:space="preserve">r. </w:t>
      </w:r>
      <w:r w:rsidR="003576AF" w:rsidRPr="003576AF">
        <w:rPr>
          <w:rFonts w:ascii="Times New Roman" w:hAnsi="Times New Roman" w:cs="Times New Roman"/>
          <w:sz w:val="24"/>
          <w:szCs w:val="24"/>
        </w:rPr>
        <w:t xml:space="preserve">Öğretim üyeleri gerek ders değerlendirme anket sonuçlarını, gerekse mezun öğrencilerinin geri bildirimlerini değerlendirerek eğitim amaçları ve öğretim çıktılarına </w:t>
      </w:r>
      <w:r w:rsidR="00323B24">
        <w:rPr>
          <w:rFonts w:ascii="Times New Roman" w:hAnsi="Times New Roman" w:cs="Times New Roman"/>
          <w:sz w:val="24"/>
          <w:szCs w:val="24"/>
        </w:rPr>
        <w:t>ulaşılıp ulaşılmadığını bizzat</w:t>
      </w:r>
      <w:r w:rsidR="003576AF" w:rsidRPr="003576AF">
        <w:rPr>
          <w:rFonts w:ascii="Times New Roman" w:hAnsi="Times New Roman" w:cs="Times New Roman"/>
          <w:sz w:val="24"/>
          <w:szCs w:val="24"/>
        </w:rPr>
        <w:t xml:space="preserve"> kendileri takip etmektedir. Bunun dışında, Fakülte bünyesinde programların eğitim amaçları ve öğrenme çıktılarına ulaşılmasını güvence altına alan bir süreç tanımlanmamıştır. </w:t>
      </w:r>
    </w:p>
    <w:p w14:paraId="3ED847CB" w14:textId="77777777" w:rsidR="00E5722F" w:rsidRDefault="003576AF" w:rsidP="00D83FB5">
      <w:pPr>
        <w:tabs>
          <w:tab w:val="left" w:pos="60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E5722F" w:rsidRPr="00261267">
        <w:rPr>
          <w:rFonts w:ascii="Times New Roman" w:hAnsi="Times New Roman" w:cs="Times New Roman"/>
          <w:sz w:val="24"/>
          <w:szCs w:val="24"/>
        </w:rPr>
        <w:tab/>
      </w:r>
      <w:r w:rsidR="00720466" w:rsidRPr="00261267">
        <w:rPr>
          <w:rFonts w:ascii="Times New Roman" w:hAnsi="Times New Roman" w:cs="Times New Roman"/>
          <w:sz w:val="24"/>
          <w:szCs w:val="24"/>
        </w:rPr>
        <w:t>Fakültede eğitimlerini sürdüren öğrenciler mezun olabilmek i</w:t>
      </w:r>
      <w:r w:rsidR="00E5722F" w:rsidRPr="00261267">
        <w:rPr>
          <w:rFonts w:ascii="Times New Roman" w:hAnsi="Times New Roman" w:cs="Times New Roman"/>
          <w:sz w:val="24"/>
          <w:szCs w:val="24"/>
        </w:rPr>
        <w:t xml:space="preserve">çin ya bitirme ödevi yazmalı </w:t>
      </w:r>
      <w:r w:rsidR="00720466" w:rsidRPr="00261267">
        <w:rPr>
          <w:rFonts w:ascii="Times New Roman" w:hAnsi="Times New Roman" w:cs="Times New Roman"/>
          <w:sz w:val="24"/>
          <w:szCs w:val="24"/>
        </w:rPr>
        <w:t>ya da staj yapmalıdır. Bu konudaki tercih hakkı, kariyer planları doğrultusunda bizzat öğrencilere tanınmışt</w:t>
      </w:r>
      <w:r w:rsidR="00E5722F" w:rsidRPr="00261267">
        <w:rPr>
          <w:rFonts w:ascii="Times New Roman" w:hAnsi="Times New Roman" w:cs="Times New Roman"/>
          <w:sz w:val="24"/>
          <w:szCs w:val="24"/>
        </w:rPr>
        <w:t xml:space="preserve">ır. Öğrenciler, danışman </w:t>
      </w:r>
      <w:r w:rsidR="00720466" w:rsidRPr="00261267">
        <w:rPr>
          <w:rFonts w:ascii="Times New Roman" w:hAnsi="Times New Roman" w:cs="Times New Roman"/>
          <w:sz w:val="24"/>
          <w:szCs w:val="24"/>
        </w:rPr>
        <w:t xml:space="preserve">öğretim üyesinin takibi altında yine kendi kariyer planları doğrultusunda staj yapacakları yerleri belirlemektedir. </w:t>
      </w:r>
      <w:r w:rsidR="00E5722F" w:rsidRPr="00261267">
        <w:rPr>
          <w:rFonts w:ascii="Times New Roman" w:eastAsia="Times New Roman" w:hAnsi="Times New Roman" w:cs="Times New Roman"/>
          <w:sz w:val="24"/>
          <w:szCs w:val="24"/>
          <w:lang w:eastAsia="tr-TR" w:bidi="tr-TR"/>
        </w:rPr>
        <w:t xml:space="preserve">Staj Koordinatörü ile Uluslararası Öğrenci Staj Koordinatörü de staj süreci ile ilgili konularda öğrencilere yardımcı olmaktadır. </w:t>
      </w:r>
      <w:r w:rsidR="00720466" w:rsidRPr="00261267">
        <w:rPr>
          <w:rFonts w:ascii="Times New Roman" w:hAnsi="Times New Roman" w:cs="Times New Roman"/>
          <w:sz w:val="24"/>
          <w:szCs w:val="24"/>
        </w:rPr>
        <w:t>Fakülte</w:t>
      </w:r>
      <w:r w:rsidR="00E5722F" w:rsidRPr="00261267">
        <w:rPr>
          <w:rFonts w:ascii="Times New Roman" w:hAnsi="Times New Roman" w:cs="Times New Roman"/>
          <w:sz w:val="24"/>
          <w:szCs w:val="24"/>
        </w:rPr>
        <w:t>nin web sayfasında</w:t>
      </w:r>
      <w:r w:rsidR="00720466" w:rsidRPr="00261267">
        <w:rPr>
          <w:rFonts w:ascii="Times New Roman" w:hAnsi="Times New Roman" w:cs="Times New Roman"/>
          <w:sz w:val="24"/>
          <w:szCs w:val="24"/>
        </w:rPr>
        <w:t xml:space="preserve"> Staj Raporu Uygulama Esasları ilan edilmiştir. Ayrıca yine aynı </w:t>
      </w:r>
      <w:r w:rsidR="00E5722F" w:rsidRPr="00261267">
        <w:rPr>
          <w:rFonts w:ascii="Times New Roman" w:hAnsi="Times New Roman" w:cs="Times New Roman"/>
          <w:sz w:val="24"/>
          <w:szCs w:val="24"/>
        </w:rPr>
        <w:t>web sayfası</w:t>
      </w:r>
      <w:r w:rsidR="00720466" w:rsidRPr="00261267">
        <w:rPr>
          <w:rFonts w:ascii="Times New Roman" w:hAnsi="Times New Roman" w:cs="Times New Roman"/>
          <w:sz w:val="24"/>
          <w:szCs w:val="24"/>
        </w:rPr>
        <w:t xml:space="preserve"> üzerinden öğrencilerin sıkça sordukları sorular bağlamında hazırlanmış bir metin de öğrenciler ile paylaşılmıştır</w:t>
      </w:r>
      <w:r w:rsidR="00E5722F" w:rsidRPr="00261267">
        <w:rPr>
          <w:rFonts w:ascii="Times New Roman" w:hAnsi="Times New Roman" w:cs="Times New Roman"/>
          <w:sz w:val="24"/>
          <w:szCs w:val="24"/>
        </w:rPr>
        <w:t xml:space="preserve">. </w:t>
      </w:r>
    </w:p>
    <w:p w14:paraId="0A471469" w14:textId="77777777" w:rsidR="00CA64E5" w:rsidRPr="004D59CA" w:rsidRDefault="00CA64E5" w:rsidP="00D83FB5">
      <w:pPr>
        <w:pStyle w:val="Balk2"/>
        <w:spacing w:before="0" w:after="120" w:line="360" w:lineRule="auto"/>
        <w:rPr>
          <w:color w:val="1F4E79" w:themeColor="accent1" w:themeShade="80"/>
          <w:szCs w:val="24"/>
        </w:rPr>
      </w:pPr>
      <w:bookmarkStart w:id="12" w:name="_Toc504091724"/>
      <w:r w:rsidRPr="004D59CA">
        <w:rPr>
          <w:rStyle w:val="Balk2Char"/>
          <w:rFonts w:eastAsia="Droid Sans Fallback"/>
          <w:b/>
          <w:bCs/>
          <w:color w:val="1F4E79" w:themeColor="accent1" w:themeShade="80"/>
          <w:szCs w:val="24"/>
        </w:rPr>
        <w:t>C.2. Öğrenci Merkezli Öğrenme, Öğretme ve Değerlendirme</w:t>
      </w:r>
      <w:bookmarkEnd w:id="12"/>
    </w:p>
    <w:p w14:paraId="63E6B591" w14:textId="77777777" w:rsidR="00E5722F" w:rsidRDefault="00EB66CF" w:rsidP="00D83FB5">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EB66CF">
        <w:rPr>
          <w:rFonts w:ascii="Times New Roman" w:hAnsi="Times New Roman" w:cs="Times New Roman"/>
          <w:sz w:val="24"/>
          <w:szCs w:val="24"/>
        </w:rPr>
        <w:t xml:space="preserve">Yükseköğretim Kalite Güvencesi Yönetmeliği çerçevesinde, Erciyes Üniversitesi Kalite Komisyonu tarafından öğrenci uyum programı, danışmanlık programı, ölçme ve değerlendirme </w:t>
      </w:r>
      <w:r>
        <w:rPr>
          <w:rFonts w:ascii="Times New Roman" w:hAnsi="Times New Roman" w:cs="Times New Roman"/>
          <w:sz w:val="24"/>
          <w:szCs w:val="24"/>
        </w:rPr>
        <w:t>programı</w:t>
      </w:r>
      <w:r w:rsidRPr="00EB66CF">
        <w:rPr>
          <w:rFonts w:ascii="Times New Roman" w:hAnsi="Times New Roman" w:cs="Times New Roman"/>
          <w:sz w:val="24"/>
          <w:szCs w:val="24"/>
        </w:rPr>
        <w:t xml:space="preserve"> ile öğretim elemanı uyum programı süreçleri tanımlanmıştır. </w:t>
      </w:r>
      <w:r w:rsidR="00C125C8">
        <w:rPr>
          <w:rFonts w:ascii="Times New Roman" w:hAnsi="Times New Roman" w:cs="Times New Roman"/>
          <w:sz w:val="24"/>
          <w:szCs w:val="24"/>
        </w:rPr>
        <w:t xml:space="preserve">Söz konusu süreçlerde tanımlanmış faaliyetlerle ilgili olarak Fakültemizde gerekli çalışmalar başlatılmış ve bu yıl itibariyle uygulamaya geçirilmiştir. </w:t>
      </w:r>
    </w:p>
    <w:p w14:paraId="24D06913" w14:textId="77777777" w:rsidR="008A0EF1" w:rsidRDefault="008A0EF1" w:rsidP="00D83FB5">
      <w:pPr>
        <w:autoSpaceDE w:val="0"/>
        <w:autoSpaceDN w:val="0"/>
        <w:adjustRightInd w:val="0"/>
        <w:spacing w:after="120" w:line="360" w:lineRule="auto"/>
        <w:jc w:val="both"/>
        <w:rPr>
          <w:rFonts w:ascii="Times New Roman" w:hAnsi="Times New Roman" w:cs="Times New Roman"/>
          <w:sz w:val="24"/>
          <w:szCs w:val="24"/>
        </w:rPr>
      </w:pPr>
    </w:p>
    <w:p w14:paraId="650246C9" w14:textId="77777777" w:rsidR="00C125C8" w:rsidRPr="004D59CA" w:rsidRDefault="001D41E4" w:rsidP="00D83FB5">
      <w:pPr>
        <w:autoSpaceDE w:val="0"/>
        <w:autoSpaceDN w:val="0"/>
        <w:adjustRightInd w:val="0"/>
        <w:spacing w:after="120" w:line="360" w:lineRule="auto"/>
        <w:jc w:val="center"/>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lastRenderedPageBreak/>
        <w:t>Tablo 12</w:t>
      </w:r>
      <w:r w:rsidR="00C125C8" w:rsidRPr="004D59CA">
        <w:rPr>
          <w:rFonts w:ascii="Times New Roman" w:hAnsi="Times New Roman" w:cs="Times New Roman"/>
          <w:b/>
          <w:color w:val="1F4E79" w:themeColor="accent1" w:themeShade="80"/>
          <w:sz w:val="24"/>
          <w:szCs w:val="24"/>
        </w:rPr>
        <w:t>: Öğrenci Uyum Programı İle İlgili Çalışmalar</w:t>
      </w:r>
    </w:p>
    <w:tbl>
      <w:tblPr>
        <w:tblStyle w:val="AkListe-Vurgu11"/>
        <w:tblW w:w="9252" w:type="dxa"/>
        <w:tblLayout w:type="fixed"/>
        <w:tblLook w:val="04A0" w:firstRow="1" w:lastRow="0" w:firstColumn="1" w:lastColumn="0" w:noHBand="0" w:noVBand="1"/>
      </w:tblPr>
      <w:tblGrid>
        <w:gridCol w:w="9252"/>
      </w:tblGrid>
      <w:tr w:rsidR="00C125C8" w:rsidRPr="004D59CA" w14:paraId="16663A2B" w14:textId="77777777" w:rsidTr="001F0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tcBorders>
              <w:top w:val="single" w:sz="8" w:space="0" w:color="5B9BD5" w:themeColor="accent1"/>
              <w:bottom w:val="single" w:sz="8" w:space="0" w:color="5B9BD5" w:themeColor="accent1"/>
            </w:tcBorders>
            <w:shd w:val="clear" w:color="auto" w:fill="9CC2E5" w:themeFill="accent1" w:themeFillTint="99"/>
          </w:tcPr>
          <w:p w14:paraId="23628A74" w14:textId="77777777" w:rsidR="00C125C8" w:rsidRPr="004D59CA" w:rsidRDefault="00C125C8" w:rsidP="00D83FB5">
            <w:pPr>
              <w:spacing w:after="120"/>
              <w:jc w:val="center"/>
              <w:rPr>
                <w:rFonts w:ascii="Times New Roman" w:hAnsi="Times New Roman" w:cs="Times New Roman"/>
                <w:b w:val="0"/>
                <w:color w:val="1F4E79" w:themeColor="accent1" w:themeShade="80"/>
                <w:sz w:val="24"/>
                <w:szCs w:val="24"/>
              </w:rPr>
            </w:pPr>
            <w:r w:rsidRPr="004D59CA">
              <w:rPr>
                <w:rFonts w:ascii="Times New Roman" w:hAnsi="Times New Roman" w:cs="Times New Roman"/>
                <w:color w:val="1F4E79" w:themeColor="accent1" w:themeShade="80"/>
                <w:sz w:val="24"/>
                <w:szCs w:val="24"/>
              </w:rPr>
              <w:t>ÖĞRENCİ UYUM PROGRAMI</w:t>
            </w:r>
          </w:p>
        </w:tc>
      </w:tr>
      <w:tr w:rsidR="00C125C8" w:rsidRPr="004D59CA" w14:paraId="1D61EE37"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tcPr>
          <w:p w14:paraId="6AD235AC" w14:textId="77777777" w:rsidR="00C125C8" w:rsidRPr="004D59CA" w:rsidRDefault="00C125C8" w:rsidP="00D83FB5">
            <w:pPr>
              <w:pStyle w:val="ListeParagraf"/>
              <w:numPr>
                <w:ilvl w:val="0"/>
                <w:numId w:val="37"/>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Kayıt olduğu Fakülte / Yüksekokul / MYO / tarafından danışman öğretim elemanı atanır.</w:t>
            </w:r>
          </w:p>
        </w:tc>
      </w:tr>
      <w:tr w:rsidR="00C125C8" w:rsidRPr="004D59CA" w14:paraId="7E47C31A" w14:textId="77777777" w:rsidTr="001F0850">
        <w:tc>
          <w:tcPr>
            <w:cnfStyle w:val="001000000000" w:firstRow="0" w:lastRow="0" w:firstColumn="1" w:lastColumn="0" w:oddVBand="0" w:evenVBand="0" w:oddHBand="0" w:evenHBand="0" w:firstRowFirstColumn="0" w:firstRowLastColumn="0" w:lastRowFirstColumn="0" w:lastRowLastColumn="0"/>
            <w:tcW w:w="9252" w:type="dxa"/>
          </w:tcPr>
          <w:p w14:paraId="50FC68A8" w14:textId="77777777" w:rsidR="00C125C8" w:rsidRPr="004D59CA" w:rsidRDefault="00C125C8" w:rsidP="00D83FB5">
            <w:pPr>
              <w:pStyle w:val="ListeParagraf"/>
              <w:numPr>
                <w:ilvl w:val="0"/>
                <w:numId w:val="37"/>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Danışmanlık hizmeti alacağı gün ve saatler belirlenir. </w:t>
            </w:r>
          </w:p>
        </w:tc>
      </w:tr>
      <w:tr w:rsidR="00C125C8" w:rsidRPr="004D59CA" w14:paraId="1222AC35"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tcPr>
          <w:p w14:paraId="2214C6FD" w14:textId="77777777" w:rsidR="00C125C8" w:rsidRPr="004D59CA" w:rsidRDefault="00C125C8" w:rsidP="00D83FB5">
            <w:pPr>
              <w:pStyle w:val="ListeParagraf"/>
              <w:numPr>
                <w:ilvl w:val="0"/>
                <w:numId w:val="37"/>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Üniversite genelinde tüm birimlerde ortak olarak düzenlenen öğrenci uyum programı faaliyetine katılır.</w:t>
            </w:r>
          </w:p>
        </w:tc>
      </w:tr>
      <w:tr w:rsidR="00C125C8" w:rsidRPr="004D59CA" w14:paraId="2E3240B7" w14:textId="77777777" w:rsidTr="001F0850">
        <w:tc>
          <w:tcPr>
            <w:cnfStyle w:val="001000000000" w:firstRow="0" w:lastRow="0" w:firstColumn="1" w:lastColumn="0" w:oddVBand="0" w:evenVBand="0" w:oddHBand="0" w:evenHBand="0" w:firstRowFirstColumn="0" w:firstRowLastColumn="0" w:lastRowFirstColumn="0" w:lastRowLastColumn="0"/>
            <w:tcW w:w="9252" w:type="dxa"/>
          </w:tcPr>
          <w:p w14:paraId="57352DFE" w14:textId="77777777" w:rsidR="00C125C8" w:rsidRPr="004D59CA" w:rsidRDefault="00C125C8" w:rsidP="00D83FB5">
            <w:pPr>
              <w:pStyle w:val="ListeParagraf"/>
              <w:numPr>
                <w:ilvl w:val="0"/>
                <w:numId w:val="37"/>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Öğrenci uyum programı sunusu ve Üniversite tanıtım filmini izlemesi sağlanır.</w:t>
            </w:r>
          </w:p>
        </w:tc>
      </w:tr>
      <w:tr w:rsidR="00C125C8" w:rsidRPr="004D59CA" w14:paraId="11AD6B25"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tcPr>
          <w:p w14:paraId="58E98558" w14:textId="77777777" w:rsidR="00C125C8" w:rsidRPr="004D59CA" w:rsidRDefault="00C125C8" w:rsidP="00D83FB5">
            <w:pPr>
              <w:pStyle w:val="ListeParagraf"/>
              <w:numPr>
                <w:ilvl w:val="0"/>
                <w:numId w:val="37"/>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Üst sınıflardan öğrenciler akran yönderi olarak belirlenir.</w:t>
            </w:r>
          </w:p>
        </w:tc>
      </w:tr>
      <w:tr w:rsidR="00C125C8" w:rsidRPr="004D59CA" w14:paraId="6662D890" w14:textId="77777777" w:rsidTr="001F0850">
        <w:tc>
          <w:tcPr>
            <w:cnfStyle w:val="001000000000" w:firstRow="0" w:lastRow="0" w:firstColumn="1" w:lastColumn="0" w:oddVBand="0" w:evenVBand="0" w:oddHBand="0" w:evenHBand="0" w:firstRowFirstColumn="0" w:firstRowLastColumn="0" w:lastRowFirstColumn="0" w:lastRowLastColumn="0"/>
            <w:tcW w:w="9252" w:type="dxa"/>
          </w:tcPr>
          <w:p w14:paraId="44F42CAE" w14:textId="77777777" w:rsidR="00C125C8" w:rsidRPr="004D59CA" w:rsidRDefault="00C125C8" w:rsidP="00D83FB5">
            <w:pPr>
              <w:pStyle w:val="ListeParagraf"/>
              <w:numPr>
                <w:ilvl w:val="0"/>
                <w:numId w:val="38"/>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Fiziksel ortam (Üniversite,  Fakülte Yüksekokul / MYO kütüphane, yemekhane, kulüpler, Psikolojik Danışmanlık ve Rehberlik Merkezi, Sürekli Eğitim Merkezi, hastane vb.) tanıtılır.</w:t>
            </w:r>
          </w:p>
        </w:tc>
      </w:tr>
      <w:tr w:rsidR="00C125C8" w:rsidRPr="004D59CA" w14:paraId="1CBC2123"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tcPr>
          <w:p w14:paraId="791B05D8" w14:textId="77777777" w:rsidR="00C125C8" w:rsidRPr="004D59CA" w:rsidRDefault="00C125C8" w:rsidP="00D83FB5">
            <w:pPr>
              <w:pStyle w:val="ListeParagraf"/>
              <w:numPr>
                <w:ilvl w:val="0"/>
                <w:numId w:val="38"/>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Web sayfası ve içeriği tanıtılır, gösterilir.</w:t>
            </w:r>
          </w:p>
        </w:tc>
      </w:tr>
      <w:tr w:rsidR="00C125C8" w:rsidRPr="004D59CA" w14:paraId="30C29801" w14:textId="77777777" w:rsidTr="001F0850">
        <w:tc>
          <w:tcPr>
            <w:cnfStyle w:val="001000000000" w:firstRow="0" w:lastRow="0" w:firstColumn="1" w:lastColumn="0" w:oddVBand="0" w:evenVBand="0" w:oddHBand="0" w:evenHBand="0" w:firstRowFirstColumn="0" w:firstRowLastColumn="0" w:lastRowFirstColumn="0" w:lastRowLastColumn="0"/>
            <w:tcW w:w="9252" w:type="dxa"/>
          </w:tcPr>
          <w:p w14:paraId="78500451" w14:textId="77777777" w:rsidR="00C125C8" w:rsidRPr="004D59CA" w:rsidRDefault="00C125C8" w:rsidP="00D83FB5">
            <w:pPr>
              <w:pStyle w:val="ListeParagraf"/>
              <w:numPr>
                <w:ilvl w:val="0"/>
                <w:numId w:val="37"/>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Fakülte / Yüksekokul / MYO / Bölüm / Programa ilişkin tanıtım yapılır.</w:t>
            </w:r>
          </w:p>
        </w:tc>
      </w:tr>
      <w:tr w:rsidR="00C125C8" w:rsidRPr="004D59CA" w14:paraId="360E88BD"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tcPr>
          <w:p w14:paraId="344E2C84" w14:textId="77777777" w:rsidR="00C125C8" w:rsidRPr="004D59CA" w:rsidRDefault="00C125C8" w:rsidP="00D83FB5">
            <w:pPr>
              <w:pStyle w:val="ListeParagraf"/>
              <w:numPr>
                <w:ilvl w:val="0"/>
                <w:numId w:val="37"/>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Üniversitenin ilgili yönetmelikler ve yönergelerine ilişkin kısa bilgi verilir ve okuması sağlanır.</w:t>
            </w:r>
          </w:p>
        </w:tc>
      </w:tr>
      <w:tr w:rsidR="00C125C8" w:rsidRPr="004D59CA" w14:paraId="37F814FC" w14:textId="77777777" w:rsidTr="001F0850">
        <w:tc>
          <w:tcPr>
            <w:cnfStyle w:val="001000000000" w:firstRow="0" w:lastRow="0" w:firstColumn="1" w:lastColumn="0" w:oddVBand="0" w:evenVBand="0" w:oddHBand="0" w:evenHBand="0" w:firstRowFirstColumn="0" w:firstRowLastColumn="0" w:lastRowFirstColumn="0" w:lastRowLastColumn="0"/>
            <w:tcW w:w="9252" w:type="dxa"/>
          </w:tcPr>
          <w:p w14:paraId="66A08AC2" w14:textId="77777777" w:rsidR="00C125C8" w:rsidRPr="004D59CA" w:rsidRDefault="00C125C8" w:rsidP="00D83FB5">
            <w:pPr>
              <w:pStyle w:val="ListeParagraf"/>
              <w:numPr>
                <w:ilvl w:val="0"/>
                <w:numId w:val="37"/>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Mesleki Formasyon / Uyum programına katılır.</w:t>
            </w:r>
          </w:p>
        </w:tc>
      </w:tr>
      <w:tr w:rsidR="00C125C8" w:rsidRPr="004D59CA" w14:paraId="041367BF"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tcPr>
          <w:p w14:paraId="4349DF96" w14:textId="77777777" w:rsidR="00C125C8" w:rsidRPr="004D59CA" w:rsidRDefault="00C125C8" w:rsidP="00D83FB5">
            <w:pPr>
              <w:pStyle w:val="ListeParagraf"/>
              <w:numPr>
                <w:ilvl w:val="0"/>
                <w:numId w:val="37"/>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Eğitim-öğretim programlarının güncellenmesi toplantılarında öğrenci değerlendirmeleri de dikkate alınır.</w:t>
            </w:r>
          </w:p>
        </w:tc>
      </w:tr>
      <w:tr w:rsidR="00C125C8" w:rsidRPr="004D59CA" w14:paraId="782575AA" w14:textId="77777777" w:rsidTr="001F0850">
        <w:tc>
          <w:tcPr>
            <w:cnfStyle w:val="001000000000" w:firstRow="0" w:lastRow="0" w:firstColumn="1" w:lastColumn="0" w:oddVBand="0" w:evenVBand="0" w:oddHBand="0" w:evenHBand="0" w:firstRowFirstColumn="0" w:firstRowLastColumn="0" w:lastRowFirstColumn="0" w:lastRowLastColumn="0"/>
            <w:tcW w:w="9252" w:type="dxa"/>
          </w:tcPr>
          <w:p w14:paraId="777FAD3A" w14:textId="77777777" w:rsidR="00C125C8" w:rsidRPr="004D59CA" w:rsidRDefault="00C125C8" w:rsidP="00D83FB5">
            <w:pPr>
              <w:pStyle w:val="ListeParagraf"/>
              <w:numPr>
                <w:ilvl w:val="0"/>
                <w:numId w:val="37"/>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Öğrencileri ilgilendiren gündem maddelerinin görüşüldüğü Fakülte ve Yüksekokul Kurul toplantılarına katılır.</w:t>
            </w:r>
          </w:p>
        </w:tc>
      </w:tr>
      <w:tr w:rsidR="00C125C8" w:rsidRPr="004D59CA" w14:paraId="74FA0BF9"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tcPr>
          <w:p w14:paraId="501FF4AA" w14:textId="77777777" w:rsidR="00C125C8" w:rsidRPr="004D59CA" w:rsidRDefault="00C125C8" w:rsidP="00D83FB5">
            <w:pPr>
              <w:pStyle w:val="ListeParagraf"/>
              <w:numPr>
                <w:ilvl w:val="0"/>
                <w:numId w:val="37"/>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Öğrencilerin kendisini geliştirmesi için Fakülte / Yüksekokul / MYO / Bölüm / Programında düzenlenen eğitim, kurs, seminer ve uygulamalar ile mezun/meslek temsilcisi faaliyetlerine katılır.</w:t>
            </w:r>
          </w:p>
        </w:tc>
      </w:tr>
    </w:tbl>
    <w:p w14:paraId="37AA5714" w14:textId="77777777" w:rsidR="00554AC5" w:rsidRDefault="00554AC5" w:rsidP="00D83FB5">
      <w:pPr>
        <w:autoSpaceDE w:val="0"/>
        <w:autoSpaceDN w:val="0"/>
        <w:adjustRightInd w:val="0"/>
        <w:spacing w:after="120" w:line="360" w:lineRule="auto"/>
        <w:jc w:val="both"/>
        <w:rPr>
          <w:rFonts w:ascii="Times New Roman" w:hAnsi="Times New Roman" w:cs="Times New Roman"/>
          <w:sz w:val="24"/>
          <w:szCs w:val="24"/>
        </w:rPr>
      </w:pPr>
    </w:p>
    <w:p w14:paraId="1CDB6B6A" w14:textId="6DC73C13" w:rsidR="00EB66CF" w:rsidRDefault="003546C8" w:rsidP="00D83FB5">
      <w:pPr>
        <w:autoSpaceDE w:val="0"/>
        <w:autoSpaceDN w:val="0"/>
        <w:adjustRightInd w:val="0"/>
        <w:spacing w:after="120" w:line="360" w:lineRule="auto"/>
        <w:jc w:val="both"/>
        <w:rPr>
          <w:rFonts w:ascii="TimesNewRomanPSMT" w:hAnsi="TimesNewRomanPSMT" w:cs="TimesNewRomanPSMT"/>
          <w:sz w:val="24"/>
          <w:szCs w:val="24"/>
        </w:rPr>
      </w:pPr>
      <w:r>
        <w:rPr>
          <w:rFonts w:ascii="Times New Roman" w:hAnsi="Times New Roman" w:cs="Times New Roman"/>
          <w:sz w:val="24"/>
          <w:szCs w:val="24"/>
        </w:rPr>
        <w:tab/>
      </w:r>
      <w:r w:rsidR="00296483">
        <w:rPr>
          <w:rFonts w:ascii="Times New Roman" w:hAnsi="Times New Roman" w:cs="Times New Roman"/>
          <w:sz w:val="24"/>
          <w:szCs w:val="24"/>
        </w:rPr>
        <w:t xml:space="preserve">Tablo 12’de </w:t>
      </w:r>
      <w:r w:rsidR="008F4508">
        <w:rPr>
          <w:rFonts w:ascii="Times New Roman" w:hAnsi="Times New Roman" w:cs="Times New Roman"/>
          <w:sz w:val="24"/>
          <w:szCs w:val="24"/>
        </w:rPr>
        <w:t>sunulan</w:t>
      </w:r>
      <w:r w:rsidR="00296483">
        <w:rPr>
          <w:rFonts w:ascii="Times New Roman" w:hAnsi="Times New Roman" w:cs="Times New Roman"/>
          <w:sz w:val="24"/>
          <w:szCs w:val="24"/>
        </w:rPr>
        <w:t xml:space="preserve"> </w:t>
      </w:r>
      <w:r w:rsidR="006E6F1C">
        <w:rPr>
          <w:rFonts w:ascii="Times New Roman" w:hAnsi="Times New Roman" w:cs="Times New Roman"/>
          <w:sz w:val="24"/>
          <w:szCs w:val="24"/>
        </w:rPr>
        <w:t xml:space="preserve">Öğrenci Uyum Programı çerçevesindeki faaliyetlerin çok büyük bir bölümü 2017 yılının güz döneminde yerine getirilmiştir. </w:t>
      </w:r>
      <w:r w:rsidR="00FB4950">
        <w:rPr>
          <w:rFonts w:ascii="Times New Roman" w:hAnsi="Times New Roman" w:cs="Times New Roman"/>
          <w:sz w:val="24"/>
          <w:szCs w:val="24"/>
        </w:rPr>
        <w:t xml:space="preserve">Fakültemiz Konferans Salonunda </w:t>
      </w:r>
      <w:r w:rsidR="006E6F1C">
        <w:rPr>
          <w:rFonts w:ascii="Times New Roman" w:hAnsi="Times New Roman" w:cs="Times New Roman"/>
          <w:sz w:val="24"/>
          <w:szCs w:val="24"/>
        </w:rPr>
        <w:t xml:space="preserve">4 Ekim 2017 tarihinde </w:t>
      </w:r>
      <w:r>
        <w:rPr>
          <w:rFonts w:ascii="Times New Roman" w:hAnsi="Times New Roman" w:cs="Times New Roman"/>
          <w:sz w:val="24"/>
          <w:szCs w:val="24"/>
        </w:rPr>
        <w:t xml:space="preserve">Dekan Yardımcısı Doç. Dr. Cüneyt Dumrul tarafından </w:t>
      </w:r>
      <w:r w:rsidR="006E6F1C">
        <w:rPr>
          <w:rFonts w:ascii="TimesNewRomanPSMT" w:hAnsi="TimesNewRomanPSMT" w:cs="TimesNewRomanPSMT"/>
          <w:sz w:val="24"/>
          <w:szCs w:val="24"/>
        </w:rPr>
        <w:t xml:space="preserve">tüm </w:t>
      </w:r>
      <w:r w:rsidR="00C8383E">
        <w:rPr>
          <w:rFonts w:ascii="TimesNewRomanPSMT" w:hAnsi="TimesNewRomanPSMT" w:cs="TimesNewRomanPSMT"/>
          <w:sz w:val="24"/>
          <w:szCs w:val="24"/>
        </w:rPr>
        <w:t xml:space="preserve">birinci sınıf </w:t>
      </w:r>
      <w:r w:rsidR="006E6F1C">
        <w:rPr>
          <w:rFonts w:ascii="TimesNewRomanPSMT" w:hAnsi="TimesNewRomanPSMT" w:cs="TimesNewRomanPSMT"/>
          <w:sz w:val="24"/>
          <w:szCs w:val="24"/>
        </w:rPr>
        <w:t>öğrencileri</w:t>
      </w:r>
      <w:r w:rsidR="00C8383E">
        <w:rPr>
          <w:rFonts w:ascii="TimesNewRomanPSMT" w:hAnsi="TimesNewRomanPSMT" w:cs="TimesNewRomanPSMT"/>
          <w:sz w:val="24"/>
          <w:szCs w:val="24"/>
        </w:rPr>
        <w:t xml:space="preserve">ne </w:t>
      </w:r>
      <w:r w:rsidR="006E6F1C">
        <w:rPr>
          <w:rFonts w:ascii="TimesNewRomanPSMT" w:hAnsi="TimesNewRomanPSMT" w:cs="TimesNewRomanPSMT"/>
          <w:sz w:val="24"/>
          <w:szCs w:val="24"/>
        </w:rPr>
        <w:t xml:space="preserve">yönelik oryantasyon semineri düzenlenmiştir. </w:t>
      </w:r>
      <w:r>
        <w:rPr>
          <w:rFonts w:ascii="TimesNewRomanPSMT" w:hAnsi="TimesNewRomanPSMT" w:cs="TimesNewRomanPSMT"/>
          <w:sz w:val="24"/>
          <w:szCs w:val="24"/>
        </w:rPr>
        <w:t xml:space="preserve">Seminer sunumları Fakültemizin web sitesinde paylaşılmıştır. </w:t>
      </w:r>
    </w:p>
    <w:p w14:paraId="28B4907C" w14:textId="77777777" w:rsidR="008A0EF1" w:rsidRDefault="008A0EF1" w:rsidP="00D83FB5">
      <w:pPr>
        <w:autoSpaceDE w:val="0"/>
        <w:autoSpaceDN w:val="0"/>
        <w:adjustRightInd w:val="0"/>
        <w:spacing w:after="120" w:line="360" w:lineRule="auto"/>
        <w:jc w:val="center"/>
        <w:rPr>
          <w:rFonts w:ascii="Times New Roman" w:hAnsi="Times New Roman" w:cs="Times New Roman"/>
          <w:b/>
          <w:color w:val="1F4E79" w:themeColor="accent1" w:themeShade="80"/>
          <w:sz w:val="24"/>
          <w:szCs w:val="24"/>
        </w:rPr>
      </w:pPr>
    </w:p>
    <w:p w14:paraId="3217A9C2" w14:textId="77777777" w:rsidR="008A0EF1" w:rsidRDefault="008A0EF1" w:rsidP="00D83FB5">
      <w:pPr>
        <w:autoSpaceDE w:val="0"/>
        <w:autoSpaceDN w:val="0"/>
        <w:adjustRightInd w:val="0"/>
        <w:spacing w:after="120" w:line="360" w:lineRule="auto"/>
        <w:jc w:val="center"/>
        <w:rPr>
          <w:rFonts w:ascii="Times New Roman" w:hAnsi="Times New Roman" w:cs="Times New Roman"/>
          <w:b/>
          <w:color w:val="1F4E79" w:themeColor="accent1" w:themeShade="80"/>
          <w:sz w:val="24"/>
          <w:szCs w:val="24"/>
        </w:rPr>
      </w:pPr>
    </w:p>
    <w:p w14:paraId="50D8409B" w14:textId="77777777" w:rsidR="008A0EF1" w:rsidRDefault="008A0EF1" w:rsidP="00D83FB5">
      <w:pPr>
        <w:autoSpaceDE w:val="0"/>
        <w:autoSpaceDN w:val="0"/>
        <w:adjustRightInd w:val="0"/>
        <w:spacing w:after="120" w:line="360" w:lineRule="auto"/>
        <w:jc w:val="center"/>
        <w:rPr>
          <w:rFonts w:ascii="Times New Roman" w:hAnsi="Times New Roman" w:cs="Times New Roman"/>
          <w:b/>
          <w:color w:val="1F4E79" w:themeColor="accent1" w:themeShade="80"/>
          <w:sz w:val="24"/>
          <w:szCs w:val="24"/>
        </w:rPr>
      </w:pPr>
    </w:p>
    <w:p w14:paraId="13335EF1" w14:textId="77777777" w:rsidR="008A0EF1" w:rsidRDefault="008A0EF1" w:rsidP="00D83FB5">
      <w:pPr>
        <w:autoSpaceDE w:val="0"/>
        <w:autoSpaceDN w:val="0"/>
        <w:adjustRightInd w:val="0"/>
        <w:spacing w:after="120" w:line="360" w:lineRule="auto"/>
        <w:jc w:val="center"/>
        <w:rPr>
          <w:rFonts w:ascii="Times New Roman" w:hAnsi="Times New Roman" w:cs="Times New Roman"/>
          <w:b/>
          <w:color w:val="1F4E79" w:themeColor="accent1" w:themeShade="80"/>
          <w:sz w:val="24"/>
          <w:szCs w:val="24"/>
        </w:rPr>
      </w:pPr>
    </w:p>
    <w:p w14:paraId="34CDF4DB" w14:textId="77777777" w:rsidR="003546C8" w:rsidRPr="004D59CA" w:rsidRDefault="001D41E4" w:rsidP="00D83FB5">
      <w:pPr>
        <w:autoSpaceDE w:val="0"/>
        <w:autoSpaceDN w:val="0"/>
        <w:adjustRightInd w:val="0"/>
        <w:spacing w:after="120" w:line="360" w:lineRule="auto"/>
        <w:jc w:val="center"/>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lastRenderedPageBreak/>
        <w:t>Tablo 13</w:t>
      </w:r>
      <w:r w:rsidR="003546C8" w:rsidRPr="004D59CA">
        <w:rPr>
          <w:rFonts w:ascii="Times New Roman" w:hAnsi="Times New Roman" w:cs="Times New Roman"/>
          <w:b/>
          <w:color w:val="1F4E79" w:themeColor="accent1" w:themeShade="80"/>
          <w:sz w:val="24"/>
          <w:szCs w:val="24"/>
        </w:rPr>
        <w:t>: Danışmanlık Programı İle İlgili Çalışmalar</w:t>
      </w:r>
    </w:p>
    <w:tbl>
      <w:tblPr>
        <w:tblStyle w:val="AkListe-Vurgu11"/>
        <w:tblW w:w="9029" w:type="dxa"/>
        <w:tblLayout w:type="fixed"/>
        <w:tblLook w:val="04A0" w:firstRow="1" w:lastRow="0" w:firstColumn="1" w:lastColumn="0" w:noHBand="0" w:noVBand="1"/>
      </w:tblPr>
      <w:tblGrid>
        <w:gridCol w:w="9029"/>
      </w:tblGrid>
      <w:tr w:rsidR="00311A1F" w:rsidRPr="004D59CA" w14:paraId="4E2AAD8A" w14:textId="77777777" w:rsidTr="001F0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9" w:type="dxa"/>
            <w:tcBorders>
              <w:top w:val="single" w:sz="8" w:space="0" w:color="5B9BD5" w:themeColor="accent1"/>
              <w:bottom w:val="single" w:sz="8" w:space="0" w:color="5B9BD5" w:themeColor="accent1"/>
            </w:tcBorders>
            <w:shd w:val="clear" w:color="auto" w:fill="9CC2E5" w:themeFill="accent1" w:themeFillTint="99"/>
          </w:tcPr>
          <w:p w14:paraId="5C373CF7" w14:textId="77777777" w:rsidR="00311A1F" w:rsidRPr="004D59CA" w:rsidRDefault="00311A1F" w:rsidP="00D83FB5">
            <w:pPr>
              <w:spacing w:after="120"/>
              <w:jc w:val="center"/>
              <w:rPr>
                <w:rFonts w:ascii="Times New Roman" w:hAnsi="Times New Roman" w:cs="Times New Roman"/>
                <w:b w:val="0"/>
                <w:color w:val="1F4E79" w:themeColor="accent1" w:themeShade="80"/>
                <w:sz w:val="24"/>
                <w:szCs w:val="24"/>
              </w:rPr>
            </w:pPr>
            <w:r w:rsidRPr="004D59CA">
              <w:rPr>
                <w:rFonts w:ascii="Times New Roman" w:hAnsi="Times New Roman" w:cs="Times New Roman"/>
                <w:color w:val="1F4E79" w:themeColor="accent1" w:themeShade="80"/>
                <w:sz w:val="24"/>
                <w:szCs w:val="24"/>
              </w:rPr>
              <w:t>DANIŞMANLIK PROGRAMI</w:t>
            </w:r>
          </w:p>
        </w:tc>
      </w:tr>
      <w:tr w:rsidR="00311A1F" w:rsidRPr="004D59CA" w14:paraId="670666B6"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9" w:type="dxa"/>
          </w:tcPr>
          <w:p w14:paraId="565070DB" w14:textId="77777777" w:rsidR="00311A1F" w:rsidRPr="004D59CA" w:rsidRDefault="00311A1F" w:rsidP="00D83FB5">
            <w:pPr>
              <w:pStyle w:val="ListeParagraf"/>
              <w:numPr>
                <w:ilvl w:val="0"/>
                <w:numId w:val="39"/>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Öğrenciler ile tanışma </w:t>
            </w:r>
          </w:p>
        </w:tc>
      </w:tr>
      <w:tr w:rsidR="00311A1F" w:rsidRPr="004D59CA" w14:paraId="25EF1374" w14:textId="77777777" w:rsidTr="001F0850">
        <w:tc>
          <w:tcPr>
            <w:cnfStyle w:val="001000000000" w:firstRow="0" w:lastRow="0" w:firstColumn="1" w:lastColumn="0" w:oddVBand="0" w:evenVBand="0" w:oddHBand="0" w:evenHBand="0" w:firstRowFirstColumn="0" w:firstRowLastColumn="0" w:lastRowFirstColumn="0" w:lastRowLastColumn="0"/>
            <w:tcW w:w="9029" w:type="dxa"/>
          </w:tcPr>
          <w:p w14:paraId="7B9F3632" w14:textId="77777777" w:rsidR="00311A1F" w:rsidRPr="004D59CA" w:rsidRDefault="00311A1F" w:rsidP="00D83FB5">
            <w:pPr>
              <w:pStyle w:val="ListeParagraf"/>
              <w:numPr>
                <w:ilvl w:val="0"/>
                <w:numId w:val="39"/>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Üniversite öğrencisi olmak, beklentiler ve hedeflerin paylaşılması  </w:t>
            </w:r>
          </w:p>
        </w:tc>
      </w:tr>
      <w:tr w:rsidR="00311A1F" w:rsidRPr="004D59CA" w14:paraId="63E9FFB0"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9" w:type="dxa"/>
          </w:tcPr>
          <w:p w14:paraId="5FCA0335" w14:textId="77777777" w:rsidR="00311A1F" w:rsidRPr="004D59CA" w:rsidRDefault="00311A1F" w:rsidP="00D83FB5">
            <w:pPr>
              <w:pStyle w:val="ListeParagraf"/>
              <w:numPr>
                <w:ilvl w:val="0"/>
                <w:numId w:val="39"/>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Üniversite ve fakülte ile ilgili yönetmelikler ve yönergelerin tanıtılması ve okunmasının sağlanması</w:t>
            </w:r>
          </w:p>
        </w:tc>
      </w:tr>
      <w:tr w:rsidR="00311A1F" w:rsidRPr="004D59CA" w14:paraId="42F02C88" w14:textId="77777777" w:rsidTr="001F0850">
        <w:tc>
          <w:tcPr>
            <w:cnfStyle w:val="001000000000" w:firstRow="0" w:lastRow="0" w:firstColumn="1" w:lastColumn="0" w:oddVBand="0" w:evenVBand="0" w:oddHBand="0" w:evenHBand="0" w:firstRowFirstColumn="0" w:firstRowLastColumn="0" w:lastRowFirstColumn="0" w:lastRowLastColumn="0"/>
            <w:tcW w:w="9029" w:type="dxa"/>
          </w:tcPr>
          <w:p w14:paraId="2302F14F" w14:textId="77777777" w:rsidR="00311A1F" w:rsidRPr="004D59CA" w:rsidRDefault="00311A1F" w:rsidP="00D83FB5">
            <w:pPr>
              <w:pStyle w:val="ListeParagraf"/>
              <w:numPr>
                <w:ilvl w:val="0"/>
                <w:numId w:val="39"/>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Eğitim-öğretim planı, değerlendirme araçları ve değerlendirme sürecinin açıklanması  </w:t>
            </w:r>
          </w:p>
        </w:tc>
      </w:tr>
      <w:tr w:rsidR="00311A1F" w:rsidRPr="004D59CA" w14:paraId="1569DB0C"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9" w:type="dxa"/>
          </w:tcPr>
          <w:p w14:paraId="12E9262A" w14:textId="77777777" w:rsidR="00311A1F" w:rsidRPr="004D59CA" w:rsidRDefault="00311A1F" w:rsidP="00D83FB5">
            <w:pPr>
              <w:pStyle w:val="ListeParagraf"/>
              <w:numPr>
                <w:ilvl w:val="0"/>
                <w:numId w:val="39"/>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Üniversitede var olan kulüplere yönelik tanıtım ve kulüp üyelikleri hakkında bilgi verilmesi</w:t>
            </w:r>
          </w:p>
        </w:tc>
      </w:tr>
      <w:tr w:rsidR="00311A1F" w:rsidRPr="004D59CA" w14:paraId="74DA1999" w14:textId="77777777" w:rsidTr="001F0850">
        <w:tc>
          <w:tcPr>
            <w:cnfStyle w:val="001000000000" w:firstRow="0" w:lastRow="0" w:firstColumn="1" w:lastColumn="0" w:oddVBand="0" w:evenVBand="0" w:oddHBand="0" w:evenHBand="0" w:firstRowFirstColumn="0" w:firstRowLastColumn="0" w:lastRowFirstColumn="0" w:lastRowLastColumn="0"/>
            <w:tcW w:w="9029" w:type="dxa"/>
          </w:tcPr>
          <w:p w14:paraId="19052145" w14:textId="77777777" w:rsidR="00311A1F" w:rsidRPr="004D59CA" w:rsidRDefault="00311A1F" w:rsidP="00D83FB5">
            <w:pPr>
              <w:pStyle w:val="ListeParagraf"/>
              <w:numPr>
                <w:ilvl w:val="0"/>
                <w:numId w:val="39"/>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Üniversitede var olan kulüplere üyelik ve aktivitelere katılımlarının sağlanması </w:t>
            </w:r>
          </w:p>
        </w:tc>
      </w:tr>
      <w:tr w:rsidR="00311A1F" w:rsidRPr="004D59CA" w14:paraId="3494C7BC"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9" w:type="dxa"/>
          </w:tcPr>
          <w:p w14:paraId="6E14F1FF" w14:textId="77777777" w:rsidR="00311A1F" w:rsidRPr="004D59CA" w:rsidRDefault="00311A1F" w:rsidP="00D83FB5">
            <w:pPr>
              <w:pStyle w:val="ListeParagraf"/>
              <w:numPr>
                <w:ilvl w:val="0"/>
                <w:numId w:val="39"/>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Yaşam boyu öğrenmeye yönelik hedeflerin belirlenmesi </w:t>
            </w:r>
          </w:p>
        </w:tc>
      </w:tr>
      <w:tr w:rsidR="00311A1F" w:rsidRPr="004D59CA" w14:paraId="29F16DDF" w14:textId="77777777" w:rsidTr="001F0850">
        <w:tc>
          <w:tcPr>
            <w:cnfStyle w:val="001000000000" w:firstRow="0" w:lastRow="0" w:firstColumn="1" w:lastColumn="0" w:oddVBand="0" w:evenVBand="0" w:oddHBand="0" w:evenHBand="0" w:firstRowFirstColumn="0" w:firstRowLastColumn="0" w:lastRowFirstColumn="0" w:lastRowLastColumn="0"/>
            <w:tcW w:w="9029" w:type="dxa"/>
          </w:tcPr>
          <w:p w14:paraId="4ABF5A21" w14:textId="77777777" w:rsidR="00311A1F" w:rsidRPr="004D59CA" w:rsidRDefault="00311A1F" w:rsidP="00D83FB5">
            <w:pPr>
              <w:pStyle w:val="ListeParagraf"/>
              <w:numPr>
                <w:ilvl w:val="0"/>
                <w:numId w:val="39"/>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Yaşam boyu öğrenme hedeflerinin uygulamaya konulması  </w:t>
            </w:r>
          </w:p>
        </w:tc>
      </w:tr>
      <w:tr w:rsidR="00311A1F" w:rsidRPr="004D59CA" w14:paraId="52EBC19D"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9" w:type="dxa"/>
          </w:tcPr>
          <w:p w14:paraId="2E10BB3C" w14:textId="77777777" w:rsidR="00311A1F" w:rsidRPr="004D59CA" w:rsidRDefault="00311A1F" w:rsidP="00D83FB5">
            <w:pPr>
              <w:pStyle w:val="ListeParagraf"/>
              <w:numPr>
                <w:ilvl w:val="0"/>
                <w:numId w:val="39"/>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Eleştirel düşünme ve kritik düşünmeye yönelik filmlerin izlenmesi (Örneğin: Muhteşem münazaracı … )</w:t>
            </w:r>
          </w:p>
        </w:tc>
      </w:tr>
      <w:tr w:rsidR="00311A1F" w:rsidRPr="004D59CA" w14:paraId="08C9232F" w14:textId="77777777" w:rsidTr="001F0850">
        <w:tc>
          <w:tcPr>
            <w:cnfStyle w:val="001000000000" w:firstRow="0" w:lastRow="0" w:firstColumn="1" w:lastColumn="0" w:oddVBand="0" w:evenVBand="0" w:oddHBand="0" w:evenHBand="0" w:firstRowFirstColumn="0" w:firstRowLastColumn="0" w:lastRowFirstColumn="0" w:lastRowLastColumn="0"/>
            <w:tcW w:w="9029" w:type="dxa"/>
          </w:tcPr>
          <w:p w14:paraId="396F958D" w14:textId="77777777" w:rsidR="00311A1F" w:rsidRPr="004D59CA" w:rsidRDefault="00311A1F" w:rsidP="00D83FB5">
            <w:pPr>
              <w:pStyle w:val="ListeParagraf"/>
              <w:numPr>
                <w:ilvl w:val="0"/>
                <w:numId w:val="39"/>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Danışman öğretim elemanı ve öğrencilerin belirlediği konuların tartışılması </w:t>
            </w:r>
          </w:p>
        </w:tc>
      </w:tr>
    </w:tbl>
    <w:p w14:paraId="27577733" w14:textId="77777777" w:rsidR="00554AC5" w:rsidRDefault="00311A1F" w:rsidP="00D83FB5">
      <w:pPr>
        <w:autoSpaceDE w:val="0"/>
        <w:autoSpaceDN w:val="0"/>
        <w:adjustRightInd w:val="0"/>
        <w:spacing w:after="120" w:line="360" w:lineRule="auto"/>
        <w:jc w:val="both"/>
        <w:rPr>
          <w:rFonts w:ascii="Times New Roman" w:hAnsi="Times New Roman" w:cs="Times New Roman"/>
          <w:sz w:val="24"/>
          <w:szCs w:val="24"/>
        </w:rPr>
      </w:pPr>
      <w:r w:rsidRPr="00F3679E">
        <w:rPr>
          <w:rFonts w:ascii="Times New Roman" w:hAnsi="Times New Roman" w:cs="Times New Roman"/>
          <w:sz w:val="24"/>
          <w:szCs w:val="24"/>
        </w:rPr>
        <w:tab/>
      </w:r>
    </w:p>
    <w:p w14:paraId="6184B10C" w14:textId="7E64B3AF" w:rsidR="00E5722F" w:rsidRDefault="00554AC5" w:rsidP="00D83FB5">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311A1F" w:rsidRPr="00F3679E">
        <w:rPr>
          <w:rFonts w:ascii="Times New Roman" w:hAnsi="Times New Roman" w:cs="Times New Roman"/>
          <w:sz w:val="24"/>
          <w:szCs w:val="24"/>
        </w:rPr>
        <w:t>Öğrenci Uyum Programının yanı sıra, 2017</w:t>
      </w:r>
      <w:r w:rsidR="00F3679E" w:rsidRPr="00F3679E">
        <w:rPr>
          <w:rFonts w:ascii="Times New Roman" w:hAnsi="Times New Roman" w:cs="Times New Roman"/>
          <w:sz w:val="24"/>
          <w:szCs w:val="24"/>
        </w:rPr>
        <w:t>-2018</w:t>
      </w:r>
      <w:r w:rsidR="00311A1F" w:rsidRPr="00F3679E">
        <w:rPr>
          <w:rFonts w:ascii="Times New Roman" w:hAnsi="Times New Roman" w:cs="Times New Roman"/>
          <w:sz w:val="24"/>
          <w:szCs w:val="24"/>
        </w:rPr>
        <w:t xml:space="preserve"> </w:t>
      </w:r>
      <w:r w:rsidR="00F3679E" w:rsidRPr="00F3679E">
        <w:rPr>
          <w:rFonts w:ascii="Times New Roman" w:hAnsi="Times New Roman" w:cs="Times New Roman"/>
          <w:sz w:val="24"/>
          <w:szCs w:val="24"/>
        </w:rPr>
        <w:t>Güz D</w:t>
      </w:r>
      <w:r w:rsidR="00311A1F" w:rsidRPr="00F3679E">
        <w:rPr>
          <w:rFonts w:ascii="Times New Roman" w:hAnsi="Times New Roman" w:cs="Times New Roman"/>
          <w:sz w:val="24"/>
          <w:szCs w:val="24"/>
        </w:rPr>
        <w:t xml:space="preserve">önemi itibariyle </w:t>
      </w:r>
      <w:r w:rsidR="00296483">
        <w:rPr>
          <w:rFonts w:ascii="Times New Roman" w:hAnsi="Times New Roman" w:cs="Times New Roman"/>
          <w:sz w:val="24"/>
          <w:szCs w:val="24"/>
        </w:rPr>
        <w:t xml:space="preserve">Tablo 13’de </w:t>
      </w:r>
      <w:r w:rsidR="008F4508">
        <w:rPr>
          <w:rFonts w:ascii="Times New Roman" w:hAnsi="Times New Roman" w:cs="Times New Roman"/>
          <w:sz w:val="24"/>
          <w:szCs w:val="24"/>
        </w:rPr>
        <w:t>sunulan</w:t>
      </w:r>
      <w:r w:rsidR="00296483">
        <w:rPr>
          <w:rFonts w:ascii="Times New Roman" w:hAnsi="Times New Roman" w:cs="Times New Roman"/>
          <w:sz w:val="24"/>
          <w:szCs w:val="24"/>
        </w:rPr>
        <w:t xml:space="preserve"> </w:t>
      </w:r>
      <w:r w:rsidR="00311A1F" w:rsidRPr="00F3679E">
        <w:rPr>
          <w:rFonts w:ascii="Times New Roman" w:hAnsi="Times New Roman" w:cs="Times New Roman"/>
          <w:sz w:val="24"/>
          <w:szCs w:val="24"/>
        </w:rPr>
        <w:t xml:space="preserve">Danışmanlık Programı ile ilgili faaliyetlerin </w:t>
      </w:r>
      <w:r w:rsidR="00F3679E" w:rsidRPr="00F3679E">
        <w:rPr>
          <w:rFonts w:ascii="Times New Roman" w:hAnsi="Times New Roman" w:cs="Times New Roman"/>
          <w:sz w:val="24"/>
          <w:szCs w:val="24"/>
        </w:rPr>
        <w:t xml:space="preserve">de uygulanmasına </w:t>
      </w:r>
      <w:r w:rsidR="00311A1F" w:rsidRPr="00F3679E">
        <w:rPr>
          <w:rFonts w:ascii="Times New Roman" w:hAnsi="Times New Roman" w:cs="Times New Roman"/>
          <w:sz w:val="24"/>
          <w:szCs w:val="24"/>
        </w:rPr>
        <w:t xml:space="preserve">başlanmıştır. </w:t>
      </w:r>
      <w:r w:rsidR="00F3679E" w:rsidRPr="00F3679E">
        <w:rPr>
          <w:rFonts w:ascii="Times New Roman" w:hAnsi="Times New Roman" w:cs="Times New Roman"/>
          <w:sz w:val="24"/>
          <w:szCs w:val="24"/>
        </w:rPr>
        <w:t>Ö</w:t>
      </w:r>
      <w:r w:rsidR="00A55418" w:rsidRPr="00F3679E">
        <w:rPr>
          <w:rFonts w:ascii="Times New Roman" w:hAnsi="Times New Roman" w:cs="Times New Roman"/>
          <w:sz w:val="24"/>
          <w:szCs w:val="24"/>
        </w:rPr>
        <w:t xml:space="preserve">ğrenci danışmanlığı revize </w:t>
      </w:r>
      <w:r w:rsidR="00F3679E" w:rsidRPr="00F3679E">
        <w:rPr>
          <w:rFonts w:ascii="Times New Roman" w:hAnsi="Times New Roman" w:cs="Times New Roman"/>
          <w:sz w:val="24"/>
          <w:szCs w:val="24"/>
        </w:rPr>
        <w:t xml:space="preserve">edilerek </w:t>
      </w:r>
      <w:r w:rsidR="00A55418" w:rsidRPr="00F3679E">
        <w:rPr>
          <w:rFonts w:ascii="Times New Roman" w:hAnsi="Times New Roman" w:cs="Times New Roman"/>
          <w:sz w:val="24"/>
          <w:szCs w:val="24"/>
        </w:rPr>
        <w:t xml:space="preserve">daha sistemli bir hale getirilmiştir. Yeni </w:t>
      </w:r>
      <w:r w:rsidR="00F3679E" w:rsidRPr="00F3679E">
        <w:rPr>
          <w:rFonts w:ascii="Times New Roman" w:hAnsi="Times New Roman" w:cs="Times New Roman"/>
          <w:sz w:val="24"/>
          <w:szCs w:val="24"/>
        </w:rPr>
        <w:t>uygulamada</w:t>
      </w:r>
      <w:r w:rsidR="00A55418" w:rsidRPr="00F3679E">
        <w:rPr>
          <w:rFonts w:ascii="Times New Roman" w:hAnsi="Times New Roman" w:cs="Times New Roman"/>
          <w:sz w:val="24"/>
          <w:szCs w:val="24"/>
        </w:rPr>
        <w:t xml:space="preserve"> </w:t>
      </w:r>
      <w:r w:rsidR="00F3679E" w:rsidRPr="00F3679E">
        <w:rPr>
          <w:rFonts w:ascii="Times New Roman" w:hAnsi="Times New Roman" w:cs="Times New Roman"/>
          <w:sz w:val="24"/>
          <w:szCs w:val="24"/>
        </w:rPr>
        <w:t xml:space="preserve">öğrenci danışmanları </w:t>
      </w:r>
      <w:r w:rsidR="00A55418" w:rsidRPr="00F3679E">
        <w:rPr>
          <w:rFonts w:ascii="Times New Roman" w:hAnsi="Times New Roman" w:cs="Times New Roman"/>
          <w:sz w:val="24"/>
          <w:szCs w:val="24"/>
        </w:rPr>
        <w:t xml:space="preserve">her dönem başında sorumlu olduğu öğrenciler ile toplantı düzenleyecektir. Bu toplantılar kapsamında öğrencilerin bölümleri, bağlı oldukları fakülteleri ve üniversiteleri hakkında genel </w:t>
      </w:r>
      <w:r w:rsidR="00F3679E" w:rsidRPr="00F3679E">
        <w:rPr>
          <w:rFonts w:ascii="Times New Roman" w:hAnsi="Times New Roman" w:cs="Times New Roman"/>
          <w:sz w:val="24"/>
          <w:szCs w:val="24"/>
        </w:rPr>
        <w:t>bilgilerin verilmesi ve</w:t>
      </w:r>
      <w:r w:rsidR="00A55418" w:rsidRPr="00F3679E">
        <w:rPr>
          <w:rFonts w:ascii="Times New Roman" w:hAnsi="Times New Roman" w:cs="Times New Roman"/>
          <w:sz w:val="24"/>
          <w:szCs w:val="24"/>
        </w:rPr>
        <w:t xml:space="preserve"> öğrenciliklerinin onlara </w:t>
      </w:r>
      <w:r w:rsidR="00F3679E" w:rsidRPr="00F3679E">
        <w:rPr>
          <w:rFonts w:ascii="Times New Roman" w:hAnsi="Times New Roman" w:cs="Times New Roman"/>
          <w:sz w:val="24"/>
          <w:szCs w:val="24"/>
        </w:rPr>
        <w:t>ne gibi</w:t>
      </w:r>
      <w:r w:rsidR="00A55418" w:rsidRPr="00F3679E">
        <w:rPr>
          <w:rFonts w:ascii="Times New Roman" w:hAnsi="Times New Roman" w:cs="Times New Roman"/>
          <w:sz w:val="24"/>
          <w:szCs w:val="24"/>
        </w:rPr>
        <w:t xml:space="preserve"> haklar ve yükümlülükler getirdiğinden ve nasıl olanaklar sunduğundan bahsedilmesi </w:t>
      </w:r>
      <w:r w:rsidR="00F3679E" w:rsidRPr="00F3679E">
        <w:rPr>
          <w:rFonts w:ascii="Times New Roman" w:hAnsi="Times New Roman" w:cs="Times New Roman"/>
          <w:sz w:val="24"/>
          <w:szCs w:val="24"/>
        </w:rPr>
        <w:t>planlanmıştır</w:t>
      </w:r>
      <w:r w:rsidR="00A55418" w:rsidRPr="00F3679E">
        <w:rPr>
          <w:rFonts w:ascii="Times New Roman" w:hAnsi="Times New Roman" w:cs="Times New Roman"/>
          <w:sz w:val="24"/>
          <w:szCs w:val="24"/>
        </w:rPr>
        <w:t xml:space="preserve">. Toplantıların son aşaması doğrudan öğrencilerin taleplerine ayrılmıştır. Öğrencilerin haklı talepleri doğrultusunda yeni toplantıların düzenlenebileceği ve hatta toplantı konularının bizzat öğrencinin ihtiyaç ve talebine göre belirlenebileceği kabul edilmiştir. </w:t>
      </w:r>
      <w:r w:rsidR="00F3679E" w:rsidRPr="00F3679E">
        <w:rPr>
          <w:rFonts w:ascii="Times New Roman" w:hAnsi="Times New Roman" w:cs="Times New Roman"/>
          <w:sz w:val="24"/>
          <w:szCs w:val="24"/>
        </w:rPr>
        <w:t>2017-2018 Güz Döneminde ö</w:t>
      </w:r>
      <w:r w:rsidR="00E5722F" w:rsidRPr="00F3679E">
        <w:rPr>
          <w:rFonts w:ascii="Times New Roman" w:hAnsi="Times New Roman" w:cs="Times New Roman"/>
          <w:sz w:val="24"/>
          <w:szCs w:val="24"/>
        </w:rPr>
        <w:t xml:space="preserve">ğrenci danışmanlığı yapan tüm araştırma görevlileri, derse katılımın yoğun olduğu zorunlu dersler öncesinde veya fakülte panolarında ilan ederek sorumlu oldukları </w:t>
      </w:r>
      <w:r w:rsidR="00117637" w:rsidRPr="00F3679E">
        <w:rPr>
          <w:rFonts w:ascii="Times New Roman" w:hAnsi="Times New Roman" w:cs="Times New Roman"/>
          <w:sz w:val="24"/>
          <w:szCs w:val="24"/>
        </w:rPr>
        <w:t>öğrencilerle toplantılar</w:t>
      </w:r>
      <w:r w:rsidR="00E5722F" w:rsidRPr="00F3679E">
        <w:rPr>
          <w:rFonts w:ascii="Times New Roman" w:hAnsi="Times New Roman" w:cs="Times New Roman"/>
          <w:sz w:val="24"/>
          <w:szCs w:val="24"/>
        </w:rPr>
        <w:t xml:space="preserve"> düzenlemiştir. Toplantıya katılan öğrenciler bölümleri ile ilgili taleplerini </w:t>
      </w:r>
      <w:r w:rsidR="00F3679E" w:rsidRPr="00F3679E">
        <w:rPr>
          <w:rFonts w:ascii="Times New Roman" w:hAnsi="Times New Roman" w:cs="Times New Roman"/>
          <w:sz w:val="24"/>
          <w:szCs w:val="24"/>
        </w:rPr>
        <w:t xml:space="preserve">iletmiş; </w:t>
      </w:r>
      <w:r w:rsidR="00E5722F" w:rsidRPr="00F3679E">
        <w:rPr>
          <w:rFonts w:ascii="Times New Roman" w:hAnsi="Times New Roman" w:cs="Times New Roman"/>
          <w:sz w:val="24"/>
          <w:szCs w:val="24"/>
        </w:rPr>
        <w:t xml:space="preserve">bu talepler tutanak altına alınarak Fakülte yönetimine </w:t>
      </w:r>
      <w:r w:rsidR="00F3679E" w:rsidRPr="00F3679E">
        <w:rPr>
          <w:rFonts w:ascii="Times New Roman" w:hAnsi="Times New Roman" w:cs="Times New Roman"/>
          <w:sz w:val="24"/>
          <w:szCs w:val="24"/>
        </w:rPr>
        <w:t xml:space="preserve">sunulmuştur. </w:t>
      </w:r>
      <w:r w:rsidR="00E5722F" w:rsidRPr="00F3679E">
        <w:rPr>
          <w:rFonts w:ascii="Times New Roman" w:hAnsi="Times New Roman" w:cs="Times New Roman"/>
          <w:sz w:val="24"/>
          <w:szCs w:val="24"/>
        </w:rPr>
        <w:t xml:space="preserve"> </w:t>
      </w:r>
      <w:r w:rsidR="00824302">
        <w:rPr>
          <w:rFonts w:ascii="Times New Roman" w:hAnsi="Times New Roman" w:cs="Times New Roman"/>
          <w:sz w:val="24"/>
          <w:szCs w:val="24"/>
        </w:rPr>
        <w:t>Ayrıca, Fakülte yönetimi tarafından öğrencilerin mesleki gelişimine katkı sağlayacak film</w:t>
      </w:r>
      <w:r w:rsidR="00F1182D">
        <w:rPr>
          <w:rFonts w:ascii="Times New Roman" w:hAnsi="Times New Roman" w:cs="Times New Roman"/>
          <w:sz w:val="24"/>
          <w:szCs w:val="24"/>
        </w:rPr>
        <w:t xml:space="preserve">lerin izlenmesi ile ilgili organizasyonlar gerçekleştirilmiştir. </w:t>
      </w:r>
      <w:r w:rsidR="00824302">
        <w:rPr>
          <w:rFonts w:ascii="Times New Roman" w:hAnsi="Times New Roman" w:cs="Times New Roman"/>
          <w:sz w:val="24"/>
          <w:szCs w:val="24"/>
        </w:rPr>
        <w:t xml:space="preserve"> </w:t>
      </w:r>
    </w:p>
    <w:p w14:paraId="3A890B2D" w14:textId="77777777" w:rsidR="00D83FB5" w:rsidRDefault="00D83FB5" w:rsidP="00D83FB5">
      <w:pPr>
        <w:autoSpaceDE w:val="0"/>
        <w:autoSpaceDN w:val="0"/>
        <w:adjustRightInd w:val="0"/>
        <w:spacing w:after="120" w:line="360" w:lineRule="auto"/>
        <w:jc w:val="both"/>
        <w:rPr>
          <w:rFonts w:ascii="Times New Roman" w:hAnsi="Times New Roman" w:cs="Times New Roman"/>
          <w:sz w:val="24"/>
          <w:szCs w:val="24"/>
        </w:rPr>
      </w:pPr>
    </w:p>
    <w:p w14:paraId="65D46557" w14:textId="77777777" w:rsidR="00806423" w:rsidRPr="00F3679E" w:rsidRDefault="00806423" w:rsidP="00D83FB5">
      <w:pPr>
        <w:autoSpaceDE w:val="0"/>
        <w:autoSpaceDN w:val="0"/>
        <w:adjustRightInd w:val="0"/>
        <w:spacing w:after="120" w:line="360" w:lineRule="auto"/>
        <w:jc w:val="both"/>
        <w:rPr>
          <w:rFonts w:ascii="Times New Roman" w:hAnsi="Times New Roman" w:cs="Times New Roman"/>
          <w:sz w:val="24"/>
          <w:szCs w:val="24"/>
        </w:rPr>
      </w:pPr>
    </w:p>
    <w:p w14:paraId="367E93D1" w14:textId="77777777" w:rsidR="003A70CC" w:rsidRPr="004D59CA" w:rsidRDefault="003A70CC" w:rsidP="00D83FB5">
      <w:pPr>
        <w:autoSpaceDE w:val="0"/>
        <w:autoSpaceDN w:val="0"/>
        <w:adjustRightInd w:val="0"/>
        <w:spacing w:after="120" w:line="360" w:lineRule="auto"/>
        <w:jc w:val="center"/>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Tablo 1</w:t>
      </w:r>
      <w:r w:rsidR="001D41E4" w:rsidRPr="004D59CA">
        <w:rPr>
          <w:rFonts w:ascii="Times New Roman" w:hAnsi="Times New Roman" w:cs="Times New Roman"/>
          <w:b/>
          <w:color w:val="1F4E79" w:themeColor="accent1" w:themeShade="80"/>
          <w:sz w:val="24"/>
          <w:szCs w:val="24"/>
        </w:rPr>
        <w:t>4</w:t>
      </w:r>
      <w:r w:rsidRPr="004D59CA">
        <w:rPr>
          <w:rFonts w:ascii="Times New Roman" w:hAnsi="Times New Roman" w:cs="Times New Roman"/>
          <w:b/>
          <w:color w:val="1F4E79" w:themeColor="accent1" w:themeShade="80"/>
          <w:sz w:val="24"/>
          <w:szCs w:val="24"/>
        </w:rPr>
        <w:t>: Ölçme ve Değerlendirme Programı İle İlgili Çalışmalar</w:t>
      </w:r>
    </w:p>
    <w:tbl>
      <w:tblPr>
        <w:tblStyle w:val="AkListe-Vurgu11"/>
        <w:tblW w:w="9294" w:type="dxa"/>
        <w:tblLayout w:type="fixed"/>
        <w:tblLook w:val="04A0" w:firstRow="1" w:lastRow="0" w:firstColumn="1" w:lastColumn="0" w:noHBand="0" w:noVBand="1"/>
      </w:tblPr>
      <w:tblGrid>
        <w:gridCol w:w="9294"/>
      </w:tblGrid>
      <w:tr w:rsidR="000C0908" w:rsidRPr="004D59CA" w14:paraId="6F47147B" w14:textId="77777777" w:rsidTr="001F0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4" w:type="dxa"/>
            <w:tcBorders>
              <w:top w:val="single" w:sz="8" w:space="0" w:color="5B9BD5" w:themeColor="accent1"/>
              <w:bottom w:val="single" w:sz="8" w:space="0" w:color="5B9BD5" w:themeColor="accent1"/>
            </w:tcBorders>
            <w:shd w:val="clear" w:color="auto" w:fill="9CC2E5" w:themeFill="accent1" w:themeFillTint="99"/>
          </w:tcPr>
          <w:p w14:paraId="30F983EE" w14:textId="77777777" w:rsidR="000C0908" w:rsidRPr="004D59CA" w:rsidRDefault="000C0908" w:rsidP="00D83FB5">
            <w:pPr>
              <w:spacing w:after="120"/>
              <w:jc w:val="center"/>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 xml:space="preserve">ÖLÇME </w:t>
            </w:r>
            <w:r w:rsidR="005B00AD" w:rsidRPr="004D59CA">
              <w:rPr>
                <w:rFonts w:ascii="Times New Roman" w:hAnsi="Times New Roman" w:cs="Times New Roman"/>
                <w:color w:val="1F4E79" w:themeColor="accent1" w:themeShade="80"/>
                <w:sz w:val="24"/>
                <w:szCs w:val="24"/>
              </w:rPr>
              <w:t xml:space="preserve">VE </w:t>
            </w:r>
            <w:r w:rsidRPr="004D59CA">
              <w:rPr>
                <w:rFonts w:ascii="Times New Roman" w:hAnsi="Times New Roman" w:cs="Times New Roman"/>
                <w:color w:val="1F4E79" w:themeColor="accent1" w:themeShade="80"/>
                <w:sz w:val="24"/>
                <w:szCs w:val="24"/>
              </w:rPr>
              <w:t>DEĞERLENDİRME PROGRAMI</w:t>
            </w:r>
          </w:p>
        </w:tc>
      </w:tr>
      <w:tr w:rsidR="000C0908" w:rsidRPr="004D59CA" w14:paraId="603C315B"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4" w:type="dxa"/>
          </w:tcPr>
          <w:p w14:paraId="14E9966B" w14:textId="77777777" w:rsidR="000C0908" w:rsidRPr="004D59CA" w:rsidRDefault="000C0908" w:rsidP="00D83FB5">
            <w:pPr>
              <w:pStyle w:val="ListeParagraf"/>
              <w:numPr>
                <w:ilvl w:val="0"/>
                <w:numId w:val="40"/>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Fakülte/Yüksekokul/MYO bünyesinde ölçme ve değerlendirme komisyonu kurulur.</w:t>
            </w:r>
          </w:p>
        </w:tc>
      </w:tr>
      <w:tr w:rsidR="000C0908" w:rsidRPr="004D59CA" w14:paraId="70976EDF" w14:textId="77777777" w:rsidTr="001F0850">
        <w:tc>
          <w:tcPr>
            <w:cnfStyle w:val="001000000000" w:firstRow="0" w:lastRow="0" w:firstColumn="1" w:lastColumn="0" w:oddVBand="0" w:evenVBand="0" w:oddHBand="0" w:evenHBand="0" w:firstRowFirstColumn="0" w:firstRowLastColumn="0" w:lastRowFirstColumn="0" w:lastRowLastColumn="0"/>
            <w:tcW w:w="9294" w:type="dxa"/>
          </w:tcPr>
          <w:p w14:paraId="003E4987" w14:textId="77777777" w:rsidR="000C0908" w:rsidRPr="004D59CA" w:rsidRDefault="000C0908" w:rsidP="00D83FB5">
            <w:pPr>
              <w:pStyle w:val="ListeParagraf"/>
              <w:numPr>
                <w:ilvl w:val="0"/>
                <w:numId w:val="40"/>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Ölçme ve değerlendirme uygulama esasları belirlenir.</w:t>
            </w:r>
          </w:p>
        </w:tc>
      </w:tr>
      <w:tr w:rsidR="000C0908" w:rsidRPr="004D59CA" w14:paraId="2134DA78"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4" w:type="dxa"/>
          </w:tcPr>
          <w:p w14:paraId="7C854F01" w14:textId="77777777" w:rsidR="000C0908" w:rsidRPr="004D59CA" w:rsidRDefault="000C0908" w:rsidP="00D83FB5">
            <w:pPr>
              <w:pStyle w:val="ListeParagraf"/>
              <w:numPr>
                <w:ilvl w:val="0"/>
                <w:numId w:val="40"/>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Öğretim yılı başında her ders için yürütücü öğretim elemanı tarafından belirlenen ölçme ve değerlendirme yöntemleri komisyon tarafından incelenir, Fakülte/Yüksekokul/MYO kurullarına sunulur.</w:t>
            </w:r>
          </w:p>
        </w:tc>
      </w:tr>
      <w:tr w:rsidR="000C0908" w:rsidRPr="004D59CA" w14:paraId="40724348" w14:textId="77777777" w:rsidTr="001F0850">
        <w:tc>
          <w:tcPr>
            <w:cnfStyle w:val="001000000000" w:firstRow="0" w:lastRow="0" w:firstColumn="1" w:lastColumn="0" w:oddVBand="0" w:evenVBand="0" w:oddHBand="0" w:evenHBand="0" w:firstRowFirstColumn="0" w:firstRowLastColumn="0" w:lastRowFirstColumn="0" w:lastRowLastColumn="0"/>
            <w:tcW w:w="9294" w:type="dxa"/>
          </w:tcPr>
          <w:p w14:paraId="03ADDFE0" w14:textId="77777777" w:rsidR="000C0908" w:rsidRPr="004D59CA" w:rsidRDefault="000C0908" w:rsidP="00D83FB5">
            <w:pPr>
              <w:pStyle w:val="ListeParagraf"/>
              <w:numPr>
                <w:ilvl w:val="0"/>
                <w:numId w:val="40"/>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Fakülte/Yüksekokul/MYO kurulları tarafından onaylanan ölçme ve değerlendirme yöntemleri öğretim elemanları ve öğrencilere duyurulur.</w:t>
            </w:r>
          </w:p>
        </w:tc>
      </w:tr>
      <w:tr w:rsidR="000C0908" w:rsidRPr="004D59CA" w14:paraId="6579ADB5"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4" w:type="dxa"/>
          </w:tcPr>
          <w:p w14:paraId="7A8BEFC1" w14:textId="77777777" w:rsidR="000C0908" w:rsidRPr="004D59CA" w:rsidRDefault="000C0908" w:rsidP="00D83FB5">
            <w:pPr>
              <w:pStyle w:val="ListeParagraf"/>
              <w:numPr>
                <w:ilvl w:val="0"/>
                <w:numId w:val="40"/>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Öğretim elemanlarının ölçme ve değerlendirme eğitimleri ölçme ve değerlendirme komisyonu tarafından planlanır.</w:t>
            </w:r>
          </w:p>
        </w:tc>
      </w:tr>
      <w:tr w:rsidR="000C0908" w:rsidRPr="004D59CA" w14:paraId="7C765C2A" w14:textId="77777777" w:rsidTr="001F0850">
        <w:tc>
          <w:tcPr>
            <w:cnfStyle w:val="001000000000" w:firstRow="0" w:lastRow="0" w:firstColumn="1" w:lastColumn="0" w:oddVBand="0" w:evenVBand="0" w:oddHBand="0" w:evenHBand="0" w:firstRowFirstColumn="0" w:firstRowLastColumn="0" w:lastRowFirstColumn="0" w:lastRowLastColumn="0"/>
            <w:tcW w:w="9294" w:type="dxa"/>
          </w:tcPr>
          <w:p w14:paraId="0809D67E" w14:textId="77777777" w:rsidR="000C0908" w:rsidRPr="004D59CA" w:rsidRDefault="000C0908" w:rsidP="00D83FB5">
            <w:pPr>
              <w:pStyle w:val="ListeParagraf"/>
              <w:numPr>
                <w:ilvl w:val="0"/>
                <w:numId w:val="40"/>
              </w:numPr>
              <w:spacing w:after="120"/>
              <w:jc w:val="both"/>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Ölçme ve değerlendirme süreçleri komisyon tarafından ölçme ve değerlendirme esasları </w:t>
            </w:r>
            <w:r w:rsidR="005B00AD" w:rsidRPr="004D59CA">
              <w:rPr>
                <w:rFonts w:ascii="Times New Roman" w:hAnsi="Times New Roman" w:cs="Times New Roman"/>
                <w:b w:val="0"/>
                <w:color w:val="1F4E79" w:themeColor="accent1" w:themeShade="80"/>
                <w:sz w:val="24"/>
                <w:szCs w:val="24"/>
              </w:rPr>
              <w:t>çerçevesinde</w:t>
            </w:r>
            <w:r w:rsidRPr="004D59CA">
              <w:rPr>
                <w:rFonts w:ascii="Times New Roman" w:hAnsi="Times New Roman" w:cs="Times New Roman"/>
                <w:b w:val="0"/>
                <w:color w:val="1F4E79" w:themeColor="accent1" w:themeShade="80"/>
                <w:sz w:val="24"/>
                <w:szCs w:val="24"/>
              </w:rPr>
              <w:t xml:space="preserve"> değerlendirilir.</w:t>
            </w:r>
          </w:p>
        </w:tc>
      </w:tr>
    </w:tbl>
    <w:p w14:paraId="63BAA088" w14:textId="77777777" w:rsidR="003A70CC" w:rsidRDefault="003A70CC" w:rsidP="00D83FB5">
      <w:pPr>
        <w:pStyle w:val="ListeParagraf"/>
        <w:tabs>
          <w:tab w:val="left" w:pos="600"/>
        </w:tabs>
        <w:spacing w:after="120" w:line="360" w:lineRule="auto"/>
        <w:ind w:left="499"/>
        <w:contextualSpacing w:val="0"/>
        <w:jc w:val="both"/>
        <w:rPr>
          <w:rFonts w:ascii="Times New Roman" w:hAnsi="Times New Roman" w:cs="Times New Roman"/>
          <w:sz w:val="24"/>
          <w:szCs w:val="24"/>
        </w:rPr>
      </w:pPr>
    </w:p>
    <w:p w14:paraId="09AD6331" w14:textId="19A7BB67" w:rsidR="005B00AD" w:rsidRDefault="00F96191" w:rsidP="00D83FB5">
      <w:pPr>
        <w:pStyle w:val="ListeParagraf"/>
        <w:tabs>
          <w:tab w:val="left" w:pos="0"/>
        </w:tabs>
        <w:spacing w:after="12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296483">
        <w:rPr>
          <w:rFonts w:ascii="Times New Roman" w:hAnsi="Times New Roman" w:cs="Times New Roman"/>
          <w:sz w:val="24"/>
          <w:szCs w:val="24"/>
        </w:rPr>
        <w:t xml:space="preserve">Tablo 14’te sunulan </w:t>
      </w:r>
      <w:r w:rsidR="005B00AD">
        <w:rPr>
          <w:rFonts w:ascii="Times New Roman" w:hAnsi="Times New Roman" w:cs="Times New Roman"/>
          <w:sz w:val="24"/>
          <w:szCs w:val="24"/>
        </w:rPr>
        <w:t>Ölçme ve Değe</w:t>
      </w:r>
      <w:r>
        <w:rPr>
          <w:rFonts w:ascii="Times New Roman" w:hAnsi="Times New Roman" w:cs="Times New Roman"/>
          <w:sz w:val="24"/>
          <w:szCs w:val="24"/>
        </w:rPr>
        <w:t xml:space="preserve">rlendirme Programı çerçevesinde, Birim Kalite Güvence Komisyonu üyelerinden oluşan Ölçme ve Değerlendirme Komisyonu kurulmuştur. </w:t>
      </w:r>
      <w:r w:rsidR="00140E3C">
        <w:rPr>
          <w:rFonts w:ascii="Times New Roman" w:hAnsi="Times New Roman" w:cs="Times New Roman"/>
          <w:sz w:val="24"/>
          <w:szCs w:val="24"/>
        </w:rPr>
        <w:t>Komisyon, ölçme ve değerlendirme usul ve esaslarını</w:t>
      </w:r>
      <w:r w:rsidR="00C10EF2">
        <w:rPr>
          <w:rFonts w:ascii="Times New Roman" w:hAnsi="Times New Roman" w:cs="Times New Roman"/>
          <w:sz w:val="24"/>
          <w:szCs w:val="24"/>
        </w:rPr>
        <w:t>n belirlenmesi</w:t>
      </w:r>
      <w:r w:rsidR="00140E3C">
        <w:rPr>
          <w:rFonts w:ascii="Times New Roman" w:hAnsi="Times New Roman" w:cs="Times New Roman"/>
          <w:sz w:val="24"/>
          <w:szCs w:val="24"/>
        </w:rPr>
        <w:t xml:space="preserve"> ve </w:t>
      </w:r>
      <w:r w:rsidR="00C10EF2">
        <w:rPr>
          <w:rFonts w:ascii="Times New Roman" w:hAnsi="Times New Roman" w:cs="Times New Roman"/>
          <w:sz w:val="24"/>
          <w:szCs w:val="24"/>
        </w:rPr>
        <w:t xml:space="preserve">öğretim elemanlarına yönelik eğitimlerin planlanması </w:t>
      </w:r>
      <w:r w:rsidR="00140E3C">
        <w:rPr>
          <w:rFonts w:ascii="Times New Roman" w:hAnsi="Times New Roman" w:cs="Times New Roman"/>
          <w:sz w:val="24"/>
          <w:szCs w:val="24"/>
        </w:rPr>
        <w:t xml:space="preserve">amacıyla toplantılar yaparak çalışmalara başlamıştır. </w:t>
      </w:r>
      <w:r w:rsidR="00522233">
        <w:rPr>
          <w:rFonts w:ascii="Times New Roman" w:hAnsi="Times New Roman" w:cs="Times New Roman"/>
          <w:sz w:val="24"/>
          <w:szCs w:val="24"/>
        </w:rPr>
        <w:t xml:space="preserve">Erciyes Üniversitesi Eğitim Fakültesi öğretim üyesi Yrd. Doç. Dr. Sevim Sevgi tarafından, 15 Kasım 2017 tarihinde Fakülte Konferans Salonunda tüm akademik personele yönelik ölçme ve değerlendirme eğitimi verilmiştir. </w:t>
      </w:r>
      <w:r w:rsidR="00B40719">
        <w:rPr>
          <w:rFonts w:ascii="Times New Roman" w:hAnsi="Times New Roman" w:cs="Times New Roman"/>
          <w:sz w:val="24"/>
          <w:szCs w:val="24"/>
        </w:rPr>
        <w:t xml:space="preserve">Fakültemizdeki her bölümü temsil eden </w:t>
      </w:r>
      <w:r w:rsidR="001D6BF5">
        <w:rPr>
          <w:rFonts w:ascii="Times New Roman" w:hAnsi="Times New Roman" w:cs="Times New Roman"/>
          <w:sz w:val="24"/>
          <w:szCs w:val="24"/>
        </w:rPr>
        <w:t xml:space="preserve">öğretim üyeleri ayrıca Erciyes Üniversitesi Kalite Komisyonu tarafından </w:t>
      </w:r>
      <w:r w:rsidR="00FB4950">
        <w:rPr>
          <w:rFonts w:ascii="Times New Roman" w:hAnsi="Times New Roman" w:cs="Times New Roman"/>
          <w:sz w:val="24"/>
          <w:szCs w:val="24"/>
        </w:rPr>
        <w:t xml:space="preserve">30 Kasım-01 Aralık 2017 tarihlerinde </w:t>
      </w:r>
      <w:r w:rsidR="001D6BF5">
        <w:rPr>
          <w:rFonts w:ascii="Times New Roman" w:hAnsi="Times New Roman" w:cs="Times New Roman"/>
          <w:sz w:val="24"/>
          <w:szCs w:val="24"/>
        </w:rPr>
        <w:t>dü</w:t>
      </w:r>
      <w:r w:rsidR="00C951DE">
        <w:rPr>
          <w:rFonts w:ascii="Times New Roman" w:hAnsi="Times New Roman" w:cs="Times New Roman"/>
          <w:sz w:val="24"/>
          <w:szCs w:val="24"/>
        </w:rPr>
        <w:t xml:space="preserve">zenlenen Ölçme ve Değerlendirme: </w:t>
      </w:r>
      <w:r w:rsidR="001D6BF5">
        <w:rPr>
          <w:rFonts w:ascii="Times New Roman" w:hAnsi="Times New Roman" w:cs="Times New Roman"/>
          <w:sz w:val="24"/>
          <w:szCs w:val="24"/>
        </w:rPr>
        <w:t xml:space="preserve">Eğiticilerin Eğitimi Çalıştayı'na da katılmıştır. </w:t>
      </w:r>
      <w:r w:rsidR="002022EE">
        <w:rPr>
          <w:rFonts w:ascii="Times New Roman" w:hAnsi="Times New Roman" w:cs="Times New Roman"/>
          <w:sz w:val="24"/>
          <w:szCs w:val="24"/>
        </w:rPr>
        <w:t>Birim mentörü</w:t>
      </w:r>
      <w:r w:rsidR="00FB4950">
        <w:rPr>
          <w:rFonts w:ascii="Times New Roman" w:hAnsi="Times New Roman" w:cs="Times New Roman"/>
          <w:sz w:val="24"/>
          <w:szCs w:val="24"/>
        </w:rPr>
        <w:t>müz Eğitim Fakültesi öğretim üyesi</w:t>
      </w:r>
      <w:r w:rsidR="002022EE">
        <w:rPr>
          <w:rFonts w:ascii="Times New Roman" w:hAnsi="Times New Roman" w:cs="Times New Roman"/>
          <w:sz w:val="24"/>
          <w:szCs w:val="24"/>
        </w:rPr>
        <w:t xml:space="preserve">  Doç. Dr. Ergün Öztürk'ün danışmanlığında, çalıştaya katılan öğretim üyeleri tarafından </w:t>
      </w:r>
      <w:r w:rsidR="00FB4950">
        <w:rPr>
          <w:rFonts w:ascii="Times New Roman" w:hAnsi="Times New Roman" w:cs="Times New Roman"/>
          <w:sz w:val="24"/>
          <w:szCs w:val="24"/>
        </w:rPr>
        <w:t xml:space="preserve">Fakültemizde tekrar ölçme değerlendirme eğitimleri </w:t>
      </w:r>
      <w:r w:rsidR="002022EE">
        <w:rPr>
          <w:rFonts w:ascii="Times New Roman" w:hAnsi="Times New Roman" w:cs="Times New Roman"/>
          <w:sz w:val="24"/>
          <w:szCs w:val="24"/>
        </w:rPr>
        <w:t>gerçekleştir</w:t>
      </w:r>
      <w:r w:rsidR="0013656B">
        <w:rPr>
          <w:rFonts w:ascii="Times New Roman" w:hAnsi="Times New Roman" w:cs="Times New Roman"/>
          <w:sz w:val="24"/>
          <w:szCs w:val="24"/>
        </w:rPr>
        <w:t>ilecektir. Söz konusu eğitimin 3</w:t>
      </w:r>
      <w:r w:rsidR="002022EE">
        <w:rPr>
          <w:rFonts w:ascii="Times New Roman" w:hAnsi="Times New Roman" w:cs="Times New Roman"/>
          <w:sz w:val="24"/>
          <w:szCs w:val="24"/>
        </w:rPr>
        <w:t xml:space="preserve">0 Mart 2018 tarihinden önce tamamlanması planlanmaktadır. </w:t>
      </w:r>
    </w:p>
    <w:p w14:paraId="5BC303D9" w14:textId="77777777" w:rsidR="00CA64E5" w:rsidRPr="004D59CA" w:rsidRDefault="00CA64E5" w:rsidP="00D83FB5">
      <w:pPr>
        <w:pStyle w:val="Balk2"/>
        <w:spacing w:before="0" w:after="120" w:line="360" w:lineRule="auto"/>
        <w:rPr>
          <w:rFonts w:eastAsia="Droid Sans Fallback"/>
          <w:color w:val="1F4E79" w:themeColor="accent1" w:themeShade="80"/>
          <w:szCs w:val="24"/>
        </w:rPr>
      </w:pPr>
      <w:bookmarkStart w:id="13" w:name="_Toc504091725"/>
      <w:r w:rsidRPr="004D59CA">
        <w:rPr>
          <w:rStyle w:val="Balk2Char"/>
          <w:rFonts w:eastAsia="Droid Sans Fallback"/>
          <w:b/>
          <w:bCs/>
          <w:color w:val="1F4E79" w:themeColor="accent1" w:themeShade="80"/>
          <w:szCs w:val="24"/>
        </w:rPr>
        <w:t>C.3. Öğrencinin Kabulü ve Gelişimi, Tanınma ve Sertifikalandırma</w:t>
      </w:r>
      <w:bookmarkEnd w:id="13"/>
      <w:r w:rsidRPr="004D59CA">
        <w:rPr>
          <w:rFonts w:eastAsia="Droid Sans Fallback"/>
          <w:color w:val="1F4E79" w:themeColor="accent1" w:themeShade="80"/>
          <w:szCs w:val="24"/>
        </w:rPr>
        <w:t xml:space="preserve"> </w:t>
      </w:r>
    </w:p>
    <w:p w14:paraId="63778CBF" w14:textId="77777777" w:rsidR="00735260" w:rsidRDefault="00735260" w:rsidP="00D83FB5">
      <w:pPr>
        <w:spacing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B40FB">
        <w:rPr>
          <w:rFonts w:ascii="Times New Roman" w:hAnsi="Times New Roman" w:cs="Times New Roman"/>
          <w:color w:val="000000"/>
          <w:sz w:val="24"/>
          <w:szCs w:val="24"/>
        </w:rPr>
        <w:t xml:space="preserve">İlk yıl BİDR'de belirtildiği şekildedir. </w:t>
      </w:r>
    </w:p>
    <w:p w14:paraId="7C5F7152" w14:textId="77777777" w:rsidR="00CA64E5" w:rsidRPr="004D59CA" w:rsidRDefault="00CA64E5" w:rsidP="00D83FB5">
      <w:pPr>
        <w:pStyle w:val="Balk2"/>
        <w:spacing w:before="0" w:after="120" w:line="360" w:lineRule="auto"/>
        <w:rPr>
          <w:rFonts w:eastAsia="Droid Sans Fallback"/>
          <w:color w:val="1F4E79" w:themeColor="accent1" w:themeShade="80"/>
          <w:szCs w:val="24"/>
        </w:rPr>
      </w:pPr>
      <w:bookmarkStart w:id="14" w:name="_Toc504091726"/>
      <w:r w:rsidRPr="004D59CA">
        <w:rPr>
          <w:rStyle w:val="Balk2Char"/>
          <w:rFonts w:eastAsia="Droid Sans Fallback"/>
          <w:b/>
          <w:bCs/>
          <w:color w:val="1F4E79" w:themeColor="accent1" w:themeShade="80"/>
          <w:szCs w:val="24"/>
        </w:rPr>
        <w:lastRenderedPageBreak/>
        <w:t>C.4. Eğitim - Öğretim Kadrosu</w:t>
      </w:r>
      <w:bookmarkEnd w:id="14"/>
      <w:r w:rsidRPr="004D59CA">
        <w:rPr>
          <w:rFonts w:eastAsia="Droid Sans Fallback"/>
          <w:color w:val="1F4E79" w:themeColor="accent1" w:themeShade="80"/>
          <w:szCs w:val="24"/>
        </w:rPr>
        <w:t xml:space="preserve"> </w:t>
      </w:r>
    </w:p>
    <w:p w14:paraId="748B533E" w14:textId="77777777" w:rsidR="00E15C82" w:rsidRDefault="00261267" w:rsidP="00D83FB5">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B40719">
        <w:rPr>
          <w:rFonts w:ascii="Times New Roman" w:hAnsi="Times New Roman" w:cs="Times New Roman"/>
          <w:sz w:val="24"/>
          <w:szCs w:val="24"/>
        </w:rPr>
        <w:t xml:space="preserve">İlk yıl verilen BİDR'e, </w:t>
      </w:r>
      <w:r w:rsidR="003D5DB2">
        <w:rPr>
          <w:rFonts w:ascii="Times New Roman" w:hAnsi="Times New Roman" w:cs="Times New Roman"/>
          <w:sz w:val="24"/>
          <w:szCs w:val="24"/>
        </w:rPr>
        <w:t>e</w:t>
      </w:r>
      <w:r w:rsidR="00E15C82">
        <w:rPr>
          <w:rFonts w:ascii="Times New Roman" w:hAnsi="Times New Roman" w:cs="Times New Roman"/>
          <w:sz w:val="24"/>
          <w:szCs w:val="24"/>
        </w:rPr>
        <w:t>ğitim-öğr</w:t>
      </w:r>
      <w:r w:rsidR="003D5DB2">
        <w:rPr>
          <w:rFonts w:ascii="Times New Roman" w:hAnsi="Times New Roman" w:cs="Times New Roman"/>
          <w:sz w:val="24"/>
          <w:szCs w:val="24"/>
        </w:rPr>
        <w:t xml:space="preserve">etim kadrosu ile ilgili </w:t>
      </w:r>
      <w:r w:rsidR="00E15C82">
        <w:rPr>
          <w:rFonts w:ascii="Times New Roman" w:hAnsi="Times New Roman" w:cs="Times New Roman"/>
          <w:sz w:val="24"/>
          <w:szCs w:val="24"/>
        </w:rPr>
        <w:t xml:space="preserve">aşağıdaki bilgiler ilave edilmiştir. </w:t>
      </w:r>
    </w:p>
    <w:p w14:paraId="2005667D" w14:textId="57E162E8" w:rsidR="00261267" w:rsidRDefault="00FB4950" w:rsidP="00D83FB5">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261267">
        <w:rPr>
          <w:rFonts w:ascii="Times New Roman" w:hAnsi="Times New Roman" w:cs="Times New Roman"/>
          <w:sz w:val="24"/>
          <w:szCs w:val="24"/>
        </w:rPr>
        <w:t xml:space="preserve">Eğitim-öğretim kadrosunun performansı, </w:t>
      </w:r>
      <w:r w:rsidR="00261267" w:rsidRPr="001C4314">
        <w:rPr>
          <w:rFonts w:ascii="Times New Roman" w:hAnsi="Times New Roman" w:cs="Times New Roman"/>
          <w:sz w:val="24"/>
          <w:szCs w:val="24"/>
        </w:rPr>
        <w:t xml:space="preserve">güz ve bahar olmak üzere her dönem </w:t>
      </w:r>
      <w:r w:rsidR="00261267">
        <w:rPr>
          <w:rFonts w:ascii="Times New Roman" w:hAnsi="Times New Roman" w:cs="Times New Roman"/>
          <w:sz w:val="24"/>
          <w:szCs w:val="24"/>
        </w:rPr>
        <w:t>öğrencilere</w:t>
      </w:r>
      <w:r w:rsidR="00E15C82">
        <w:rPr>
          <w:rFonts w:ascii="Times New Roman" w:hAnsi="Times New Roman" w:cs="Times New Roman"/>
          <w:sz w:val="24"/>
          <w:szCs w:val="24"/>
        </w:rPr>
        <w:t xml:space="preserve"> </w:t>
      </w:r>
      <w:r w:rsidR="00261267" w:rsidRPr="001C4314">
        <w:rPr>
          <w:rFonts w:ascii="Times New Roman" w:hAnsi="Times New Roman" w:cs="Times New Roman"/>
          <w:sz w:val="24"/>
          <w:szCs w:val="24"/>
        </w:rPr>
        <w:t>uygulanan Öğretim Elemanları Değerlendirme Anketi</w:t>
      </w:r>
      <w:r w:rsidR="00261267" w:rsidRPr="001C4314">
        <w:rPr>
          <w:rFonts w:ascii="Times New Roman" w:hAnsi="Times New Roman" w:cs="Times New Roman"/>
          <w:spacing w:val="-21"/>
          <w:sz w:val="24"/>
          <w:szCs w:val="24"/>
        </w:rPr>
        <w:t xml:space="preserve"> </w:t>
      </w:r>
      <w:r w:rsidR="00261267" w:rsidRPr="001C4314">
        <w:rPr>
          <w:rFonts w:ascii="Times New Roman" w:hAnsi="Times New Roman" w:cs="Times New Roman"/>
          <w:sz w:val="24"/>
          <w:szCs w:val="24"/>
        </w:rPr>
        <w:t xml:space="preserve">aracılığıyla </w:t>
      </w:r>
      <w:r w:rsidR="00261267">
        <w:rPr>
          <w:rFonts w:ascii="Times New Roman" w:hAnsi="Times New Roman" w:cs="Times New Roman"/>
          <w:sz w:val="24"/>
          <w:szCs w:val="24"/>
        </w:rPr>
        <w:t xml:space="preserve">değerlendirilmektedir. Bu </w:t>
      </w:r>
      <w:r w:rsidR="00261267" w:rsidRPr="001C4314">
        <w:rPr>
          <w:rFonts w:ascii="Times New Roman" w:hAnsi="Times New Roman" w:cs="Times New Roman"/>
          <w:sz w:val="24"/>
          <w:szCs w:val="24"/>
        </w:rPr>
        <w:t xml:space="preserve">anketler, Fakülte bünyesindeki her bölümün aktif tüm dersleri için uygulanmakta ve anket sonuçları öğretim üyelerine bildirilmektedir. 2017 yılı bahar dönemi için </w:t>
      </w:r>
      <w:r w:rsidR="00261267">
        <w:rPr>
          <w:rFonts w:ascii="Times New Roman" w:hAnsi="Times New Roman" w:cs="Times New Roman"/>
          <w:sz w:val="24"/>
          <w:szCs w:val="24"/>
        </w:rPr>
        <w:t xml:space="preserve">yapılan toplam 4938 anketin fakülte ortalaması ile dersi veren öğretim elemanlarının unvanlar itibariyle ortalaması </w:t>
      </w:r>
      <w:r w:rsidR="0013656B">
        <w:rPr>
          <w:rFonts w:ascii="Times New Roman" w:hAnsi="Times New Roman" w:cs="Times New Roman"/>
          <w:sz w:val="24"/>
          <w:szCs w:val="24"/>
        </w:rPr>
        <w:t>Tablo 15 ve 16’da</w:t>
      </w:r>
      <w:r w:rsidR="00261267">
        <w:rPr>
          <w:rFonts w:ascii="Times New Roman" w:hAnsi="Times New Roman" w:cs="Times New Roman"/>
          <w:sz w:val="24"/>
          <w:szCs w:val="24"/>
        </w:rPr>
        <w:t xml:space="preserve"> verilmiştir.</w:t>
      </w:r>
    </w:p>
    <w:p w14:paraId="0A3991B8" w14:textId="77777777" w:rsidR="008A0EF1" w:rsidRDefault="008A0EF1" w:rsidP="00D83FB5">
      <w:pPr>
        <w:autoSpaceDE w:val="0"/>
        <w:autoSpaceDN w:val="0"/>
        <w:adjustRightInd w:val="0"/>
        <w:spacing w:after="120" w:line="360" w:lineRule="auto"/>
        <w:jc w:val="both"/>
        <w:rPr>
          <w:rFonts w:ascii="Times New Roman" w:hAnsi="Times New Roman" w:cs="Times New Roman"/>
          <w:sz w:val="24"/>
          <w:szCs w:val="24"/>
        </w:rPr>
      </w:pPr>
    </w:p>
    <w:p w14:paraId="5D97FE2F" w14:textId="77777777" w:rsidR="00261267" w:rsidRPr="004D59CA" w:rsidRDefault="00261267" w:rsidP="00D83FB5">
      <w:pPr>
        <w:spacing w:after="120" w:line="360" w:lineRule="auto"/>
        <w:jc w:val="center"/>
        <w:rPr>
          <w:rFonts w:ascii="Times New Roman" w:eastAsia="MS Mincho" w:hAnsi="Times New Roman" w:cs="Times New Roman"/>
          <w:color w:val="1F4E79" w:themeColor="accent1" w:themeShade="80"/>
          <w:sz w:val="24"/>
          <w:szCs w:val="24"/>
        </w:rPr>
      </w:pPr>
      <w:r w:rsidRPr="004D59CA">
        <w:rPr>
          <w:rFonts w:ascii="Times New Roman" w:eastAsia="Times New Roman" w:hAnsi="Times New Roman" w:cs="Times New Roman"/>
          <w:b/>
          <w:bCs/>
          <w:color w:val="1F4E79" w:themeColor="accent1" w:themeShade="80"/>
          <w:sz w:val="24"/>
          <w:szCs w:val="24"/>
        </w:rPr>
        <w:t xml:space="preserve">Tablo </w:t>
      </w:r>
      <w:r w:rsidRPr="004D59CA">
        <w:rPr>
          <w:rFonts w:ascii="Times New Roman" w:eastAsia="Times New Roman" w:hAnsi="Times New Roman" w:cs="Times New Roman"/>
          <w:b/>
          <w:color w:val="1F4E79" w:themeColor="accent1" w:themeShade="80"/>
          <w:sz w:val="24"/>
          <w:szCs w:val="24"/>
        </w:rPr>
        <w:t>1</w:t>
      </w:r>
      <w:r w:rsidR="001D41E4" w:rsidRPr="004D59CA">
        <w:rPr>
          <w:rFonts w:ascii="Times New Roman" w:eastAsia="Times New Roman" w:hAnsi="Times New Roman" w:cs="Times New Roman"/>
          <w:b/>
          <w:color w:val="1F4E79" w:themeColor="accent1" w:themeShade="80"/>
          <w:sz w:val="24"/>
          <w:szCs w:val="24"/>
        </w:rPr>
        <w:t>5</w:t>
      </w:r>
      <w:r w:rsidRPr="004D59CA">
        <w:rPr>
          <w:rFonts w:ascii="Times New Roman" w:eastAsia="Times New Roman" w:hAnsi="Times New Roman" w:cs="Times New Roman"/>
          <w:b/>
          <w:color w:val="1F4E79" w:themeColor="accent1" w:themeShade="80"/>
          <w:sz w:val="24"/>
          <w:szCs w:val="24"/>
        </w:rPr>
        <w:t>. 2017 Yılı Bahar Dönemi Anket Sonuçları</w:t>
      </w:r>
    </w:p>
    <w:tbl>
      <w:tblPr>
        <w:tblStyle w:val="AkListe-Vurgu11"/>
        <w:tblW w:w="4810" w:type="pct"/>
        <w:jc w:val="center"/>
        <w:tblLook w:val="04A0" w:firstRow="1" w:lastRow="0" w:firstColumn="1" w:lastColumn="0" w:noHBand="0" w:noVBand="1"/>
      </w:tblPr>
      <w:tblGrid>
        <w:gridCol w:w="7621"/>
        <w:gridCol w:w="1216"/>
      </w:tblGrid>
      <w:tr w:rsidR="00261267" w:rsidRPr="004D59CA" w14:paraId="230C799B" w14:textId="77777777" w:rsidTr="00FB40F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99" w:type="pct"/>
            <w:tcBorders>
              <w:top w:val="single" w:sz="8" w:space="0" w:color="5B9BD5" w:themeColor="accent1"/>
              <w:bottom w:val="single" w:sz="8" w:space="0" w:color="5B9BD5" w:themeColor="accent1"/>
            </w:tcBorders>
            <w:shd w:val="clear" w:color="auto" w:fill="9CC2E5" w:themeFill="accent1" w:themeFillTint="99"/>
            <w:noWrap/>
            <w:hideMark/>
          </w:tcPr>
          <w:p w14:paraId="2AFF2FB6" w14:textId="77777777" w:rsidR="00261267" w:rsidRPr="004D59CA" w:rsidRDefault="00261267" w:rsidP="00D83FB5">
            <w:pPr>
              <w:spacing w:after="12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İfadeler</w:t>
            </w:r>
          </w:p>
        </w:tc>
        <w:tc>
          <w:tcPr>
            <w:tcW w:w="701" w:type="pct"/>
            <w:tcBorders>
              <w:top w:val="single" w:sz="8" w:space="0" w:color="5B9BD5" w:themeColor="accent1"/>
              <w:bottom w:val="single" w:sz="8" w:space="0" w:color="5B9BD5" w:themeColor="accent1"/>
            </w:tcBorders>
            <w:shd w:val="clear" w:color="auto" w:fill="9CC2E5" w:themeFill="accent1" w:themeFillTint="99"/>
            <w:noWrap/>
            <w:hideMark/>
          </w:tcPr>
          <w:p w14:paraId="1AD61C68" w14:textId="77777777" w:rsidR="00261267" w:rsidRPr="004D59CA" w:rsidRDefault="00261267" w:rsidP="00D83FB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Ortalama</w:t>
            </w:r>
          </w:p>
        </w:tc>
      </w:tr>
      <w:tr w:rsidR="00261267" w:rsidRPr="004D59CA" w14:paraId="3DB741A6" w14:textId="77777777" w:rsidTr="00FB4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99" w:type="pct"/>
            <w:noWrap/>
            <w:hideMark/>
          </w:tcPr>
          <w:p w14:paraId="30A1EF26" w14:textId="77777777" w:rsidR="00261267" w:rsidRPr="004D59CA" w:rsidRDefault="00261267" w:rsidP="00D83FB5">
            <w:pPr>
              <w:pStyle w:val="ListeParagraf"/>
              <w:numPr>
                <w:ilvl w:val="0"/>
                <w:numId w:val="41"/>
              </w:num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Öğretim elemanı dersi açık ve anlaşılır bir şekilde sunuyor.</w:t>
            </w:r>
          </w:p>
        </w:tc>
        <w:tc>
          <w:tcPr>
            <w:tcW w:w="701" w:type="pct"/>
            <w:noWrap/>
            <w:hideMark/>
          </w:tcPr>
          <w:p w14:paraId="4F60555A" w14:textId="77777777" w:rsidR="00261267" w:rsidRPr="004D59CA" w:rsidRDefault="00261267"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4,15</w:t>
            </w:r>
          </w:p>
        </w:tc>
      </w:tr>
      <w:tr w:rsidR="00261267" w:rsidRPr="004D59CA" w14:paraId="1D4DA4A7" w14:textId="77777777" w:rsidTr="00FB40FB">
        <w:trPr>
          <w:trHeight w:val="300"/>
          <w:jc w:val="center"/>
        </w:trPr>
        <w:tc>
          <w:tcPr>
            <w:cnfStyle w:val="001000000000" w:firstRow="0" w:lastRow="0" w:firstColumn="1" w:lastColumn="0" w:oddVBand="0" w:evenVBand="0" w:oddHBand="0" w:evenHBand="0" w:firstRowFirstColumn="0" w:firstRowLastColumn="0" w:lastRowFirstColumn="0" w:lastRowLastColumn="0"/>
            <w:tcW w:w="4299" w:type="pct"/>
            <w:noWrap/>
            <w:hideMark/>
          </w:tcPr>
          <w:p w14:paraId="3A5E62FC" w14:textId="77777777" w:rsidR="00261267" w:rsidRPr="004D59CA" w:rsidRDefault="00261267" w:rsidP="00D83FB5">
            <w:pPr>
              <w:pStyle w:val="ListeParagraf"/>
              <w:numPr>
                <w:ilvl w:val="0"/>
                <w:numId w:val="41"/>
              </w:num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Öğretim elemanı derse hazırlıklı geliyor.</w:t>
            </w:r>
          </w:p>
        </w:tc>
        <w:tc>
          <w:tcPr>
            <w:tcW w:w="701" w:type="pct"/>
            <w:noWrap/>
            <w:hideMark/>
          </w:tcPr>
          <w:p w14:paraId="520823AE" w14:textId="77777777" w:rsidR="00261267" w:rsidRPr="004D59CA" w:rsidRDefault="00261267"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4,32</w:t>
            </w:r>
          </w:p>
        </w:tc>
      </w:tr>
      <w:tr w:rsidR="00261267" w:rsidRPr="004D59CA" w14:paraId="7DF51979" w14:textId="77777777" w:rsidTr="00FB4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99" w:type="pct"/>
            <w:noWrap/>
            <w:hideMark/>
          </w:tcPr>
          <w:p w14:paraId="46B2575C" w14:textId="77777777" w:rsidR="00261267" w:rsidRPr="004D59CA" w:rsidRDefault="00261267" w:rsidP="00D83FB5">
            <w:pPr>
              <w:pStyle w:val="ListeParagraf"/>
              <w:numPr>
                <w:ilvl w:val="0"/>
                <w:numId w:val="41"/>
              </w:num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Öğretim elemanının dersin konularına hakimiyeti tamdır. </w:t>
            </w:r>
          </w:p>
        </w:tc>
        <w:tc>
          <w:tcPr>
            <w:tcW w:w="701" w:type="pct"/>
            <w:noWrap/>
            <w:hideMark/>
          </w:tcPr>
          <w:p w14:paraId="42CE4335" w14:textId="77777777" w:rsidR="00261267" w:rsidRPr="004D59CA" w:rsidRDefault="00261267"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4,38</w:t>
            </w:r>
          </w:p>
        </w:tc>
      </w:tr>
      <w:tr w:rsidR="00261267" w:rsidRPr="004D59CA" w14:paraId="0D1C7EA0" w14:textId="77777777" w:rsidTr="00FB40FB">
        <w:trPr>
          <w:trHeight w:val="300"/>
          <w:jc w:val="center"/>
        </w:trPr>
        <w:tc>
          <w:tcPr>
            <w:cnfStyle w:val="001000000000" w:firstRow="0" w:lastRow="0" w:firstColumn="1" w:lastColumn="0" w:oddVBand="0" w:evenVBand="0" w:oddHBand="0" w:evenHBand="0" w:firstRowFirstColumn="0" w:firstRowLastColumn="0" w:lastRowFirstColumn="0" w:lastRowLastColumn="0"/>
            <w:tcW w:w="4299" w:type="pct"/>
            <w:noWrap/>
            <w:hideMark/>
          </w:tcPr>
          <w:p w14:paraId="3EDF3343" w14:textId="77777777" w:rsidR="00261267" w:rsidRPr="004D59CA" w:rsidRDefault="00261267" w:rsidP="00D83FB5">
            <w:pPr>
              <w:pStyle w:val="ListeParagraf"/>
              <w:numPr>
                <w:ilvl w:val="0"/>
                <w:numId w:val="41"/>
              </w:num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Öğretim elemanı derse katılmamız için gayret sarf ediyor. </w:t>
            </w:r>
          </w:p>
        </w:tc>
        <w:tc>
          <w:tcPr>
            <w:tcW w:w="701" w:type="pct"/>
            <w:noWrap/>
            <w:hideMark/>
          </w:tcPr>
          <w:p w14:paraId="13BE785F" w14:textId="77777777" w:rsidR="00261267" w:rsidRPr="004D59CA" w:rsidRDefault="00261267"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4,13</w:t>
            </w:r>
          </w:p>
        </w:tc>
      </w:tr>
      <w:tr w:rsidR="00261267" w:rsidRPr="004D59CA" w14:paraId="373D6232" w14:textId="77777777" w:rsidTr="00FB4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99" w:type="pct"/>
            <w:noWrap/>
            <w:hideMark/>
          </w:tcPr>
          <w:p w14:paraId="193276C0" w14:textId="77777777" w:rsidR="00261267" w:rsidRPr="004D59CA" w:rsidRDefault="00261267" w:rsidP="00D83FB5">
            <w:pPr>
              <w:pStyle w:val="ListeParagraf"/>
              <w:numPr>
                <w:ilvl w:val="0"/>
                <w:numId w:val="41"/>
              </w:num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Öğretim elemanı bizleri düşünmeye teşvik ediyor.</w:t>
            </w:r>
          </w:p>
        </w:tc>
        <w:tc>
          <w:tcPr>
            <w:tcW w:w="701" w:type="pct"/>
            <w:noWrap/>
            <w:hideMark/>
          </w:tcPr>
          <w:p w14:paraId="40026730" w14:textId="77777777" w:rsidR="00261267" w:rsidRPr="004D59CA" w:rsidRDefault="00261267"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4,16</w:t>
            </w:r>
          </w:p>
        </w:tc>
      </w:tr>
      <w:tr w:rsidR="00261267" w:rsidRPr="004D59CA" w14:paraId="4B690CA5" w14:textId="77777777" w:rsidTr="00FB40FB">
        <w:trPr>
          <w:trHeight w:val="300"/>
          <w:jc w:val="center"/>
        </w:trPr>
        <w:tc>
          <w:tcPr>
            <w:cnfStyle w:val="001000000000" w:firstRow="0" w:lastRow="0" w:firstColumn="1" w:lastColumn="0" w:oddVBand="0" w:evenVBand="0" w:oddHBand="0" w:evenHBand="0" w:firstRowFirstColumn="0" w:firstRowLastColumn="0" w:lastRowFirstColumn="0" w:lastRowLastColumn="0"/>
            <w:tcW w:w="4299" w:type="pct"/>
            <w:noWrap/>
            <w:hideMark/>
          </w:tcPr>
          <w:p w14:paraId="48ECF620" w14:textId="77777777" w:rsidR="00261267" w:rsidRPr="004D59CA" w:rsidRDefault="00261267" w:rsidP="00D83FB5">
            <w:pPr>
              <w:pStyle w:val="ListeParagraf"/>
              <w:numPr>
                <w:ilvl w:val="0"/>
                <w:numId w:val="41"/>
              </w:num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Öğretim elemanı sınıfta bizlere karşı önyargısız ve hoşgörülü davranıyor. </w:t>
            </w:r>
          </w:p>
        </w:tc>
        <w:tc>
          <w:tcPr>
            <w:tcW w:w="701" w:type="pct"/>
            <w:noWrap/>
            <w:hideMark/>
          </w:tcPr>
          <w:p w14:paraId="45AAFAEC" w14:textId="77777777" w:rsidR="00261267" w:rsidRPr="004D59CA" w:rsidRDefault="00261267"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4,23</w:t>
            </w:r>
          </w:p>
        </w:tc>
      </w:tr>
      <w:tr w:rsidR="00261267" w:rsidRPr="004D59CA" w14:paraId="2E171BC9" w14:textId="77777777" w:rsidTr="00FB4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99" w:type="pct"/>
            <w:noWrap/>
            <w:hideMark/>
          </w:tcPr>
          <w:p w14:paraId="1816F8C6" w14:textId="77777777" w:rsidR="00261267" w:rsidRPr="004D59CA" w:rsidRDefault="00261267" w:rsidP="00D83FB5">
            <w:pPr>
              <w:pStyle w:val="ListeParagraf"/>
              <w:numPr>
                <w:ilvl w:val="0"/>
                <w:numId w:val="41"/>
              </w:num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Öğretim elemanı sınıfa hakimdir. </w:t>
            </w:r>
          </w:p>
        </w:tc>
        <w:tc>
          <w:tcPr>
            <w:tcW w:w="701" w:type="pct"/>
            <w:noWrap/>
            <w:hideMark/>
          </w:tcPr>
          <w:p w14:paraId="44528DCF" w14:textId="77777777" w:rsidR="00261267" w:rsidRPr="004D59CA" w:rsidRDefault="00261267"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4,25</w:t>
            </w:r>
          </w:p>
        </w:tc>
      </w:tr>
      <w:tr w:rsidR="00261267" w:rsidRPr="004D59CA" w14:paraId="348E2DEF" w14:textId="77777777" w:rsidTr="00FB40FB">
        <w:trPr>
          <w:trHeight w:val="300"/>
          <w:jc w:val="center"/>
        </w:trPr>
        <w:tc>
          <w:tcPr>
            <w:cnfStyle w:val="001000000000" w:firstRow="0" w:lastRow="0" w:firstColumn="1" w:lastColumn="0" w:oddVBand="0" w:evenVBand="0" w:oddHBand="0" w:evenHBand="0" w:firstRowFirstColumn="0" w:firstRowLastColumn="0" w:lastRowFirstColumn="0" w:lastRowLastColumn="0"/>
            <w:tcW w:w="4299" w:type="pct"/>
            <w:noWrap/>
            <w:hideMark/>
          </w:tcPr>
          <w:p w14:paraId="4791C2D7" w14:textId="77777777" w:rsidR="00261267" w:rsidRPr="004D59CA" w:rsidRDefault="00261267" w:rsidP="00D83FB5">
            <w:pPr>
              <w:pStyle w:val="ListeParagraf"/>
              <w:numPr>
                <w:ilvl w:val="0"/>
                <w:numId w:val="41"/>
              </w:num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 xml:space="preserve">Kendisinden bir ders daha almak isterim. </w:t>
            </w:r>
          </w:p>
        </w:tc>
        <w:tc>
          <w:tcPr>
            <w:tcW w:w="701" w:type="pct"/>
            <w:noWrap/>
            <w:hideMark/>
          </w:tcPr>
          <w:p w14:paraId="3DEC7D42" w14:textId="77777777" w:rsidR="00261267" w:rsidRPr="004D59CA" w:rsidRDefault="00261267"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3,92</w:t>
            </w:r>
          </w:p>
        </w:tc>
      </w:tr>
      <w:tr w:rsidR="00261267" w:rsidRPr="004D59CA" w14:paraId="6EDC08F1" w14:textId="77777777" w:rsidTr="00FB4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99" w:type="pct"/>
            <w:noWrap/>
          </w:tcPr>
          <w:p w14:paraId="4D850550" w14:textId="77777777" w:rsidR="00261267" w:rsidRPr="004D59CA" w:rsidRDefault="00261267" w:rsidP="00D83FB5">
            <w:pPr>
              <w:spacing w:after="120"/>
              <w:rPr>
                <w:rFonts w:ascii="Times New Roman" w:hAnsi="Times New Roman" w:cs="Times New Roman"/>
                <w:color w:val="1F4E79" w:themeColor="accent1" w:themeShade="80"/>
                <w:sz w:val="24"/>
                <w:szCs w:val="24"/>
              </w:rPr>
            </w:pPr>
            <w:r w:rsidRPr="004D59CA">
              <w:rPr>
                <w:rFonts w:ascii="Times New Roman" w:eastAsia="MS Mincho" w:hAnsi="Times New Roman" w:cs="Times New Roman"/>
                <w:color w:val="1F4E79" w:themeColor="accent1" w:themeShade="80"/>
                <w:sz w:val="24"/>
                <w:szCs w:val="24"/>
              </w:rPr>
              <w:t>Genel Ortalama</w:t>
            </w:r>
          </w:p>
        </w:tc>
        <w:tc>
          <w:tcPr>
            <w:tcW w:w="701" w:type="pct"/>
            <w:noWrap/>
          </w:tcPr>
          <w:p w14:paraId="03299F97" w14:textId="77777777" w:rsidR="00261267" w:rsidRPr="004D59CA" w:rsidRDefault="00261267" w:rsidP="00D83F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4,19</w:t>
            </w:r>
          </w:p>
        </w:tc>
      </w:tr>
      <w:tr w:rsidR="00B92329" w:rsidRPr="004D59CA" w14:paraId="73FDE011" w14:textId="77777777" w:rsidTr="00FB40FB">
        <w:trPr>
          <w:trHeight w:val="300"/>
          <w:jc w:val="center"/>
        </w:trPr>
        <w:tc>
          <w:tcPr>
            <w:cnfStyle w:val="001000000000" w:firstRow="0" w:lastRow="0" w:firstColumn="1" w:lastColumn="0" w:oddVBand="0" w:evenVBand="0" w:oddHBand="0" w:evenHBand="0" w:firstRowFirstColumn="0" w:firstRowLastColumn="0" w:lastRowFirstColumn="0" w:lastRowLastColumn="0"/>
            <w:tcW w:w="4299" w:type="pct"/>
            <w:noWrap/>
          </w:tcPr>
          <w:p w14:paraId="0A500263" w14:textId="77777777" w:rsidR="00B92329" w:rsidRPr="004D59CA" w:rsidRDefault="00B92329" w:rsidP="00D83FB5">
            <w:pPr>
              <w:spacing w:after="12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4.50-5.00: Mükemmel</w:t>
            </w:r>
          </w:p>
          <w:p w14:paraId="3A784BAF" w14:textId="77777777" w:rsidR="00B92329" w:rsidRPr="004D59CA" w:rsidRDefault="00B92329" w:rsidP="00D83FB5">
            <w:pPr>
              <w:spacing w:after="12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4.00-4.49: Çok İyi</w:t>
            </w:r>
          </w:p>
          <w:p w14:paraId="33FC497F" w14:textId="77777777" w:rsidR="00B92329" w:rsidRPr="004D59CA" w:rsidRDefault="00B92329" w:rsidP="00D83FB5">
            <w:pPr>
              <w:spacing w:after="12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3.50-3.99: İyi</w:t>
            </w:r>
          </w:p>
          <w:p w14:paraId="709C6D91" w14:textId="77777777" w:rsidR="00B92329" w:rsidRPr="004D59CA" w:rsidRDefault="00B92329" w:rsidP="00D83FB5">
            <w:pPr>
              <w:spacing w:after="120"/>
              <w:rPr>
                <w:rFonts w:ascii="Times New Roman" w:eastAsia="MS Mincho" w:hAnsi="Times New Roman" w:cs="Times New Roman"/>
                <w:b w:val="0"/>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3.00-3.49: Orta</w:t>
            </w:r>
          </w:p>
          <w:p w14:paraId="3C244B1D" w14:textId="77777777" w:rsidR="00B92329" w:rsidRPr="004D59CA" w:rsidRDefault="00B92329" w:rsidP="00D83FB5">
            <w:pPr>
              <w:spacing w:after="120"/>
              <w:rPr>
                <w:rFonts w:ascii="Times New Roman" w:eastAsia="MS Mincho" w:hAnsi="Times New Roman" w:cs="Times New Roman"/>
                <w:color w:val="1F4E79" w:themeColor="accent1" w:themeShade="80"/>
                <w:sz w:val="24"/>
                <w:szCs w:val="24"/>
              </w:rPr>
            </w:pPr>
            <w:r w:rsidRPr="004D59CA">
              <w:rPr>
                <w:rFonts w:ascii="Times New Roman" w:eastAsia="MS Mincho" w:hAnsi="Times New Roman" w:cs="Times New Roman"/>
                <w:b w:val="0"/>
                <w:color w:val="1F4E79" w:themeColor="accent1" w:themeShade="80"/>
                <w:sz w:val="24"/>
                <w:szCs w:val="24"/>
              </w:rPr>
              <w:t>3.00'dan az: Yetersiz</w:t>
            </w:r>
          </w:p>
        </w:tc>
        <w:tc>
          <w:tcPr>
            <w:tcW w:w="701" w:type="pct"/>
            <w:noWrap/>
          </w:tcPr>
          <w:p w14:paraId="57625FB1" w14:textId="77777777" w:rsidR="00B92329" w:rsidRPr="004D59CA" w:rsidRDefault="00B92329" w:rsidP="00D83F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F4E79" w:themeColor="accent1" w:themeShade="80"/>
                <w:sz w:val="24"/>
                <w:szCs w:val="24"/>
              </w:rPr>
            </w:pPr>
          </w:p>
        </w:tc>
      </w:tr>
    </w:tbl>
    <w:p w14:paraId="6D89D30D" w14:textId="77777777" w:rsidR="00261267" w:rsidRDefault="00261267" w:rsidP="00D83FB5">
      <w:pPr>
        <w:spacing w:after="120" w:line="360" w:lineRule="auto"/>
        <w:ind w:firstLine="709"/>
        <w:rPr>
          <w:rFonts w:ascii="Calibri Light" w:eastAsia="MS Mincho" w:hAnsi="Calibri Light" w:cs="Times New Roman"/>
          <w:sz w:val="24"/>
          <w:szCs w:val="24"/>
        </w:rPr>
      </w:pPr>
    </w:p>
    <w:p w14:paraId="5B7282B2" w14:textId="77777777" w:rsidR="008A0EF1" w:rsidRDefault="008A0EF1" w:rsidP="00D83FB5">
      <w:pPr>
        <w:spacing w:after="120" w:line="360" w:lineRule="auto"/>
        <w:jc w:val="center"/>
        <w:rPr>
          <w:rFonts w:ascii="Times New Roman" w:eastAsia="Times New Roman" w:hAnsi="Times New Roman" w:cs="Times New Roman"/>
          <w:b/>
          <w:bCs/>
          <w:color w:val="1F4E79" w:themeColor="accent1" w:themeShade="80"/>
          <w:sz w:val="24"/>
          <w:szCs w:val="24"/>
        </w:rPr>
      </w:pPr>
    </w:p>
    <w:p w14:paraId="530CD2EF" w14:textId="77777777" w:rsidR="008A0EF1" w:rsidRDefault="008A0EF1" w:rsidP="00D83FB5">
      <w:pPr>
        <w:spacing w:after="120" w:line="360" w:lineRule="auto"/>
        <w:jc w:val="center"/>
        <w:rPr>
          <w:rFonts w:ascii="Times New Roman" w:eastAsia="Times New Roman" w:hAnsi="Times New Roman" w:cs="Times New Roman"/>
          <w:b/>
          <w:bCs/>
          <w:color w:val="1F4E79" w:themeColor="accent1" w:themeShade="80"/>
          <w:sz w:val="24"/>
          <w:szCs w:val="24"/>
        </w:rPr>
      </w:pPr>
    </w:p>
    <w:p w14:paraId="2E0506B9" w14:textId="77777777" w:rsidR="008A0EF1" w:rsidRDefault="008A0EF1" w:rsidP="00D83FB5">
      <w:pPr>
        <w:spacing w:after="120" w:line="360" w:lineRule="auto"/>
        <w:jc w:val="center"/>
        <w:rPr>
          <w:rFonts w:ascii="Times New Roman" w:eastAsia="Times New Roman" w:hAnsi="Times New Roman" w:cs="Times New Roman"/>
          <w:b/>
          <w:bCs/>
          <w:color w:val="1F4E79" w:themeColor="accent1" w:themeShade="80"/>
          <w:sz w:val="24"/>
          <w:szCs w:val="24"/>
        </w:rPr>
      </w:pPr>
    </w:p>
    <w:p w14:paraId="487B336A" w14:textId="77777777" w:rsidR="00261267" w:rsidRPr="004D59CA" w:rsidRDefault="00261267" w:rsidP="00D83FB5">
      <w:pPr>
        <w:spacing w:after="120" w:line="360" w:lineRule="auto"/>
        <w:jc w:val="center"/>
        <w:rPr>
          <w:rFonts w:ascii="Times New Roman" w:eastAsia="MS Mincho" w:hAnsi="Times New Roman" w:cs="Times New Roman"/>
          <w:color w:val="1F4E79" w:themeColor="accent1" w:themeShade="80"/>
          <w:sz w:val="24"/>
          <w:szCs w:val="24"/>
        </w:rPr>
      </w:pPr>
      <w:r w:rsidRPr="004D59CA">
        <w:rPr>
          <w:rFonts w:ascii="Times New Roman" w:eastAsia="Times New Roman" w:hAnsi="Times New Roman" w:cs="Times New Roman"/>
          <w:b/>
          <w:bCs/>
          <w:color w:val="1F4E79" w:themeColor="accent1" w:themeShade="80"/>
          <w:sz w:val="24"/>
          <w:szCs w:val="24"/>
        </w:rPr>
        <w:lastRenderedPageBreak/>
        <w:t xml:space="preserve">Tablo </w:t>
      </w:r>
      <w:r w:rsidRPr="004D59CA">
        <w:rPr>
          <w:rFonts w:ascii="Times New Roman" w:eastAsia="Times New Roman" w:hAnsi="Times New Roman" w:cs="Times New Roman"/>
          <w:b/>
          <w:color w:val="1F4E79" w:themeColor="accent1" w:themeShade="80"/>
          <w:sz w:val="24"/>
          <w:szCs w:val="24"/>
        </w:rPr>
        <w:t>1</w:t>
      </w:r>
      <w:r w:rsidR="001D41E4" w:rsidRPr="004D59CA">
        <w:rPr>
          <w:rFonts w:ascii="Times New Roman" w:eastAsia="Times New Roman" w:hAnsi="Times New Roman" w:cs="Times New Roman"/>
          <w:b/>
          <w:color w:val="1F4E79" w:themeColor="accent1" w:themeShade="80"/>
          <w:sz w:val="24"/>
          <w:szCs w:val="24"/>
        </w:rPr>
        <w:t>6</w:t>
      </w:r>
      <w:r w:rsidRPr="004D59CA">
        <w:rPr>
          <w:rFonts w:ascii="Times New Roman" w:eastAsia="Times New Roman" w:hAnsi="Times New Roman" w:cs="Times New Roman"/>
          <w:b/>
          <w:color w:val="1F4E79" w:themeColor="accent1" w:themeShade="80"/>
          <w:sz w:val="24"/>
          <w:szCs w:val="24"/>
        </w:rPr>
        <w:t>. Unvanlara Göre 2017 Yılı Bahar Dönemi Anket Sonuçları</w:t>
      </w:r>
    </w:p>
    <w:tbl>
      <w:tblPr>
        <w:tblStyle w:val="AkListe-Vurgu11"/>
        <w:tblpPr w:leftFromText="141" w:rightFromText="141" w:vertAnchor="text" w:horzAnchor="margin" w:tblpX="-176" w:tblpY="155"/>
        <w:tblW w:w="9994" w:type="dxa"/>
        <w:tblLayout w:type="fixed"/>
        <w:tblLook w:val="0000" w:firstRow="0" w:lastRow="0" w:firstColumn="0" w:lastColumn="0" w:noHBand="0" w:noVBand="0"/>
      </w:tblPr>
      <w:tblGrid>
        <w:gridCol w:w="1560"/>
        <w:gridCol w:w="1087"/>
        <w:gridCol w:w="765"/>
        <w:gridCol w:w="765"/>
        <w:gridCol w:w="765"/>
        <w:gridCol w:w="765"/>
        <w:gridCol w:w="765"/>
        <w:gridCol w:w="765"/>
        <w:gridCol w:w="765"/>
        <w:gridCol w:w="876"/>
        <w:gridCol w:w="1116"/>
      </w:tblGrid>
      <w:tr w:rsidR="00261267" w:rsidRPr="004D59CA" w14:paraId="36883A42" w14:textId="77777777" w:rsidTr="001F08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0" w:type="dxa"/>
            <w:vMerge w:val="restart"/>
            <w:shd w:val="clear" w:color="auto" w:fill="9CC2E5" w:themeFill="accent1" w:themeFillTint="99"/>
          </w:tcPr>
          <w:p w14:paraId="39704AD7" w14:textId="77777777" w:rsidR="00261267" w:rsidRPr="004D59CA" w:rsidRDefault="00261267" w:rsidP="00D83FB5">
            <w:pPr>
              <w:autoSpaceDE w:val="0"/>
              <w:autoSpaceDN w:val="0"/>
              <w:adjustRightInd w:val="0"/>
              <w:spacing w:after="120"/>
              <w:ind w:left="62" w:right="62"/>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Unvan</w:t>
            </w:r>
          </w:p>
        </w:tc>
        <w:tc>
          <w:tcPr>
            <w:tcW w:w="1087" w:type="dxa"/>
            <w:vMerge w:val="restart"/>
            <w:shd w:val="clear" w:color="auto" w:fill="9CC2E5" w:themeFill="accent1" w:themeFillTint="99"/>
          </w:tcPr>
          <w:p w14:paraId="23F3F213" w14:textId="77777777" w:rsidR="00261267" w:rsidRPr="004D59CA" w:rsidRDefault="00261267" w:rsidP="00D83FB5">
            <w:pPr>
              <w:autoSpaceDE w:val="0"/>
              <w:autoSpaceDN w:val="0"/>
              <w:adjustRightInd w:val="0"/>
              <w:spacing w:after="120"/>
              <w:ind w:left="62" w:right="6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Anket Sayısı</w:t>
            </w:r>
          </w:p>
        </w:tc>
        <w:tc>
          <w:tcPr>
            <w:cnfStyle w:val="000010000000" w:firstRow="0" w:lastRow="0" w:firstColumn="0" w:lastColumn="0" w:oddVBand="1" w:evenVBand="0" w:oddHBand="0" w:evenHBand="0" w:firstRowFirstColumn="0" w:firstRowLastColumn="0" w:lastRowFirstColumn="0" w:lastRowLastColumn="0"/>
            <w:tcW w:w="6231" w:type="dxa"/>
            <w:gridSpan w:val="8"/>
            <w:tcBorders>
              <w:bottom w:val="nil"/>
            </w:tcBorders>
            <w:shd w:val="clear" w:color="auto" w:fill="9CC2E5" w:themeFill="accent1" w:themeFillTint="99"/>
          </w:tcPr>
          <w:p w14:paraId="609A7FD1" w14:textId="77777777" w:rsidR="00261267" w:rsidRPr="004D59CA" w:rsidRDefault="00261267" w:rsidP="00D83FB5">
            <w:pPr>
              <w:autoSpaceDE w:val="0"/>
              <w:autoSpaceDN w:val="0"/>
              <w:adjustRightInd w:val="0"/>
              <w:spacing w:after="120"/>
              <w:ind w:left="62" w:right="62"/>
              <w:jc w:val="center"/>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İfadeler</w:t>
            </w:r>
          </w:p>
        </w:tc>
        <w:tc>
          <w:tcPr>
            <w:tcW w:w="1116" w:type="dxa"/>
            <w:vMerge w:val="restart"/>
            <w:shd w:val="clear" w:color="auto" w:fill="9CC2E5" w:themeFill="accent1" w:themeFillTint="99"/>
          </w:tcPr>
          <w:p w14:paraId="2226689E" w14:textId="77777777" w:rsidR="00261267" w:rsidRPr="004D59CA" w:rsidRDefault="00261267" w:rsidP="00D83FB5">
            <w:pPr>
              <w:autoSpaceDE w:val="0"/>
              <w:autoSpaceDN w:val="0"/>
              <w:adjustRightInd w:val="0"/>
              <w:spacing w:after="12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Ort</w:t>
            </w:r>
          </w:p>
        </w:tc>
      </w:tr>
      <w:tr w:rsidR="00261267" w:rsidRPr="004D59CA" w14:paraId="44469BC4" w14:textId="77777777" w:rsidTr="001F0850">
        <w:tc>
          <w:tcPr>
            <w:cnfStyle w:val="000010000000" w:firstRow="0" w:lastRow="0" w:firstColumn="0" w:lastColumn="0" w:oddVBand="1" w:evenVBand="0" w:oddHBand="0" w:evenHBand="0" w:firstRowFirstColumn="0" w:firstRowLastColumn="0" w:lastRowFirstColumn="0" w:lastRowLastColumn="0"/>
            <w:tcW w:w="1560" w:type="dxa"/>
            <w:vMerge/>
          </w:tcPr>
          <w:p w14:paraId="232FCD0C" w14:textId="77777777" w:rsidR="00261267" w:rsidRPr="004D59CA" w:rsidRDefault="00261267" w:rsidP="00D83FB5">
            <w:pPr>
              <w:autoSpaceDE w:val="0"/>
              <w:autoSpaceDN w:val="0"/>
              <w:adjustRightInd w:val="0"/>
              <w:spacing w:after="120"/>
              <w:ind w:left="62" w:right="62"/>
              <w:rPr>
                <w:rFonts w:ascii="Times New Roman" w:eastAsia="Times New Roman" w:hAnsi="Times New Roman" w:cs="Times New Roman"/>
                <w:b/>
                <w:color w:val="1F4E79" w:themeColor="accent1" w:themeShade="80"/>
                <w:sz w:val="24"/>
                <w:szCs w:val="24"/>
              </w:rPr>
            </w:pPr>
          </w:p>
        </w:tc>
        <w:tc>
          <w:tcPr>
            <w:tcW w:w="1087" w:type="dxa"/>
            <w:vMerge/>
          </w:tcPr>
          <w:p w14:paraId="7BD9FB61" w14:textId="77777777" w:rsidR="00261267" w:rsidRPr="004D59CA" w:rsidRDefault="00261267" w:rsidP="00D83FB5">
            <w:pPr>
              <w:autoSpaceDE w:val="0"/>
              <w:autoSpaceDN w:val="0"/>
              <w:adjustRightInd w:val="0"/>
              <w:spacing w:after="120"/>
              <w:ind w:left="62" w:right="6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F4E79" w:themeColor="accent1" w:themeShade="80"/>
                <w:sz w:val="24"/>
                <w:szCs w:val="24"/>
              </w:rPr>
            </w:pPr>
          </w:p>
        </w:tc>
        <w:tc>
          <w:tcPr>
            <w:cnfStyle w:val="000010000000" w:firstRow="0" w:lastRow="0" w:firstColumn="0" w:lastColumn="0" w:oddVBand="1" w:evenVBand="0" w:oddHBand="0" w:evenHBand="0" w:firstRowFirstColumn="0" w:firstRowLastColumn="0" w:lastRowFirstColumn="0" w:lastRowLastColumn="0"/>
            <w:tcW w:w="765" w:type="dxa"/>
            <w:tcBorders>
              <w:top w:val="nil"/>
              <w:bottom w:val="single" w:sz="8" w:space="0" w:color="5B9BD5" w:themeColor="accent1"/>
            </w:tcBorders>
            <w:shd w:val="clear" w:color="auto" w:fill="9CC2E5" w:themeFill="accent1" w:themeFillTint="99"/>
          </w:tcPr>
          <w:p w14:paraId="748DB704" w14:textId="77777777" w:rsidR="00261267" w:rsidRPr="004D59CA" w:rsidRDefault="00261267" w:rsidP="00D83FB5">
            <w:pPr>
              <w:autoSpaceDE w:val="0"/>
              <w:autoSpaceDN w:val="0"/>
              <w:adjustRightInd w:val="0"/>
              <w:spacing w:after="120"/>
              <w:ind w:left="62" w:right="62"/>
              <w:jc w:val="center"/>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1</w:t>
            </w:r>
          </w:p>
        </w:tc>
        <w:tc>
          <w:tcPr>
            <w:tcW w:w="765" w:type="dxa"/>
            <w:tcBorders>
              <w:top w:val="nil"/>
              <w:bottom w:val="single" w:sz="8" w:space="0" w:color="5B9BD5" w:themeColor="accent1"/>
            </w:tcBorders>
            <w:shd w:val="clear" w:color="auto" w:fill="9CC2E5" w:themeFill="accent1" w:themeFillTint="99"/>
          </w:tcPr>
          <w:p w14:paraId="7BB2FB2D" w14:textId="77777777" w:rsidR="00261267" w:rsidRPr="004D59CA" w:rsidRDefault="00261267" w:rsidP="00D83FB5">
            <w:pPr>
              <w:autoSpaceDE w:val="0"/>
              <w:autoSpaceDN w:val="0"/>
              <w:adjustRightInd w:val="0"/>
              <w:spacing w:after="12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2</w:t>
            </w:r>
          </w:p>
        </w:tc>
        <w:tc>
          <w:tcPr>
            <w:cnfStyle w:val="000010000000" w:firstRow="0" w:lastRow="0" w:firstColumn="0" w:lastColumn="0" w:oddVBand="1" w:evenVBand="0" w:oddHBand="0" w:evenHBand="0" w:firstRowFirstColumn="0" w:firstRowLastColumn="0" w:lastRowFirstColumn="0" w:lastRowLastColumn="0"/>
            <w:tcW w:w="765" w:type="dxa"/>
            <w:tcBorders>
              <w:top w:val="nil"/>
              <w:bottom w:val="single" w:sz="8" w:space="0" w:color="5B9BD5" w:themeColor="accent1"/>
            </w:tcBorders>
            <w:shd w:val="clear" w:color="auto" w:fill="9CC2E5" w:themeFill="accent1" w:themeFillTint="99"/>
          </w:tcPr>
          <w:p w14:paraId="1C5AEEC0" w14:textId="77777777" w:rsidR="00261267" w:rsidRPr="004D59CA" w:rsidRDefault="00261267" w:rsidP="00D83FB5">
            <w:pPr>
              <w:autoSpaceDE w:val="0"/>
              <w:autoSpaceDN w:val="0"/>
              <w:adjustRightInd w:val="0"/>
              <w:spacing w:after="120"/>
              <w:ind w:left="62" w:right="62"/>
              <w:jc w:val="center"/>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3</w:t>
            </w:r>
          </w:p>
        </w:tc>
        <w:tc>
          <w:tcPr>
            <w:tcW w:w="765" w:type="dxa"/>
            <w:tcBorders>
              <w:top w:val="nil"/>
              <w:bottom w:val="single" w:sz="8" w:space="0" w:color="5B9BD5" w:themeColor="accent1"/>
            </w:tcBorders>
            <w:shd w:val="clear" w:color="auto" w:fill="9CC2E5" w:themeFill="accent1" w:themeFillTint="99"/>
          </w:tcPr>
          <w:p w14:paraId="678609E6" w14:textId="77777777" w:rsidR="00261267" w:rsidRPr="004D59CA" w:rsidRDefault="00261267" w:rsidP="00D83FB5">
            <w:pPr>
              <w:autoSpaceDE w:val="0"/>
              <w:autoSpaceDN w:val="0"/>
              <w:adjustRightInd w:val="0"/>
              <w:spacing w:after="12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w:t>
            </w:r>
          </w:p>
        </w:tc>
        <w:tc>
          <w:tcPr>
            <w:cnfStyle w:val="000010000000" w:firstRow="0" w:lastRow="0" w:firstColumn="0" w:lastColumn="0" w:oddVBand="1" w:evenVBand="0" w:oddHBand="0" w:evenHBand="0" w:firstRowFirstColumn="0" w:firstRowLastColumn="0" w:lastRowFirstColumn="0" w:lastRowLastColumn="0"/>
            <w:tcW w:w="765" w:type="dxa"/>
            <w:tcBorders>
              <w:top w:val="nil"/>
              <w:bottom w:val="single" w:sz="8" w:space="0" w:color="5B9BD5" w:themeColor="accent1"/>
            </w:tcBorders>
            <w:shd w:val="clear" w:color="auto" w:fill="9CC2E5" w:themeFill="accent1" w:themeFillTint="99"/>
          </w:tcPr>
          <w:p w14:paraId="1C36A7B4" w14:textId="77777777" w:rsidR="00261267" w:rsidRPr="004D59CA" w:rsidRDefault="00261267" w:rsidP="00D83FB5">
            <w:pPr>
              <w:autoSpaceDE w:val="0"/>
              <w:autoSpaceDN w:val="0"/>
              <w:adjustRightInd w:val="0"/>
              <w:spacing w:after="120"/>
              <w:ind w:left="62" w:right="62"/>
              <w:jc w:val="center"/>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5</w:t>
            </w:r>
          </w:p>
        </w:tc>
        <w:tc>
          <w:tcPr>
            <w:tcW w:w="765" w:type="dxa"/>
            <w:tcBorders>
              <w:top w:val="nil"/>
              <w:bottom w:val="single" w:sz="8" w:space="0" w:color="5B9BD5" w:themeColor="accent1"/>
            </w:tcBorders>
            <w:shd w:val="clear" w:color="auto" w:fill="9CC2E5" w:themeFill="accent1" w:themeFillTint="99"/>
          </w:tcPr>
          <w:p w14:paraId="77CC747C" w14:textId="77777777" w:rsidR="00261267" w:rsidRPr="004D59CA" w:rsidRDefault="00261267" w:rsidP="00D83FB5">
            <w:pPr>
              <w:autoSpaceDE w:val="0"/>
              <w:autoSpaceDN w:val="0"/>
              <w:adjustRightInd w:val="0"/>
              <w:spacing w:after="12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6</w:t>
            </w:r>
          </w:p>
        </w:tc>
        <w:tc>
          <w:tcPr>
            <w:cnfStyle w:val="000010000000" w:firstRow="0" w:lastRow="0" w:firstColumn="0" w:lastColumn="0" w:oddVBand="1" w:evenVBand="0" w:oddHBand="0" w:evenHBand="0" w:firstRowFirstColumn="0" w:firstRowLastColumn="0" w:lastRowFirstColumn="0" w:lastRowLastColumn="0"/>
            <w:tcW w:w="765" w:type="dxa"/>
            <w:tcBorders>
              <w:top w:val="nil"/>
              <w:bottom w:val="single" w:sz="8" w:space="0" w:color="5B9BD5" w:themeColor="accent1"/>
            </w:tcBorders>
            <w:shd w:val="clear" w:color="auto" w:fill="9CC2E5" w:themeFill="accent1" w:themeFillTint="99"/>
          </w:tcPr>
          <w:p w14:paraId="799DBFEA" w14:textId="77777777" w:rsidR="00261267" w:rsidRPr="004D59CA" w:rsidRDefault="00261267" w:rsidP="00D83FB5">
            <w:pPr>
              <w:autoSpaceDE w:val="0"/>
              <w:autoSpaceDN w:val="0"/>
              <w:adjustRightInd w:val="0"/>
              <w:spacing w:after="120"/>
              <w:ind w:left="62" w:right="62"/>
              <w:jc w:val="center"/>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7</w:t>
            </w:r>
          </w:p>
        </w:tc>
        <w:tc>
          <w:tcPr>
            <w:tcW w:w="876" w:type="dxa"/>
            <w:tcBorders>
              <w:top w:val="nil"/>
              <w:bottom w:val="single" w:sz="8" w:space="0" w:color="5B9BD5" w:themeColor="accent1"/>
            </w:tcBorders>
            <w:shd w:val="clear" w:color="auto" w:fill="9CC2E5" w:themeFill="accent1" w:themeFillTint="99"/>
          </w:tcPr>
          <w:p w14:paraId="33D8726A" w14:textId="77777777" w:rsidR="00261267" w:rsidRPr="004D59CA" w:rsidRDefault="00261267" w:rsidP="00D83FB5">
            <w:pPr>
              <w:autoSpaceDE w:val="0"/>
              <w:autoSpaceDN w:val="0"/>
              <w:adjustRightInd w:val="0"/>
              <w:spacing w:after="12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8</w:t>
            </w:r>
          </w:p>
        </w:tc>
        <w:tc>
          <w:tcPr>
            <w:cnfStyle w:val="000010000000" w:firstRow="0" w:lastRow="0" w:firstColumn="0" w:lastColumn="0" w:oddVBand="1" w:evenVBand="0" w:oddHBand="0" w:evenHBand="0" w:firstRowFirstColumn="0" w:firstRowLastColumn="0" w:lastRowFirstColumn="0" w:lastRowLastColumn="0"/>
            <w:tcW w:w="1116" w:type="dxa"/>
            <w:vMerge/>
          </w:tcPr>
          <w:p w14:paraId="11AA1079" w14:textId="77777777" w:rsidR="00261267" w:rsidRPr="004D59CA" w:rsidRDefault="00261267" w:rsidP="00D83FB5">
            <w:pPr>
              <w:autoSpaceDE w:val="0"/>
              <w:autoSpaceDN w:val="0"/>
              <w:adjustRightInd w:val="0"/>
              <w:spacing w:after="120"/>
              <w:ind w:left="62" w:right="62"/>
              <w:jc w:val="center"/>
              <w:rPr>
                <w:rFonts w:ascii="Times New Roman" w:eastAsia="Times New Roman" w:hAnsi="Times New Roman" w:cs="Times New Roman"/>
                <w:b/>
                <w:color w:val="1F4E79" w:themeColor="accent1" w:themeShade="80"/>
                <w:sz w:val="24"/>
                <w:szCs w:val="24"/>
              </w:rPr>
            </w:pPr>
          </w:p>
        </w:tc>
      </w:tr>
      <w:tr w:rsidR="00261267" w:rsidRPr="004D59CA" w14:paraId="6A448E16" w14:textId="77777777" w:rsidTr="001F08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0" w:type="dxa"/>
          </w:tcPr>
          <w:p w14:paraId="63D295AD" w14:textId="77777777" w:rsidR="00261267" w:rsidRPr="004D59CA" w:rsidRDefault="00261267" w:rsidP="00D83FB5">
            <w:pPr>
              <w:autoSpaceDE w:val="0"/>
              <w:autoSpaceDN w:val="0"/>
              <w:adjustRightInd w:val="0"/>
              <w:spacing w:after="120"/>
              <w:ind w:left="62" w:right="62"/>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Prof. Dr.</w:t>
            </w:r>
          </w:p>
        </w:tc>
        <w:tc>
          <w:tcPr>
            <w:tcW w:w="1087" w:type="dxa"/>
          </w:tcPr>
          <w:p w14:paraId="20C50822" w14:textId="77777777" w:rsidR="00261267" w:rsidRPr="004D59CA" w:rsidRDefault="00261267" w:rsidP="00D83FB5">
            <w:pPr>
              <w:autoSpaceDE w:val="0"/>
              <w:autoSpaceDN w:val="0"/>
              <w:adjustRightInd w:val="0"/>
              <w:spacing w:after="120"/>
              <w:ind w:left="62" w:right="6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1155</w:t>
            </w:r>
          </w:p>
        </w:tc>
        <w:tc>
          <w:tcPr>
            <w:cnfStyle w:val="000010000000" w:firstRow="0" w:lastRow="0" w:firstColumn="0" w:lastColumn="0" w:oddVBand="1" w:evenVBand="0" w:oddHBand="0" w:evenHBand="0" w:firstRowFirstColumn="0" w:firstRowLastColumn="0" w:lastRowFirstColumn="0" w:lastRowLastColumn="0"/>
            <w:tcW w:w="765" w:type="dxa"/>
          </w:tcPr>
          <w:p w14:paraId="41D5C49D"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4,09</w:t>
            </w:r>
          </w:p>
        </w:tc>
        <w:tc>
          <w:tcPr>
            <w:tcW w:w="765" w:type="dxa"/>
          </w:tcPr>
          <w:p w14:paraId="40E480B8"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4,34</w:t>
            </w:r>
          </w:p>
        </w:tc>
        <w:tc>
          <w:tcPr>
            <w:cnfStyle w:val="000010000000" w:firstRow="0" w:lastRow="0" w:firstColumn="0" w:lastColumn="0" w:oddVBand="1" w:evenVBand="0" w:oddHBand="0" w:evenHBand="0" w:firstRowFirstColumn="0" w:firstRowLastColumn="0" w:lastRowFirstColumn="0" w:lastRowLastColumn="0"/>
            <w:tcW w:w="765" w:type="dxa"/>
          </w:tcPr>
          <w:p w14:paraId="192AE9D7"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4,45</w:t>
            </w:r>
          </w:p>
        </w:tc>
        <w:tc>
          <w:tcPr>
            <w:tcW w:w="765" w:type="dxa"/>
          </w:tcPr>
          <w:p w14:paraId="1E598C2A"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4,11</w:t>
            </w:r>
          </w:p>
        </w:tc>
        <w:tc>
          <w:tcPr>
            <w:cnfStyle w:val="000010000000" w:firstRow="0" w:lastRow="0" w:firstColumn="0" w:lastColumn="0" w:oddVBand="1" w:evenVBand="0" w:oddHBand="0" w:evenHBand="0" w:firstRowFirstColumn="0" w:firstRowLastColumn="0" w:lastRowFirstColumn="0" w:lastRowLastColumn="0"/>
            <w:tcW w:w="765" w:type="dxa"/>
          </w:tcPr>
          <w:p w14:paraId="6C62DD6E"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4,19</w:t>
            </w:r>
          </w:p>
        </w:tc>
        <w:tc>
          <w:tcPr>
            <w:tcW w:w="765" w:type="dxa"/>
          </w:tcPr>
          <w:p w14:paraId="27D5AB51"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4,17</w:t>
            </w:r>
          </w:p>
        </w:tc>
        <w:tc>
          <w:tcPr>
            <w:cnfStyle w:val="000010000000" w:firstRow="0" w:lastRow="0" w:firstColumn="0" w:lastColumn="0" w:oddVBand="1" w:evenVBand="0" w:oddHBand="0" w:evenHBand="0" w:firstRowFirstColumn="0" w:firstRowLastColumn="0" w:lastRowFirstColumn="0" w:lastRowLastColumn="0"/>
            <w:tcW w:w="765" w:type="dxa"/>
          </w:tcPr>
          <w:p w14:paraId="4B19FAB2"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4,28</w:t>
            </w:r>
          </w:p>
        </w:tc>
        <w:tc>
          <w:tcPr>
            <w:tcW w:w="876" w:type="dxa"/>
          </w:tcPr>
          <w:p w14:paraId="3EB36850"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3,83</w:t>
            </w:r>
          </w:p>
        </w:tc>
        <w:tc>
          <w:tcPr>
            <w:cnfStyle w:val="000010000000" w:firstRow="0" w:lastRow="0" w:firstColumn="0" w:lastColumn="0" w:oddVBand="1" w:evenVBand="0" w:oddHBand="0" w:evenHBand="0" w:firstRowFirstColumn="0" w:firstRowLastColumn="0" w:lastRowFirstColumn="0" w:lastRowLastColumn="0"/>
            <w:tcW w:w="1116" w:type="dxa"/>
          </w:tcPr>
          <w:p w14:paraId="03B5A340" w14:textId="77777777" w:rsidR="00261267" w:rsidRPr="004D59CA" w:rsidRDefault="00261267" w:rsidP="00D83FB5">
            <w:pPr>
              <w:autoSpaceDE w:val="0"/>
              <w:autoSpaceDN w:val="0"/>
              <w:adjustRightInd w:val="0"/>
              <w:spacing w:after="120"/>
              <w:ind w:left="62" w:right="62"/>
              <w:jc w:val="center"/>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4,18</w:t>
            </w:r>
          </w:p>
        </w:tc>
      </w:tr>
      <w:tr w:rsidR="00261267" w:rsidRPr="004D59CA" w14:paraId="2B4AB73D" w14:textId="77777777" w:rsidTr="001F0850">
        <w:tc>
          <w:tcPr>
            <w:cnfStyle w:val="000010000000" w:firstRow="0" w:lastRow="0" w:firstColumn="0" w:lastColumn="0" w:oddVBand="1" w:evenVBand="0" w:oddHBand="0" w:evenHBand="0" w:firstRowFirstColumn="0" w:firstRowLastColumn="0" w:lastRowFirstColumn="0" w:lastRowLastColumn="0"/>
            <w:tcW w:w="1560" w:type="dxa"/>
          </w:tcPr>
          <w:p w14:paraId="630BD8E7" w14:textId="77777777" w:rsidR="00261267" w:rsidRPr="004D59CA" w:rsidRDefault="00261267" w:rsidP="00D83FB5">
            <w:pPr>
              <w:autoSpaceDE w:val="0"/>
              <w:autoSpaceDN w:val="0"/>
              <w:adjustRightInd w:val="0"/>
              <w:spacing w:after="120"/>
              <w:ind w:left="62" w:right="62"/>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Doç. Dr.</w:t>
            </w:r>
          </w:p>
        </w:tc>
        <w:tc>
          <w:tcPr>
            <w:tcW w:w="1087" w:type="dxa"/>
          </w:tcPr>
          <w:p w14:paraId="588CF9DF" w14:textId="77777777" w:rsidR="00261267" w:rsidRPr="004D59CA" w:rsidRDefault="00261267" w:rsidP="00D83FB5">
            <w:pPr>
              <w:autoSpaceDE w:val="0"/>
              <w:autoSpaceDN w:val="0"/>
              <w:adjustRightInd w:val="0"/>
              <w:spacing w:after="120"/>
              <w:ind w:left="62" w:right="6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713</w:t>
            </w:r>
          </w:p>
        </w:tc>
        <w:tc>
          <w:tcPr>
            <w:cnfStyle w:val="000010000000" w:firstRow="0" w:lastRow="0" w:firstColumn="0" w:lastColumn="0" w:oddVBand="1" w:evenVBand="0" w:oddHBand="0" w:evenHBand="0" w:firstRowFirstColumn="0" w:firstRowLastColumn="0" w:lastRowFirstColumn="0" w:lastRowLastColumn="0"/>
            <w:tcW w:w="765" w:type="dxa"/>
          </w:tcPr>
          <w:p w14:paraId="335AC5B1"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4,12</w:t>
            </w:r>
          </w:p>
        </w:tc>
        <w:tc>
          <w:tcPr>
            <w:tcW w:w="765" w:type="dxa"/>
          </w:tcPr>
          <w:p w14:paraId="3C5EDD6F" w14:textId="77777777" w:rsidR="00261267" w:rsidRPr="004D59CA" w:rsidRDefault="00261267" w:rsidP="00D83FB5">
            <w:pPr>
              <w:autoSpaceDE w:val="0"/>
              <w:autoSpaceDN w:val="0"/>
              <w:adjustRightInd w:val="0"/>
              <w:spacing w:after="120"/>
              <w:ind w:left="62" w:right="62"/>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4,27</w:t>
            </w:r>
          </w:p>
        </w:tc>
        <w:tc>
          <w:tcPr>
            <w:cnfStyle w:val="000010000000" w:firstRow="0" w:lastRow="0" w:firstColumn="0" w:lastColumn="0" w:oddVBand="1" w:evenVBand="0" w:oddHBand="0" w:evenHBand="0" w:firstRowFirstColumn="0" w:firstRowLastColumn="0" w:lastRowFirstColumn="0" w:lastRowLastColumn="0"/>
            <w:tcW w:w="765" w:type="dxa"/>
          </w:tcPr>
          <w:p w14:paraId="1E61C5C4"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4,29</w:t>
            </w:r>
          </w:p>
        </w:tc>
        <w:tc>
          <w:tcPr>
            <w:tcW w:w="765" w:type="dxa"/>
          </w:tcPr>
          <w:p w14:paraId="27ECACE6" w14:textId="77777777" w:rsidR="00261267" w:rsidRPr="004D59CA" w:rsidRDefault="00261267" w:rsidP="00D83FB5">
            <w:pPr>
              <w:autoSpaceDE w:val="0"/>
              <w:autoSpaceDN w:val="0"/>
              <w:adjustRightInd w:val="0"/>
              <w:spacing w:after="120"/>
              <w:ind w:left="62" w:right="62"/>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4,15</w:t>
            </w:r>
          </w:p>
        </w:tc>
        <w:tc>
          <w:tcPr>
            <w:cnfStyle w:val="000010000000" w:firstRow="0" w:lastRow="0" w:firstColumn="0" w:lastColumn="0" w:oddVBand="1" w:evenVBand="0" w:oddHBand="0" w:evenHBand="0" w:firstRowFirstColumn="0" w:firstRowLastColumn="0" w:lastRowFirstColumn="0" w:lastRowLastColumn="0"/>
            <w:tcW w:w="765" w:type="dxa"/>
          </w:tcPr>
          <w:p w14:paraId="3DB1ABFA"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4,15</w:t>
            </w:r>
          </w:p>
        </w:tc>
        <w:tc>
          <w:tcPr>
            <w:tcW w:w="765" w:type="dxa"/>
          </w:tcPr>
          <w:p w14:paraId="641F670A" w14:textId="77777777" w:rsidR="00261267" w:rsidRPr="004D59CA" w:rsidRDefault="00261267" w:rsidP="00D83FB5">
            <w:pPr>
              <w:autoSpaceDE w:val="0"/>
              <w:autoSpaceDN w:val="0"/>
              <w:adjustRightInd w:val="0"/>
              <w:spacing w:after="120"/>
              <w:ind w:left="62" w:right="62"/>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4,21</w:t>
            </w:r>
          </w:p>
        </w:tc>
        <w:tc>
          <w:tcPr>
            <w:cnfStyle w:val="000010000000" w:firstRow="0" w:lastRow="0" w:firstColumn="0" w:lastColumn="0" w:oddVBand="1" w:evenVBand="0" w:oddHBand="0" w:evenHBand="0" w:firstRowFirstColumn="0" w:firstRowLastColumn="0" w:lastRowFirstColumn="0" w:lastRowLastColumn="0"/>
            <w:tcW w:w="765" w:type="dxa"/>
          </w:tcPr>
          <w:p w14:paraId="23C0E6F1"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4,24</w:t>
            </w:r>
          </w:p>
        </w:tc>
        <w:tc>
          <w:tcPr>
            <w:tcW w:w="876" w:type="dxa"/>
          </w:tcPr>
          <w:p w14:paraId="3A686C24" w14:textId="77777777" w:rsidR="00261267" w:rsidRPr="004D59CA" w:rsidRDefault="00261267" w:rsidP="00D83FB5">
            <w:pPr>
              <w:autoSpaceDE w:val="0"/>
              <w:autoSpaceDN w:val="0"/>
              <w:adjustRightInd w:val="0"/>
              <w:spacing w:after="120"/>
              <w:ind w:left="62" w:right="62"/>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3,90</w:t>
            </w:r>
          </w:p>
        </w:tc>
        <w:tc>
          <w:tcPr>
            <w:cnfStyle w:val="000010000000" w:firstRow="0" w:lastRow="0" w:firstColumn="0" w:lastColumn="0" w:oddVBand="1" w:evenVBand="0" w:oddHBand="0" w:evenHBand="0" w:firstRowFirstColumn="0" w:firstRowLastColumn="0" w:lastRowFirstColumn="0" w:lastRowLastColumn="0"/>
            <w:tcW w:w="1116" w:type="dxa"/>
          </w:tcPr>
          <w:p w14:paraId="53096A95" w14:textId="77777777" w:rsidR="00261267" w:rsidRPr="004D59CA" w:rsidRDefault="00261267" w:rsidP="00D83FB5">
            <w:pPr>
              <w:autoSpaceDE w:val="0"/>
              <w:autoSpaceDN w:val="0"/>
              <w:adjustRightInd w:val="0"/>
              <w:spacing w:after="120"/>
              <w:ind w:left="62" w:right="62"/>
              <w:jc w:val="center"/>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4,17</w:t>
            </w:r>
          </w:p>
        </w:tc>
      </w:tr>
      <w:tr w:rsidR="00261267" w:rsidRPr="004D59CA" w14:paraId="4E96AF22" w14:textId="77777777" w:rsidTr="001F08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0" w:type="dxa"/>
          </w:tcPr>
          <w:p w14:paraId="6C646238" w14:textId="77777777" w:rsidR="00261267" w:rsidRPr="004D59CA" w:rsidRDefault="00261267" w:rsidP="00D83FB5">
            <w:pPr>
              <w:autoSpaceDE w:val="0"/>
              <w:autoSpaceDN w:val="0"/>
              <w:adjustRightInd w:val="0"/>
              <w:spacing w:after="120"/>
              <w:ind w:left="62" w:right="62"/>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Yrd. Doç.Dr.</w:t>
            </w:r>
          </w:p>
        </w:tc>
        <w:tc>
          <w:tcPr>
            <w:tcW w:w="1087" w:type="dxa"/>
          </w:tcPr>
          <w:p w14:paraId="6218EDFC" w14:textId="77777777" w:rsidR="00261267" w:rsidRPr="004D59CA" w:rsidRDefault="00261267" w:rsidP="00D83FB5">
            <w:pPr>
              <w:autoSpaceDE w:val="0"/>
              <w:autoSpaceDN w:val="0"/>
              <w:adjustRightInd w:val="0"/>
              <w:spacing w:after="120"/>
              <w:ind w:left="62" w:right="6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1832</w:t>
            </w:r>
          </w:p>
        </w:tc>
        <w:tc>
          <w:tcPr>
            <w:cnfStyle w:val="000010000000" w:firstRow="0" w:lastRow="0" w:firstColumn="0" w:lastColumn="0" w:oddVBand="1" w:evenVBand="0" w:oddHBand="0" w:evenHBand="0" w:firstRowFirstColumn="0" w:firstRowLastColumn="0" w:lastRowFirstColumn="0" w:lastRowLastColumn="0"/>
            <w:tcW w:w="765" w:type="dxa"/>
          </w:tcPr>
          <w:p w14:paraId="716ECF42"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4,20</w:t>
            </w:r>
          </w:p>
        </w:tc>
        <w:tc>
          <w:tcPr>
            <w:tcW w:w="765" w:type="dxa"/>
          </w:tcPr>
          <w:p w14:paraId="43121AB3"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4,31</w:t>
            </w:r>
          </w:p>
        </w:tc>
        <w:tc>
          <w:tcPr>
            <w:cnfStyle w:val="000010000000" w:firstRow="0" w:lastRow="0" w:firstColumn="0" w:lastColumn="0" w:oddVBand="1" w:evenVBand="0" w:oddHBand="0" w:evenHBand="0" w:firstRowFirstColumn="0" w:firstRowLastColumn="0" w:lastRowFirstColumn="0" w:lastRowLastColumn="0"/>
            <w:tcW w:w="765" w:type="dxa"/>
          </w:tcPr>
          <w:p w14:paraId="28972B75"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4,36</w:t>
            </w:r>
          </w:p>
        </w:tc>
        <w:tc>
          <w:tcPr>
            <w:tcW w:w="765" w:type="dxa"/>
          </w:tcPr>
          <w:p w14:paraId="4A6AE698"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4,09</w:t>
            </w:r>
          </w:p>
        </w:tc>
        <w:tc>
          <w:tcPr>
            <w:cnfStyle w:val="000010000000" w:firstRow="0" w:lastRow="0" w:firstColumn="0" w:lastColumn="0" w:oddVBand="1" w:evenVBand="0" w:oddHBand="0" w:evenHBand="0" w:firstRowFirstColumn="0" w:firstRowLastColumn="0" w:lastRowFirstColumn="0" w:lastRowLastColumn="0"/>
            <w:tcW w:w="765" w:type="dxa"/>
          </w:tcPr>
          <w:p w14:paraId="021D2CD0"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4,10</w:t>
            </w:r>
          </w:p>
        </w:tc>
        <w:tc>
          <w:tcPr>
            <w:tcW w:w="765" w:type="dxa"/>
          </w:tcPr>
          <w:p w14:paraId="344CE800"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4,29</w:t>
            </w:r>
          </w:p>
        </w:tc>
        <w:tc>
          <w:tcPr>
            <w:cnfStyle w:val="000010000000" w:firstRow="0" w:lastRow="0" w:firstColumn="0" w:lastColumn="0" w:oddVBand="1" w:evenVBand="0" w:oddHBand="0" w:evenHBand="0" w:firstRowFirstColumn="0" w:firstRowLastColumn="0" w:lastRowFirstColumn="0" w:lastRowLastColumn="0"/>
            <w:tcW w:w="765" w:type="dxa"/>
          </w:tcPr>
          <w:p w14:paraId="056D29F0"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4,26</w:t>
            </w:r>
          </w:p>
        </w:tc>
        <w:tc>
          <w:tcPr>
            <w:tcW w:w="876" w:type="dxa"/>
          </w:tcPr>
          <w:p w14:paraId="47EE8FD0"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3,99</w:t>
            </w:r>
          </w:p>
        </w:tc>
        <w:tc>
          <w:tcPr>
            <w:cnfStyle w:val="000010000000" w:firstRow="0" w:lastRow="0" w:firstColumn="0" w:lastColumn="0" w:oddVBand="1" w:evenVBand="0" w:oddHBand="0" w:evenHBand="0" w:firstRowFirstColumn="0" w:firstRowLastColumn="0" w:lastRowFirstColumn="0" w:lastRowLastColumn="0"/>
            <w:tcW w:w="1116" w:type="dxa"/>
          </w:tcPr>
          <w:p w14:paraId="260FFE2C" w14:textId="77777777" w:rsidR="00261267" w:rsidRPr="004D59CA" w:rsidRDefault="00261267" w:rsidP="00D83FB5">
            <w:pPr>
              <w:autoSpaceDE w:val="0"/>
              <w:autoSpaceDN w:val="0"/>
              <w:adjustRightInd w:val="0"/>
              <w:spacing w:after="120"/>
              <w:ind w:left="62" w:right="62"/>
              <w:jc w:val="center"/>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4,20</w:t>
            </w:r>
          </w:p>
        </w:tc>
      </w:tr>
      <w:tr w:rsidR="00261267" w:rsidRPr="004D59CA" w14:paraId="11190A98" w14:textId="77777777" w:rsidTr="001F0850">
        <w:tc>
          <w:tcPr>
            <w:cnfStyle w:val="000010000000" w:firstRow="0" w:lastRow="0" w:firstColumn="0" w:lastColumn="0" w:oddVBand="1" w:evenVBand="0" w:oddHBand="0" w:evenHBand="0" w:firstRowFirstColumn="0" w:firstRowLastColumn="0" w:lastRowFirstColumn="0" w:lastRowLastColumn="0"/>
            <w:tcW w:w="1560" w:type="dxa"/>
          </w:tcPr>
          <w:p w14:paraId="05C97A54" w14:textId="77777777" w:rsidR="00261267" w:rsidRPr="004D59CA" w:rsidRDefault="00261267" w:rsidP="00D83FB5">
            <w:pPr>
              <w:autoSpaceDE w:val="0"/>
              <w:autoSpaceDN w:val="0"/>
              <w:adjustRightInd w:val="0"/>
              <w:spacing w:after="120"/>
              <w:ind w:left="62" w:right="62"/>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Öğr. Gör.</w:t>
            </w:r>
          </w:p>
        </w:tc>
        <w:tc>
          <w:tcPr>
            <w:tcW w:w="1087" w:type="dxa"/>
          </w:tcPr>
          <w:p w14:paraId="1D66AD3A" w14:textId="77777777" w:rsidR="00261267" w:rsidRPr="004D59CA" w:rsidRDefault="00261267" w:rsidP="00D83FB5">
            <w:pPr>
              <w:autoSpaceDE w:val="0"/>
              <w:autoSpaceDN w:val="0"/>
              <w:adjustRightInd w:val="0"/>
              <w:spacing w:after="120"/>
              <w:ind w:left="62" w:right="6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509</w:t>
            </w:r>
          </w:p>
        </w:tc>
        <w:tc>
          <w:tcPr>
            <w:cnfStyle w:val="000010000000" w:firstRow="0" w:lastRow="0" w:firstColumn="0" w:lastColumn="0" w:oddVBand="1" w:evenVBand="0" w:oddHBand="0" w:evenHBand="0" w:firstRowFirstColumn="0" w:firstRowLastColumn="0" w:lastRowFirstColumn="0" w:lastRowLastColumn="0"/>
            <w:tcW w:w="765" w:type="dxa"/>
          </w:tcPr>
          <w:p w14:paraId="07105334"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3,93</w:t>
            </w:r>
          </w:p>
        </w:tc>
        <w:tc>
          <w:tcPr>
            <w:tcW w:w="765" w:type="dxa"/>
          </w:tcPr>
          <w:p w14:paraId="1854B029" w14:textId="77777777" w:rsidR="00261267" w:rsidRPr="004D59CA" w:rsidRDefault="00261267" w:rsidP="00D83FB5">
            <w:pPr>
              <w:autoSpaceDE w:val="0"/>
              <w:autoSpaceDN w:val="0"/>
              <w:adjustRightInd w:val="0"/>
              <w:spacing w:after="120"/>
              <w:ind w:left="62" w:right="62"/>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4,17</w:t>
            </w:r>
          </w:p>
        </w:tc>
        <w:tc>
          <w:tcPr>
            <w:cnfStyle w:val="000010000000" w:firstRow="0" w:lastRow="0" w:firstColumn="0" w:lastColumn="0" w:oddVBand="1" w:evenVBand="0" w:oddHBand="0" w:evenHBand="0" w:firstRowFirstColumn="0" w:firstRowLastColumn="0" w:lastRowFirstColumn="0" w:lastRowLastColumn="0"/>
            <w:tcW w:w="765" w:type="dxa"/>
          </w:tcPr>
          <w:p w14:paraId="03F6C634"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4,19</w:t>
            </w:r>
          </w:p>
        </w:tc>
        <w:tc>
          <w:tcPr>
            <w:tcW w:w="765" w:type="dxa"/>
          </w:tcPr>
          <w:p w14:paraId="2D1E59EF" w14:textId="77777777" w:rsidR="00261267" w:rsidRPr="004D59CA" w:rsidRDefault="00261267" w:rsidP="00D83FB5">
            <w:pPr>
              <w:autoSpaceDE w:val="0"/>
              <w:autoSpaceDN w:val="0"/>
              <w:adjustRightInd w:val="0"/>
              <w:spacing w:after="120"/>
              <w:ind w:left="62" w:right="62"/>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3,99</w:t>
            </w:r>
          </w:p>
        </w:tc>
        <w:tc>
          <w:tcPr>
            <w:cnfStyle w:val="000010000000" w:firstRow="0" w:lastRow="0" w:firstColumn="0" w:lastColumn="0" w:oddVBand="1" w:evenVBand="0" w:oddHBand="0" w:evenHBand="0" w:firstRowFirstColumn="0" w:firstRowLastColumn="0" w:lastRowFirstColumn="0" w:lastRowLastColumn="0"/>
            <w:tcW w:w="765" w:type="dxa"/>
          </w:tcPr>
          <w:p w14:paraId="006D03A3"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4,02</w:t>
            </w:r>
          </w:p>
        </w:tc>
        <w:tc>
          <w:tcPr>
            <w:tcW w:w="765" w:type="dxa"/>
          </w:tcPr>
          <w:p w14:paraId="71314793" w14:textId="77777777" w:rsidR="00261267" w:rsidRPr="004D59CA" w:rsidRDefault="00261267" w:rsidP="00D83FB5">
            <w:pPr>
              <w:autoSpaceDE w:val="0"/>
              <w:autoSpaceDN w:val="0"/>
              <w:adjustRightInd w:val="0"/>
              <w:spacing w:after="120"/>
              <w:ind w:left="62" w:right="62"/>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3,84</w:t>
            </w:r>
          </w:p>
        </w:tc>
        <w:tc>
          <w:tcPr>
            <w:cnfStyle w:val="000010000000" w:firstRow="0" w:lastRow="0" w:firstColumn="0" w:lastColumn="0" w:oddVBand="1" w:evenVBand="0" w:oddHBand="0" w:evenHBand="0" w:firstRowFirstColumn="0" w:firstRowLastColumn="0" w:lastRowFirstColumn="0" w:lastRowLastColumn="0"/>
            <w:tcW w:w="765" w:type="dxa"/>
          </w:tcPr>
          <w:p w14:paraId="0A93B78F"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4,01</w:t>
            </w:r>
          </w:p>
        </w:tc>
        <w:tc>
          <w:tcPr>
            <w:tcW w:w="876" w:type="dxa"/>
          </w:tcPr>
          <w:p w14:paraId="5FF5B034" w14:textId="77777777" w:rsidR="00261267" w:rsidRPr="004D59CA" w:rsidRDefault="00261267" w:rsidP="00D83FB5">
            <w:pPr>
              <w:autoSpaceDE w:val="0"/>
              <w:autoSpaceDN w:val="0"/>
              <w:adjustRightInd w:val="0"/>
              <w:spacing w:after="120"/>
              <w:ind w:left="62" w:right="62"/>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3,42</w:t>
            </w:r>
          </w:p>
        </w:tc>
        <w:tc>
          <w:tcPr>
            <w:cnfStyle w:val="000010000000" w:firstRow="0" w:lastRow="0" w:firstColumn="0" w:lastColumn="0" w:oddVBand="1" w:evenVBand="0" w:oddHBand="0" w:evenHBand="0" w:firstRowFirstColumn="0" w:firstRowLastColumn="0" w:lastRowFirstColumn="0" w:lastRowLastColumn="0"/>
            <w:tcW w:w="1116" w:type="dxa"/>
          </w:tcPr>
          <w:p w14:paraId="6F75B120" w14:textId="77777777" w:rsidR="00261267" w:rsidRPr="004D59CA" w:rsidRDefault="00261267" w:rsidP="00D83FB5">
            <w:pPr>
              <w:autoSpaceDE w:val="0"/>
              <w:autoSpaceDN w:val="0"/>
              <w:adjustRightInd w:val="0"/>
              <w:spacing w:after="120"/>
              <w:ind w:left="62" w:right="62"/>
              <w:jc w:val="center"/>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3,95</w:t>
            </w:r>
          </w:p>
        </w:tc>
      </w:tr>
      <w:tr w:rsidR="00261267" w:rsidRPr="004D59CA" w14:paraId="3E7CF633" w14:textId="77777777" w:rsidTr="001F08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0" w:type="dxa"/>
          </w:tcPr>
          <w:p w14:paraId="08B82757" w14:textId="77777777" w:rsidR="00261267" w:rsidRPr="004D59CA" w:rsidRDefault="00261267" w:rsidP="00D83FB5">
            <w:pPr>
              <w:autoSpaceDE w:val="0"/>
              <w:autoSpaceDN w:val="0"/>
              <w:adjustRightInd w:val="0"/>
              <w:spacing w:after="120"/>
              <w:ind w:left="62" w:right="62"/>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Arş. Gör.Dr.</w:t>
            </w:r>
          </w:p>
        </w:tc>
        <w:tc>
          <w:tcPr>
            <w:tcW w:w="1087" w:type="dxa"/>
          </w:tcPr>
          <w:p w14:paraId="1BC9D7F9" w14:textId="77777777" w:rsidR="00261267" w:rsidRPr="004D59CA" w:rsidRDefault="00261267" w:rsidP="00D83FB5">
            <w:pPr>
              <w:autoSpaceDE w:val="0"/>
              <w:autoSpaceDN w:val="0"/>
              <w:adjustRightInd w:val="0"/>
              <w:spacing w:after="120"/>
              <w:ind w:left="62" w:right="6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518</w:t>
            </w:r>
          </w:p>
        </w:tc>
        <w:tc>
          <w:tcPr>
            <w:cnfStyle w:val="000010000000" w:firstRow="0" w:lastRow="0" w:firstColumn="0" w:lastColumn="0" w:oddVBand="1" w:evenVBand="0" w:oddHBand="0" w:evenHBand="0" w:firstRowFirstColumn="0" w:firstRowLastColumn="0" w:lastRowFirstColumn="0" w:lastRowLastColumn="0"/>
            <w:tcW w:w="765" w:type="dxa"/>
          </w:tcPr>
          <w:p w14:paraId="296F3B1C"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4,33</w:t>
            </w:r>
          </w:p>
        </w:tc>
        <w:tc>
          <w:tcPr>
            <w:tcW w:w="765" w:type="dxa"/>
          </w:tcPr>
          <w:p w14:paraId="2B3B57DF"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4,52</w:t>
            </w:r>
          </w:p>
        </w:tc>
        <w:tc>
          <w:tcPr>
            <w:cnfStyle w:val="000010000000" w:firstRow="0" w:lastRow="0" w:firstColumn="0" w:lastColumn="0" w:oddVBand="1" w:evenVBand="0" w:oddHBand="0" w:evenHBand="0" w:firstRowFirstColumn="0" w:firstRowLastColumn="0" w:lastRowFirstColumn="0" w:lastRowLastColumn="0"/>
            <w:tcW w:w="765" w:type="dxa"/>
          </w:tcPr>
          <w:p w14:paraId="1EA6D06B"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4,54</w:t>
            </w:r>
          </w:p>
        </w:tc>
        <w:tc>
          <w:tcPr>
            <w:tcW w:w="765" w:type="dxa"/>
          </w:tcPr>
          <w:p w14:paraId="00965A83"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4,42</w:t>
            </w:r>
          </w:p>
        </w:tc>
        <w:tc>
          <w:tcPr>
            <w:cnfStyle w:val="000010000000" w:firstRow="0" w:lastRow="0" w:firstColumn="0" w:lastColumn="0" w:oddVBand="1" w:evenVBand="0" w:oddHBand="0" w:evenHBand="0" w:firstRowFirstColumn="0" w:firstRowLastColumn="0" w:lastRowFirstColumn="0" w:lastRowLastColumn="0"/>
            <w:tcW w:w="765" w:type="dxa"/>
          </w:tcPr>
          <w:p w14:paraId="231B0B90"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4,45</w:t>
            </w:r>
          </w:p>
        </w:tc>
        <w:tc>
          <w:tcPr>
            <w:tcW w:w="765" w:type="dxa"/>
          </w:tcPr>
          <w:p w14:paraId="5F976116"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4,44</w:t>
            </w:r>
          </w:p>
        </w:tc>
        <w:tc>
          <w:tcPr>
            <w:cnfStyle w:val="000010000000" w:firstRow="0" w:lastRow="0" w:firstColumn="0" w:lastColumn="0" w:oddVBand="1" w:evenVBand="0" w:oddHBand="0" w:evenHBand="0" w:firstRowFirstColumn="0" w:firstRowLastColumn="0" w:lastRowFirstColumn="0" w:lastRowLastColumn="0"/>
            <w:tcW w:w="765" w:type="dxa"/>
          </w:tcPr>
          <w:p w14:paraId="4D74832A"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4,39</w:t>
            </w:r>
          </w:p>
        </w:tc>
        <w:tc>
          <w:tcPr>
            <w:tcW w:w="876" w:type="dxa"/>
          </w:tcPr>
          <w:p w14:paraId="09D8AF4A"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4,28</w:t>
            </w:r>
          </w:p>
        </w:tc>
        <w:tc>
          <w:tcPr>
            <w:cnfStyle w:val="000010000000" w:firstRow="0" w:lastRow="0" w:firstColumn="0" w:lastColumn="0" w:oddVBand="1" w:evenVBand="0" w:oddHBand="0" w:evenHBand="0" w:firstRowFirstColumn="0" w:firstRowLastColumn="0" w:lastRowFirstColumn="0" w:lastRowLastColumn="0"/>
            <w:tcW w:w="1116" w:type="dxa"/>
          </w:tcPr>
          <w:p w14:paraId="58C952DE" w14:textId="77777777" w:rsidR="00261267" w:rsidRPr="004D59CA" w:rsidRDefault="00261267" w:rsidP="00D83FB5">
            <w:pPr>
              <w:autoSpaceDE w:val="0"/>
              <w:autoSpaceDN w:val="0"/>
              <w:adjustRightInd w:val="0"/>
              <w:spacing w:after="120"/>
              <w:ind w:left="62" w:right="62"/>
              <w:jc w:val="center"/>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4,42</w:t>
            </w:r>
          </w:p>
        </w:tc>
      </w:tr>
      <w:tr w:rsidR="00261267" w:rsidRPr="004D59CA" w14:paraId="0826990B" w14:textId="77777777" w:rsidTr="001F0850">
        <w:tc>
          <w:tcPr>
            <w:cnfStyle w:val="000010000000" w:firstRow="0" w:lastRow="0" w:firstColumn="0" w:lastColumn="0" w:oddVBand="1" w:evenVBand="0" w:oddHBand="0" w:evenHBand="0" w:firstRowFirstColumn="0" w:firstRowLastColumn="0" w:lastRowFirstColumn="0" w:lastRowLastColumn="0"/>
            <w:tcW w:w="1560" w:type="dxa"/>
          </w:tcPr>
          <w:p w14:paraId="5AFDDD6A" w14:textId="77777777" w:rsidR="00261267" w:rsidRPr="004D59CA" w:rsidRDefault="00261267" w:rsidP="00D83FB5">
            <w:pPr>
              <w:autoSpaceDE w:val="0"/>
              <w:autoSpaceDN w:val="0"/>
              <w:adjustRightInd w:val="0"/>
              <w:spacing w:after="120"/>
              <w:ind w:left="62" w:right="62"/>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Dışarıdan gelen öğr. üyeleri</w:t>
            </w:r>
          </w:p>
        </w:tc>
        <w:tc>
          <w:tcPr>
            <w:tcW w:w="1087" w:type="dxa"/>
          </w:tcPr>
          <w:p w14:paraId="58241202" w14:textId="77777777" w:rsidR="00261267" w:rsidRPr="004D59CA" w:rsidRDefault="00261267" w:rsidP="00D83FB5">
            <w:pPr>
              <w:autoSpaceDE w:val="0"/>
              <w:autoSpaceDN w:val="0"/>
              <w:adjustRightInd w:val="0"/>
              <w:spacing w:after="120"/>
              <w:ind w:left="62" w:right="6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211</w:t>
            </w:r>
          </w:p>
        </w:tc>
        <w:tc>
          <w:tcPr>
            <w:cnfStyle w:val="000010000000" w:firstRow="0" w:lastRow="0" w:firstColumn="0" w:lastColumn="0" w:oddVBand="1" w:evenVBand="0" w:oddHBand="0" w:evenHBand="0" w:firstRowFirstColumn="0" w:firstRowLastColumn="0" w:lastRowFirstColumn="0" w:lastRowLastColumn="0"/>
            <w:tcW w:w="765" w:type="dxa"/>
          </w:tcPr>
          <w:p w14:paraId="7AD3C325"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4,29</w:t>
            </w:r>
          </w:p>
        </w:tc>
        <w:tc>
          <w:tcPr>
            <w:tcW w:w="765" w:type="dxa"/>
          </w:tcPr>
          <w:p w14:paraId="28F25C47" w14:textId="77777777" w:rsidR="00261267" w:rsidRPr="004D59CA" w:rsidRDefault="00261267" w:rsidP="00D83FB5">
            <w:pPr>
              <w:autoSpaceDE w:val="0"/>
              <w:autoSpaceDN w:val="0"/>
              <w:adjustRightInd w:val="0"/>
              <w:spacing w:after="120"/>
              <w:ind w:left="62" w:right="62"/>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4,40</w:t>
            </w:r>
          </w:p>
        </w:tc>
        <w:tc>
          <w:tcPr>
            <w:cnfStyle w:val="000010000000" w:firstRow="0" w:lastRow="0" w:firstColumn="0" w:lastColumn="0" w:oddVBand="1" w:evenVBand="0" w:oddHBand="0" w:evenHBand="0" w:firstRowFirstColumn="0" w:firstRowLastColumn="0" w:lastRowFirstColumn="0" w:lastRowLastColumn="0"/>
            <w:tcW w:w="765" w:type="dxa"/>
          </w:tcPr>
          <w:p w14:paraId="74CAD0C1"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4,48</w:t>
            </w:r>
          </w:p>
        </w:tc>
        <w:tc>
          <w:tcPr>
            <w:tcW w:w="765" w:type="dxa"/>
          </w:tcPr>
          <w:p w14:paraId="23B76876" w14:textId="77777777" w:rsidR="00261267" w:rsidRPr="004D59CA" w:rsidRDefault="00261267" w:rsidP="00D83FB5">
            <w:pPr>
              <w:autoSpaceDE w:val="0"/>
              <w:autoSpaceDN w:val="0"/>
              <w:adjustRightInd w:val="0"/>
              <w:spacing w:after="120"/>
              <w:ind w:left="62" w:right="62"/>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4,20</w:t>
            </w:r>
          </w:p>
        </w:tc>
        <w:tc>
          <w:tcPr>
            <w:cnfStyle w:val="000010000000" w:firstRow="0" w:lastRow="0" w:firstColumn="0" w:lastColumn="0" w:oddVBand="1" w:evenVBand="0" w:oddHBand="0" w:evenHBand="0" w:firstRowFirstColumn="0" w:firstRowLastColumn="0" w:lastRowFirstColumn="0" w:lastRowLastColumn="0"/>
            <w:tcW w:w="765" w:type="dxa"/>
          </w:tcPr>
          <w:p w14:paraId="4E2F4385"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4,18</w:t>
            </w:r>
          </w:p>
        </w:tc>
        <w:tc>
          <w:tcPr>
            <w:tcW w:w="765" w:type="dxa"/>
          </w:tcPr>
          <w:p w14:paraId="063E1831" w14:textId="77777777" w:rsidR="00261267" w:rsidRPr="004D59CA" w:rsidRDefault="00261267" w:rsidP="00D83FB5">
            <w:pPr>
              <w:autoSpaceDE w:val="0"/>
              <w:autoSpaceDN w:val="0"/>
              <w:adjustRightInd w:val="0"/>
              <w:spacing w:after="120"/>
              <w:ind w:left="62" w:right="62"/>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4,46</w:t>
            </w:r>
          </w:p>
        </w:tc>
        <w:tc>
          <w:tcPr>
            <w:cnfStyle w:val="000010000000" w:firstRow="0" w:lastRow="0" w:firstColumn="0" w:lastColumn="0" w:oddVBand="1" w:evenVBand="0" w:oddHBand="0" w:evenHBand="0" w:firstRowFirstColumn="0" w:firstRowLastColumn="0" w:lastRowFirstColumn="0" w:lastRowLastColumn="0"/>
            <w:tcW w:w="765" w:type="dxa"/>
          </w:tcPr>
          <w:p w14:paraId="1732BF3C"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4,29</w:t>
            </w:r>
          </w:p>
        </w:tc>
        <w:tc>
          <w:tcPr>
            <w:tcW w:w="876" w:type="dxa"/>
          </w:tcPr>
          <w:p w14:paraId="10DF1374" w14:textId="77777777" w:rsidR="00261267" w:rsidRPr="004D59CA" w:rsidRDefault="00261267" w:rsidP="00D83FB5">
            <w:pPr>
              <w:autoSpaceDE w:val="0"/>
              <w:autoSpaceDN w:val="0"/>
              <w:adjustRightInd w:val="0"/>
              <w:spacing w:after="120"/>
              <w:ind w:left="62" w:right="62"/>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E79" w:themeColor="accent1" w:themeShade="80"/>
                <w:sz w:val="24"/>
                <w:szCs w:val="24"/>
              </w:rPr>
            </w:pPr>
            <w:r w:rsidRPr="004D59CA">
              <w:rPr>
                <w:rFonts w:ascii="Times New Roman" w:eastAsia="Times New Roman" w:hAnsi="Times New Roman" w:cs="Times New Roman"/>
                <w:color w:val="1F4E79" w:themeColor="accent1" w:themeShade="80"/>
                <w:sz w:val="24"/>
                <w:szCs w:val="24"/>
              </w:rPr>
              <w:t>4,23</w:t>
            </w:r>
          </w:p>
        </w:tc>
        <w:tc>
          <w:tcPr>
            <w:cnfStyle w:val="000010000000" w:firstRow="0" w:lastRow="0" w:firstColumn="0" w:lastColumn="0" w:oddVBand="1" w:evenVBand="0" w:oddHBand="0" w:evenHBand="0" w:firstRowFirstColumn="0" w:firstRowLastColumn="0" w:lastRowFirstColumn="0" w:lastRowLastColumn="0"/>
            <w:tcW w:w="1116" w:type="dxa"/>
          </w:tcPr>
          <w:p w14:paraId="58F9F486" w14:textId="77777777" w:rsidR="00261267" w:rsidRPr="004D59CA" w:rsidRDefault="00261267" w:rsidP="00D83FB5">
            <w:pPr>
              <w:autoSpaceDE w:val="0"/>
              <w:autoSpaceDN w:val="0"/>
              <w:adjustRightInd w:val="0"/>
              <w:spacing w:after="120"/>
              <w:ind w:left="62" w:right="62"/>
              <w:jc w:val="center"/>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4,32</w:t>
            </w:r>
          </w:p>
        </w:tc>
      </w:tr>
      <w:tr w:rsidR="00261267" w:rsidRPr="004D59CA" w14:paraId="1EB58B83" w14:textId="77777777" w:rsidTr="001F08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0" w:type="dxa"/>
          </w:tcPr>
          <w:p w14:paraId="4BC9DEBD" w14:textId="77777777" w:rsidR="00261267" w:rsidRPr="004D59CA" w:rsidRDefault="00261267" w:rsidP="00D83FB5">
            <w:pPr>
              <w:autoSpaceDE w:val="0"/>
              <w:autoSpaceDN w:val="0"/>
              <w:adjustRightInd w:val="0"/>
              <w:spacing w:after="120"/>
              <w:ind w:left="62" w:right="62"/>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Toplam</w:t>
            </w:r>
          </w:p>
        </w:tc>
        <w:tc>
          <w:tcPr>
            <w:tcW w:w="1087" w:type="dxa"/>
          </w:tcPr>
          <w:p w14:paraId="1A72C4CA" w14:textId="77777777" w:rsidR="00261267" w:rsidRPr="004D59CA" w:rsidRDefault="00261267" w:rsidP="00D83FB5">
            <w:pPr>
              <w:autoSpaceDE w:val="0"/>
              <w:autoSpaceDN w:val="0"/>
              <w:adjustRightInd w:val="0"/>
              <w:spacing w:after="120"/>
              <w:ind w:left="62" w:right="6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4938</w:t>
            </w:r>
          </w:p>
        </w:tc>
        <w:tc>
          <w:tcPr>
            <w:cnfStyle w:val="000010000000" w:firstRow="0" w:lastRow="0" w:firstColumn="0" w:lastColumn="0" w:oddVBand="1" w:evenVBand="0" w:oddHBand="0" w:evenHBand="0" w:firstRowFirstColumn="0" w:firstRowLastColumn="0" w:lastRowFirstColumn="0" w:lastRowLastColumn="0"/>
            <w:tcW w:w="765" w:type="dxa"/>
          </w:tcPr>
          <w:p w14:paraId="3FF441D7"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4,15</w:t>
            </w:r>
          </w:p>
        </w:tc>
        <w:tc>
          <w:tcPr>
            <w:tcW w:w="765" w:type="dxa"/>
          </w:tcPr>
          <w:p w14:paraId="188EA163"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4,32</w:t>
            </w:r>
          </w:p>
        </w:tc>
        <w:tc>
          <w:tcPr>
            <w:cnfStyle w:val="000010000000" w:firstRow="0" w:lastRow="0" w:firstColumn="0" w:lastColumn="0" w:oddVBand="1" w:evenVBand="0" w:oddHBand="0" w:evenHBand="0" w:firstRowFirstColumn="0" w:firstRowLastColumn="0" w:lastRowFirstColumn="0" w:lastRowLastColumn="0"/>
            <w:tcW w:w="765" w:type="dxa"/>
          </w:tcPr>
          <w:p w14:paraId="32D202FF"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4,38</w:t>
            </w:r>
          </w:p>
        </w:tc>
        <w:tc>
          <w:tcPr>
            <w:tcW w:w="765" w:type="dxa"/>
          </w:tcPr>
          <w:p w14:paraId="3DC9B4AC"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4,13</w:t>
            </w:r>
          </w:p>
        </w:tc>
        <w:tc>
          <w:tcPr>
            <w:cnfStyle w:val="000010000000" w:firstRow="0" w:lastRow="0" w:firstColumn="0" w:lastColumn="0" w:oddVBand="1" w:evenVBand="0" w:oddHBand="0" w:evenHBand="0" w:firstRowFirstColumn="0" w:firstRowLastColumn="0" w:lastRowFirstColumn="0" w:lastRowLastColumn="0"/>
            <w:tcW w:w="765" w:type="dxa"/>
          </w:tcPr>
          <w:p w14:paraId="7E25019F"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4,16</w:t>
            </w:r>
          </w:p>
        </w:tc>
        <w:tc>
          <w:tcPr>
            <w:tcW w:w="765" w:type="dxa"/>
          </w:tcPr>
          <w:p w14:paraId="6CBC3A7A"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4,23</w:t>
            </w:r>
          </w:p>
        </w:tc>
        <w:tc>
          <w:tcPr>
            <w:cnfStyle w:val="000010000000" w:firstRow="0" w:lastRow="0" w:firstColumn="0" w:lastColumn="0" w:oddVBand="1" w:evenVBand="0" w:oddHBand="0" w:evenHBand="0" w:firstRowFirstColumn="0" w:firstRowLastColumn="0" w:lastRowFirstColumn="0" w:lastRowLastColumn="0"/>
            <w:tcW w:w="765" w:type="dxa"/>
          </w:tcPr>
          <w:p w14:paraId="0C1C5522" w14:textId="77777777" w:rsidR="00261267" w:rsidRPr="004D59CA" w:rsidRDefault="00261267" w:rsidP="00D83FB5">
            <w:pPr>
              <w:autoSpaceDE w:val="0"/>
              <w:autoSpaceDN w:val="0"/>
              <w:adjustRightInd w:val="0"/>
              <w:spacing w:after="120"/>
              <w:ind w:left="62" w:right="62"/>
              <w:jc w:val="right"/>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4,25</w:t>
            </w:r>
          </w:p>
        </w:tc>
        <w:tc>
          <w:tcPr>
            <w:tcW w:w="876" w:type="dxa"/>
          </w:tcPr>
          <w:p w14:paraId="35FAA1BD" w14:textId="77777777" w:rsidR="00261267" w:rsidRPr="004D59CA" w:rsidRDefault="00261267" w:rsidP="00D83FB5">
            <w:pPr>
              <w:autoSpaceDE w:val="0"/>
              <w:autoSpaceDN w:val="0"/>
              <w:adjustRightInd w:val="0"/>
              <w:spacing w:after="120"/>
              <w:ind w:left="62" w:right="62"/>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3,92</w:t>
            </w:r>
          </w:p>
        </w:tc>
        <w:tc>
          <w:tcPr>
            <w:cnfStyle w:val="000010000000" w:firstRow="0" w:lastRow="0" w:firstColumn="0" w:lastColumn="0" w:oddVBand="1" w:evenVBand="0" w:oddHBand="0" w:evenHBand="0" w:firstRowFirstColumn="0" w:firstRowLastColumn="0" w:lastRowFirstColumn="0" w:lastRowLastColumn="0"/>
            <w:tcW w:w="1116" w:type="dxa"/>
          </w:tcPr>
          <w:p w14:paraId="6B1BA5D3" w14:textId="77777777" w:rsidR="00261267" w:rsidRPr="004D59CA" w:rsidRDefault="00261267" w:rsidP="00D83FB5">
            <w:pPr>
              <w:autoSpaceDE w:val="0"/>
              <w:autoSpaceDN w:val="0"/>
              <w:adjustRightInd w:val="0"/>
              <w:spacing w:after="120"/>
              <w:ind w:left="62" w:right="62"/>
              <w:jc w:val="center"/>
              <w:rPr>
                <w:rFonts w:ascii="Times New Roman" w:eastAsia="Times New Roman" w:hAnsi="Times New Roman" w:cs="Times New Roman"/>
                <w:b/>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4,19</w:t>
            </w:r>
          </w:p>
        </w:tc>
      </w:tr>
    </w:tbl>
    <w:p w14:paraId="35B5DDCF" w14:textId="77777777" w:rsidR="00D83FB5" w:rsidRDefault="00261267" w:rsidP="00D83FB5">
      <w:pPr>
        <w:spacing w:after="12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095775">
        <w:rPr>
          <w:rFonts w:ascii="Times New Roman" w:hAnsi="Times New Roman" w:cs="Times New Roman"/>
          <w:color w:val="FF0000"/>
          <w:sz w:val="24"/>
          <w:szCs w:val="24"/>
        </w:rPr>
        <w:tab/>
      </w:r>
    </w:p>
    <w:p w14:paraId="1D0B110A" w14:textId="77777777" w:rsidR="003D5DB2" w:rsidRDefault="00D83FB5" w:rsidP="00D83FB5">
      <w:pPr>
        <w:spacing w:after="120"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FB4950">
        <w:rPr>
          <w:rFonts w:ascii="Times New Roman" w:hAnsi="Times New Roman" w:cs="Times New Roman"/>
          <w:sz w:val="24"/>
          <w:szCs w:val="24"/>
        </w:rPr>
        <w:t xml:space="preserve">Fakültemizde eğiticilerin eğitimine yönelik </w:t>
      </w:r>
      <w:r w:rsidR="00095775">
        <w:rPr>
          <w:rFonts w:ascii="Times New Roman" w:hAnsi="Times New Roman" w:cs="Times New Roman"/>
          <w:sz w:val="24"/>
          <w:szCs w:val="24"/>
        </w:rPr>
        <w:t xml:space="preserve">özel </w:t>
      </w:r>
      <w:r w:rsidR="00FB4950">
        <w:rPr>
          <w:rFonts w:ascii="Times New Roman" w:hAnsi="Times New Roman" w:cs="Times New Roman"/>
          <w:sz w:val="24"/>
          <w:szCs w:val="24"/>
        </w:rPr>
        <w:t xml:space="preserve">programlar </w:t>
      </w:r>
      <w:r w:rsidR="00095775">
        <w:rPr>
          <w:rFonts w:ascii="Times New Roman" w:hAnsi="Times New Roman" w:cs="Times New Roman"/>
          <w:sz w:val="24"/>
          <w:szCs w:val="24"/>
        </w:rPr>
        <w:t>bulunmamaktadır.</w:t>
      </w:r>
      <w:r w:rsidR="00FB4950">
        <w:rPr>
          <w:rFonts w:ascii="Times New Roman" w:hAnsi="Times New Roman" w:cs="Times New Roman"/>
          <w:sz w:val="24"/>
          <w:szCs w:val="24"/>
        </w:rPr>
        <w:t xml:space="preserve"> </w:t>
      </w:r>
      <w:r w:rsidR="003D5DB2">
        <w:rPr>
          <w:rFonts w:ascii="Times New Roman" w:hAnsi="Times New Roman" w:cs="Times New Roman"/>
          <w:sz w:val="24"/>
          <w:szCs w:val="24"/>
        </w:rPr>
        <w:t xml:space="preserve">Eğiticilerin eğitimi ile ilgili çalışmalar, ölçme ve değerlendirme programı çerçevesinde gerçekleştirilmiş ve bu eğitimlerle ilgili bilgilere daha önceki bölümde yer verilmiştir. </w:t>
      </w:r>
    </w:p>
    <w:p w14:paraId="4C996102" w14:textId="77777777" w:rsidR="00CA64E5" w:rsidRPr="004D59CA" w:rsidRDefault="00CA64E5" w:rsidP="00D83FB5">
      <w:pPr>
        <w:spacing w:after="120" w:line="360" w:lineRule="auto"/>
        <w:jc w:val="both"/>
        <w:rPr>
          <w:rFonts w:eastAsia="Droid Sans Fallback"/>
          <w:color w:val="1F4E79" w:themeColor="accent1" w:themeShade="80"/>
          <w:szCs w:val="24"/>
        </w:rPr>
      </w:pPr>
      <w:bookmarkStart w:id="15" w:name="_Toc504091727"/>
      <w:r w:rsidRPr="004D59CA">
        <w:rPr>
          <w:rStyle w:val="Balk2Char"/>
          <w:rFonts w:eastAsia="Droid Sans Fallback"/>
          <w:color w:val="1F4E79" w:themeColor="accent1" w:themeShade="80"/>
          <w:szCs w:val="24"/>
        </w:rPr>
        <w:t>C.5. Öğrenme Kaynakları, Erişilebilirlik ve Destekler</w:t>
      </w:r>
      <w:bookmarkEnd w:id="15"/>
      <w:r w:rsidRPr="004D59CA">
        <w:rPr>
          <w:rFonts w:eastAsia="Droid Sans Fallback"/>
          <w:color w:val="1F4E79" w:themeColor="accent1" w:themeShade="80"/>
          <w:szCs w:val="24"/>
        </w:rPr>
        <w:t xml:space="preserve"> </w:t>
      </w:r>
    </w:p>
    <w:p w14:paraId="332B624B" w14:textId="77777777" w:rsidR="00720466" w:rsidRDefault="003D5DB2" w:rsidP="00D83FB5">
      <w:pPr>
        <w:pStyle w:val="ListeParagraf"/>
        <w:spacing w:after="120" w:line="360" w:lineRule="auto"/>
        <w:ind w:left="567" w:hanging="567"/>
        <w:jc w:val="both"/>
        <w:rPr>
          <w:rFonts w:ascii="Times New Roman" w:hAnsi="Times New Roman" w:cs="Times New Roman"/>
          <w:color w:val="171717"/>
          <w:sz w:val="24"/>
          <w:szCs w:val="24"/>
        </w:rPr>
      </w:pPr>
      <w:r>
        <w:rPr>
          <w:rFonts w:ascii="Times New Roman" w:hAnsi="Times New Roman" w:cs="Times New Roman"/>
          <w:color w:val="171717"/>
          <w:sz w:val="24"/>
          <w:szCs w:val="24"/>
        </w:rPr>
        <w:tab/>
      </w:r>
      <w:r w:rsidR="00720466" w:rsidRPr="00DB6FA4">
        <w:rPr>
          <w:rFonts w:ascii="Times New Roman" w:hAnsi="Times New Roman" w:cs="Times New Roman"/>
          <w:color w:val="171717"/>
          <w:sz w:val="24"/>
          <w:szCs w:val="24"/>
        </w:rPr>
        <w:t>İlk yıl BİDR’de belirtildiği şekildedir.</w:t>
      </w:r>
    </w:p>
    <w:p w14:paraId="2266A58C" w14:textId="77777777" w:rsidR="00CA64E5" w:rsidRPr="004D59CA" w:rsidRDefault="00CA64E5" w:rsidP="00D83FB5">
      <w:pPr>
        <w:pStyle w:val="Balk2"/>
        <w:spacing w:before="0" w:after="120" w:line="360" w:lineRule="auto"/>
        <w:rPr>
          <w:rFonts w:eastAsia="Droid Sans Fallback"/>
          <w:color w:val="1F4E79" w:themeColor="accent1" w:themeShade="80"/>
          <w:szCs w:val="24"/>
        </w:rPr>
      </w:pPr>
      <w:bookmarkStart w:id="16" w:name="_Toc504091728"/>
      <w:r w:rsidRPr="004D59CA">
        <w:rPr>
          <w:rStyle w:val="Balk2Char"/>
          <w:rFonts w:eastAsia="Droid Sans Fallback"/>
          <w:b/>
          <w:bCs/>
          <w:color w:val="1F4E79" w:themeColor="accent1" w:themeShade="80"/>
          <w:szCs w:val="24"/>
        </w:rPr>
        <w:t>C.6. Programların Sürekli İzlenmesi ve Güncellenmesi</w:t>
      </w:r>
      <w:bookmarkEnd w:id="16"/>
      <w:r w:rsidRPr="004D59CA">
        <w:rPr>
          <w:rFonts w:eastAsia="Droid Sans Fallback"/>
          <w:color w:val="1F4E79" w:themeColor="accent1" w:themeShade="80"/>
          <w:szCs w:val="24"/>
        </w:rPr>
        <w:t xml:space="preserve"> </w:t>
      </w:r>
    </w:p>
    <w:p w14:paraId="56E9BE94" w14:textId="5932A3A6" w:rsidR="003D5DB2" w:rsidRDefault="003D5DB2" w:rsidP="00D83FB5">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Pr>
          <w:lang w:val="en-US"/>
        </w:rPr>
        <w:tab/>
      </w:r>
      <w:r w:rsidRPr="001802D2">
        <w:rPr>
          <w:rFonts w:ascii="Times New Roman" w:eastAsia="Calibri" w:hAnsi="Times New Roman" w:cs="Times New Roman"/>
          <w:color w:val="000000"/>
          <w:sz w:val="24"/>
          <w:szCs w:val="24"/>
        </w:rPr>
        <w:t>İlk</w:t>
      </w:r>
      <w:r>
        <w:rPr>
          <w:rFonts w:ascii="Times New Roman" w:eastAsia="Calibri" w:hAnsi="Times New Roman" w:cs="Times New Roman"/>
          <w:color w:val="000000"/>
          <w:sz w:val="24"/>
          <w:szCs w:val="24"/>
        </w:rPr>
        <w:t xml:space="preserve"> yıl BİDR’e ek olarak, Fakültemizdeki programların puanları ile </w:t>
      </w:r>
      <w:r w:rsidR="00BE76CB">
        <w:rPr>
          <w:rFonts w:ascii="Times New Roman" w:eastAsia="Calibri" w:hAnsi="Times New Roman" w:cs="Times New Roman"/>
          <w:color w:val="000000"/>
          <w:sz w:val="24"/>
          <w:szCs w:val="24"/>
        </w:rPr>
        <w:t>ilgili değişiklikler</w:t>
      </w:r>
      <w:r>
        <w:rPr>
          <w:rFonts w:ascii="Times New Roman" w:eastAsia="Calibri" w:hAnsi="Times New Roman" w:cs="Times New Roman"/>
          <w:color w:val="000000"/>
          <w:sz w:val="24"/>
          <w:szCs w:val="24"/>
        </w:rPr>
        <w:t xml:space="preserve"> aşağıda sunulmuştur.</w:t>
      </w:r>
    </w:p>
    <w:p w14:paraId="604121FC" w14:textId="1B6F4383" w:rsidR="00735260" w:rsidRDefault="003D5DB2" w:rsidP="00D83FB5">
      <w:pPr>
        <w:spacing w:after="120" w:line="360" w:lineRule="auto"/>
        <w:jc w:val="both"/>
        <w:rPr>
          <w:rFonts w:ascii="Times New Roman" w:eastAsia="Calibri" w:hAnsi="Times New Roman" w:cs="Times New Roman"/>
          <w:sz w:val="24"/>
          <w:szCs w:val="24"/>
        </w:rPr>
      </w:pPr>
      <w:r>
        <w:rPr>
          <w:rFonts w:ascii="Times New Roman" w:hAnsi="Times New Roman" w:cs="Times New Roman"/>
          <w:color w:val="FF3333"/>
          <w:sz w:val="24"/>
          <w:szCs w:val="24"/>
        </w:rPr>
        <w:tab/>
      </w:r>
      <w:r w:rsidRPr="003D5DB2">
        <w:rPr>
          <w:rFonts w:ascii="Times New Roman" w:hAnsi="Times New Roman" w:cs="Times New Roman"/>
          <w:sz w:val="24"/>
          <w:szCs w:val="24"/>
        </w:rPr>
        <w:t>Fakültemizdeki</w:t>
      </w:r>
      <w:r w:rsidR="00951FF4" w:rsidRPr="003D5DB2">
        <w:rPr>
          <w:rFonts w:ascii="Times New Roman" w:hAnsi="Times New Roman" w:cs="Times New Roman"/>
          <w:sz w:val="24"/>
          <w:szCs w:val="24"/>
        </w:rPr>
        <w:t xml:space="preserve"> programların tercih edilme oranları, programların ta</w:t>
      </w:r>
      <w:r>
        <w:rPr>
          <w:rFonts w:ascii="Times New Roman" w:hAnsi="Times New Roman" w:cs="Times New Roman"/>
          <w:sz w:val="24"/>
          <w:szCs w:val="24"/>
        </w:rPr>
        <w:t xml:space="preserve">ban puanları ile izlenmektedir. </w:t>
      </w:r>
      <w:r>
        <w:rPr>
          <w:rFonts w:ascii="Times New Roman" w:eastAsia="Calibri" w:hAnsi="Times New Roman" w:cs="Times New Roman"/>
          <w:sz w:val="24"/>
          <w:szCs w:val="24"/>
        </w:rPr>
        <w:t>2013-2018 yılları arasında F</w:t>
      </w:r>
      <w:r w:rsidR="00951FF4" w:rsidRPr="003D5DB2">
        <w:rPr>
          <w:rFonts w:ascii="Times New Roman" w:eastAsia="Calibri" w:hAnsi="Times New Roman" w:cs="Times New Roman"/>
          <w:sz w:val="24"/>
          <w:szCs w:val="24"/>
        </w:rPr>
        <w:t xml:space="preserve">akültemizdeki bölümlere kayıt yaptıran öğrencilerin taban puanları </w:t>
      </w:r>
      <w:r w:rsidR="0013656B">
        <w:rPr>
          <w:rFonts w:ascii="Times New Roman" w:eastAsia="Calibri" w:hAnsi="Times New Roman" w:cs="Times New Roman"/>
          <w:sz w:val="24"/>
          <w:szCs w:val="24"/>
        </w:rPr>
        <w:t>Tablo 17’de</w:t>
      </w:r>
      <w:r>
        <w:rPr>
          <w:rFonts w:ascii="Times New Roman" w:eastAsia="Calibri" w:hAnsi="Times New Roman" w:cs="Times New Roman"/>
          <w:sz w:val="24"/>
          <w:szCs w:val="24"/>
        </w:rPr>
        <w:t xml:space="preserve"> </w:t>
      </w:r>
      <w:r w:rsidR="00951FF4" w:rsidRPr="003D5DB2">
        <w:rPr>
          <w:rFonts w:ascii="Times New Roman" w:eastAsia="Calibri" w:hAnsi="Times New Roman" w:cs="Times New Roman"/>
          <w:sz w:val="24"/>
          <w:szCs w:val="24"/>
        </w:rPr>
        <w:t>verilmiştir. ÖSYM’nin resmi web sayfasındaki bilgiler esas alınarak hazırlanan tabloda taban puanların ondalık k</w:t>
      </w:r>
      <w:r>
        <w:rPr>
          <w:rFonts w:ascii="Times New Roman" w:eastAsia="Calibri" w:hAnsi="Times New Roman" w:cs="Times New Roman"/>
          <w:sz w:val="24"/>
          <w:szCs w:val="24"/>
        </w:rPr>
        <w:t xml:space="preserve">ısmı göz ardı edilmiştir. Tablodaki </w:t>
      </w:r>
      <w:r w:rsidR="00951FF4" w:rsidRPr="003D5DB2">
        <w:rPr>
          <w:rFonts w:ascii="Times New Roman" w:eastAsia="Calibri" w:hAnsi="Times New Roman" w:cs="Times New Roman"/>
          <w:sz w:val="24"/>
          <w:szCs w:val="24"/>
        </w:rPr>
        <w:t>bilgilere göre, bö</w:t>
      </w:r>
      <w:r w:rsidR="00920FC1">
        <w:rPr>
          <w:rFonts w:ascii="Times New Roman" w:eastAsia="Calibri" w:hAnsi="Times New Roman" w:cs="Times New Roman"/>
          <w:sz w:val="24"/>
          <w:szCs w:val="24"/>
        </w:rPr>
        <w:t>lümlerin taban puanlarında 2016-</w:t>
      </w:r>
      <w:r w:rsidR="00951FF4" w:rsidRPr="003D5DB2">
        <w:rPr>
          <w:rFonts w:ascii="Times New Roman" w:eastAsia="Calibri" w:hAnsi="Times New Roman" w:cs="Times New Roman"/>
          <w:sz w:val="24"/>
          <w:szCs w:val="24"/>
        </w:rPr>
        <w:t xml:space="preserve">2017 eğitim-öğretim yılına kadar genel bir düşüş gözlenmektedir. 2016-2017 yılı öğrenci alımlarında ise tüm bölümlerin taban puanlarında önemli bir artış olduğu görülse de en son alımlarda yeniden bir düşüş </w:t>
      </w:r>
      <w:r>
        <w:rPr>
          <w:rFonts w:ascii="Times New Roman" w:eastAsia="Calibri" w:hAnsi="Times New Roman" w:cs="Times New Roman"/>
          <w:sz w:val="24"/>
          <w:szCs w:val="24"/>
        </w:rPr>
        <w:t xml:space="preserve">gözlenmektedir. </w:t>
      </w:r>
    </w:p>
    <w:p w14:paraId="3DC1A1CE" w14:textId="77777777" w:rsidR="00735260" w:rsidRDefault="00735260" w:rsidP="00D83FB5">
      <w:pPr>
        <w:spacing w:after="120" w:line="360" w:lineRule="auto"/>
        <w:jc w:val="both"/>
        <w:rPr>
          <w:rFonts w:ascii="Times New Roman" w:hAnsi="Times New Roman" w:cs="Times New Roman"/>
          <w:sz w:val="24"/>
          <w:szCs w:val="24"/>
        </w:rPr>
      </w:pPr>
    </w:p>
    <w:p w14:paraId="2040B1E5" w14:textId="77777777" w:rsidR="00806423" w:rsidRDefault="00806423" w:rsidP="00D83FB5">
      <w:pPr>
        <w:spacing w:after="120" w:line="360" w:lineRule="auto"/>
        <w:jc w:val="both"/>
        <w:rPr>
          <w:rFonts w:ascii="Times New Roman" w:hAnsi="Times New Roman" w:cs="Times New Roman"/>
          <w:sz w:val="24"/>
          <w:szCs w:val="24"/>
        </w:rPr>
      </w:pPr>
    </w:p>
    <w:p w14:paraId="48692CD5" w14:textId="77777777" w:rsidR="003D5DB2" w:rsidRPr="004D59CA" w:rsidRDefault="001D41E4" w:rsidP="00D83FB5">
      <w:pPr>
        <w:spacing w:after="120" w:line="360" w:lineRule="auto"/>
        <w:jc w:val="center"/>
        <w:rPr>
          <w:rFonts w:ascii="Times New Roman" w:hAnsi="Times New Roman" w:cs="Times New Roman"/>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lastRenderedPageBreak/>
        <w:t>Tablo 17</w:t>
      </w:r>
      <w:r w:rsidR="003D5DB2" w:rsidRPr="004D59CA">
        <w:rPr>
          <w:rFonts w:ascii="Times New Roman" w:eastAsia="Times New Roman" w:hAnsi="Times New Roman" w:cs="Times New Roman"/>
          <w:b/>
          <w:color w:val="1F4E79" w:themeColor="accent1" w:themeShade="80"/>
          <w:sz w:val="24"/>
          <w:szCs w:val="24"/>
        </w:rPr>
        <w:t>: Bölümlerimize Kayıt Yaptıran Öğrencilerin Taban Puanları (2013-2018)</w:t>
      </w:r>
    </w:p>
    <w:tbl>
      <w:tblPr>
        <w:tblStyle w:val="AkGlgeleme-Vurgu11"/>
        <w:tblW w:w="9876" w:type="dxa"/>
        <w:tblLayout w:type="fixed"/>
        <w:tblLook w:val="04A0" w:firstRow="1" w:lastRow="0" w:firstColumn="1" w:lastColumn="0" w:noHBand="0" w:noVBand="1"/>
      </w:tblPr>
      <w:tblGrid>
        <w:gridCol w:w="2150"/>
        <w:gridCol w:w="1546"/>
        <w:gridCol w:w="1545"/>
        <w:gridCol w:w="1545"/>
        <w:gridCol w:w="1545"/>
        <w:gridCol w:w="1545"/>
      </w:tblGrid>
      <w:tr w:rsidR="003D5DB2" w:rsidRPr="004D59CA" w14:paraId="3B00E314" w14:textId="77777777" w:rsidTr="001F0850">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tcPr>
          <w:p w14:paraId="05E9CEC9" w14:textId="77777777" w:rsidR="003D5DB2" w:rsidRPr="004D59CA" w:rsidRDefault="003D5DB2" w:rsidP="00D83FB5">
            <w:pPr>
              <w:suppressLineNumbers/>
              <w:spacing w:after="120"/>
              <w:ind w:left="11"/>
              <w:jc w:val="both"/>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Bölümler</w:t>
            </w:r>
          </w:p>
        </w:tc>
        <w:tc>
          <w:tcPr>
            <w:tcW w:w="1701" w:type="dxa"/>
          </w:tcPr>
          <w:p w14:paraId="75AE9B9B" w14:textId="77777777" w:rsidR="003D5DB2" w:rsidRPr="004D59CA" w:rsidRDefault="003D5DB2" w:rsidP="00D83FB5">
            <w:pPr>
              <w:suppressLineNumbers/>
              <w:spacing w:after="120"/>
              <w:ind w:left="24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2013-2014</w:t>
            </w:r>
          </w:p>
        </w:tc>
        <w:tc>
          <w:tcPr>
            <w:tcW w:w="1701" w:type="dxa"/>
          </w:tcPr>
          <w:p w14:paraId="4694780D" w14:textId="77777777" w:rsidR="003D5DB2" w:rsidRPr="004D59CA" w:rsidRDefault="003D5DB2" w:rsidP="00D83FB5">
            <w:pPr>
              <w:suppressLineNumbers/>
              <w:spacing w:after="120"/>
              <w:ind w:left="24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2014-2015</w:t>
            </w:r>
          </w:p>
        </w:tc>
        <w:tc>
          <w:tcPr>
            <w:tcW w:w="1701" w:type="dxa"/>
          </w:tcPr>
          <w:p w14:paraId="48CE768B" w14:textId="77777777" w:rsidR="003D5DB2" w:rsidRPr="004D59CA" w:rsidRDefault="003D5DB2" w:rsidP="00D83FB5">
            <w:pPr>
              <w:suppressLineNumber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2015-2016</w:t>
            </w:r>
          </w:p>
        </w:tc>
        <w:tc>
          <w:tcPr>
            <w:tcW w:w="1701" w:type="dxa"/>
          </w:tcPr>
          <w:p w14:paraId="33A69AF2" w14:textId="77777777" w:rsidR="003D5DB2" w:rsidRPr="004D59CA" w:rsidRDefault="003D5DB2" w:rsidP="00D83FB5">
            <w:pPr>
              <w:suppressLineNumber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2016-2017</w:t>
            </w:r>
          </w:p>
        </w:tc>
        <w:tc>
          <w:tcPr>
            <w:tcW w:w="1701" w:type="dxa"/>
          </w:tcPr>
          <w:p w14:paraId="199317B3" w14:textId="77777777" w:rsidR="003D5DB2" w:rsidRPr="004D59CA" w:rsidRDefault="003D5DB2" w:rsidP="00D83FB5">
            <w:pPr>
              <w:suppressLineNumber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2017-2018</w:t>
            </w:r>
          </w:p>
        </w:tc>
      </w:tr>
      <w:tr w:rsidR="003D5DB2" w:rsidRPr="004D59CA" w14:paraId="0862AB60"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C1440D2" w14:textId="77777777" w:rsidR="003D5DB2" w:rsidRPr="004D59CA" w:rsidRDefault="003D5DB2" w:rsidP="00D83FB5">
            <w:pPr>
              <w:suppressLineNumbers/>
              <w:spacing w:after="120"/>
              <w:jc w:val="both"/>
              <w:rPr>
                <w:rFonts w:ascii="Times New Roman" w:hAnsi="Times New Roman" w:cs="Times New Roman"/>
                <w:b w:val="0"/>
                <w:color w:val="1F4E79" w:themeColor="accent1" w:themeShade="80"/>
                <w:sz w:val="24"/>
                <w:szCs w:val="24"/>
              </w:rPr>
            </w:pPr>
            <w:r w:rsidRPr="004D59CA">
              <w:rPr>
                <w:rFonts w:ascii="Times New Roman" w:eastAsia="Noto Sans CJK SC Regular" w:hAnsi="Times New Roman" w:cs="Times New Roman"/>
                <w:b w:val="0"/>
                <w:color w:val="1F4E79" w:themeColor="accent1" w:themeShade="80"/>
                <w:sz w:val="24"/>
                <w:szCs w:val="24"/>
                <w:lang w:eastAsia="zh-CN" w:bidi="hi-IN"/>
              </w:rPr>
              <w:t>İşletme</w:t>
            </w:r>
          </w:p>
        </w:tc>
        <w:tc>
          <w:tcPr>
            <w:tcW w:w="1701" w:type="dxa"/>
          </w:tcPr>
          <w:p w14:paraId="200787DD"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276</w:t>
            </w:r>
          </w:p>
        </w:tc>
        <w:tc>
          <w:tcPr>
            <w:tcW w:w="1701" w:type="dxa"/>
          </w:tcPr>
          <w:p w14:paraId="5BF3FF60"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259</w:t>
            </w:r>
          </w:p>
        </w:tc>
        <w:tc>
          <w:tcPr>
            <w:tcW w:w="1701" w:type="dxa"/>
          </w:tcPr>
          <w:p w14:paraId="3A98FAC4"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258</w:t>
            </w:r>
          </w:p>
        </w:tc>
        <w:tc>
          <w:tcPr>
            <w:tcW w:w="1701" w:type="dxa"/>
          </w:tcPr>
          <w:p w14:paraId="19D8F278"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275</w:t>
            </w:r>
          </w:p>
        </w:tc>
        <w:tc>
          <w:tcPr>
            <w:tcW w:w="1701" w:type="dxa"/>
          </w:tcPr>
          <w:p w14:paraId="32DAA117"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248</w:t>
            </w:r>
          </w:p>
        </w:tc>
      </w:tr>
      <w:tr w:rsidR="003D5DB2" w:rsidRPr="004D59CA" w14:paraId="755AE584" w14:textId="77777777" w:rsidTr="001F0850">
        <w:tc>
          <w:tcPr>
            <w:cnfStyle w:val="001000000000" w:firstRow="0" w:lastRow="0" w:firstColumn="1" w:lastColumn="0" w:oddVBand="0" w:evenVBand="0" w:oddHBand="0" w:evenHBand="0" w:firstRowFirstColumn="0" w:firstRowLastColumn="0" w:lastRowFirstColumn="0" w:lastRowLastColumn="0"/>
            <w:tcW w:w="2376" w:type="dxa"/>
          </w:tcPr>
          <w:p w14:paraId="4C55484F" w14:textId="77777777" w:rsidR="003D5DB2" w:rsidRPr="004D59CA" w:rsidRDefault="003D5DB2" w:rsidP="00D83FB5">
            <w:pPr>
              <w:suppressLineNumbers/>
              <w:spacing w:after="120"/>
              <w:jc w:val="both"/>
              <w:rPr>
                <w:rFonts w:ascii="Times New Roman" w:hAnsi="Times New Roman" w:cs="Times New Roman"/>
                <w:b w:val="0"/>
                <w:color w:val="1F4E79" w:themeColor="accent1" w:themeShade="80"/>
                <w:sz w:val="24"/>
                <w:szCs w:val="24"/>
              </w:rPr>
            </w:pPr>
            <w:r w:rsidRPr="004D59CA">
              <w:rPr>
                <w:rFonts w:ascii="Times New Roman" w:eastAsia="Noto Sans CJK SC Regular" w:hAnsi="Times New Roman" w:cs="Times New Roman"/>
                <w:b w:val="0"/>
                <w:color w:val="1F4E79" w:themeColor="accent1" w:themeShade="80"/>
                <w:sz w:val="24"/>
                <w:szCs w:val="24"/>
                <w:lang w:eastAsia="zh-CN" w:bidi="hi-IN"/>
              </w:rPr>
              <w:t>İşletme İ.Ö</w:t>
            </w:r>
          </w:p>
        </w:tc>
        <w:tc>
          <w:tcPr>
            <w:tcW w:w="1701" w:type="dxa"/>
          </w:tcPr>
          <w:p w14:paraId="7EC3CEA5"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254</w:t>
            </w:r>
          </w:p>
        </w:tc>
        <w:tc>
          <w:tcPr>
            <w:tcW w:w="1701" w:type="dxa"/>
          </w:tcPr>
          <w:p w14:paraId="38DB88E0"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241</w:t>
            </w:r>
          </w:p>
        </w:tc>
        <w:tc>
          <w:tcPr>
            <w:tcW w:w="1701" w:type="dxa"/>
          </w:tcPr>
          <w:p w14:paraId="591ED9CE"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242</w:t>
            </w:r>
          </w:p>
        </w:tc>
        <w:tc>
          <w:tcPr>
            <w:tcW w:w="1701" w:type="dxa"/>
          </w:tcPr>
          <w:p w14:paraId="0F96AB46"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250</w:t>
            </w:r>
          </w:p>
        </w:tc>
        <w:tc>
          <w:tcPr>
            <w:tcW w:w="1701" w:type="dxa"/>
          </w:tcPr>
          <w:p w14:paraId="22356470"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229</w:t>
            </w:r>
          </w:p>
        </w:tc>
      </w:tr>
      <w:tr w:rsidR="003D5DB2" w:rsidRPr="004D59CA" w14:paraId="2F129D53"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B23E813" w14:textId="77777777" w:rsidR="003D5DB2" w:rsidRPr="004D59CA" w:rsidRDefault="003D5DB2" w:rsidP="00D83FB5">
            <w:pPr>
              <w:suppressLineNumbers/>
              <w:spacing w:after="120"/>
              <w:jc w:val="both"/>
              <w:rPr>
                <w:rFonts w:ascii="Times New Roman" w:hAnsi="Times New Roman" w:cs="Times New Roman"/>
                <w:b w:val="0"/>
                <w:color w:val="1F4E79" w:themeColor="accent1" w:themeShade="80"/>
                <w:sz w:val="24"/>
                <w:szCs w:val="24"/>
              </w:rPr>
            </w:pPr>
            <w:r w:rsidRPr="004D59CA">
              <w:rPr>
                <w:rFonts w:ascii="Times New Roman" w:eastAsia="Noto Sans CJK SC Regular" w:hAnsi="Times New Roman" w:cs="Times New Roman"/>
                <w:b w:val="0"/>
                <w:color w:val="1F4E79" w:themeColor="accent1" w:themeShade="80"/>
                <w:sz w:val="24"/>
                <w:szCs w:val="24"/>
                <w:lang w:eastAsia="zh-CN" w:bidi="hi-IN"/>
              </w:rPr>
              <w:t>İktisat</w:t>
            </w:r>
          </w:p>
        </w:tc>
        <w:tc>
          <w:tcPr>
            <w:tcW w:w="1701" w:type="dxa"/>
          </w:tcPr>
          <w:p w14:paraId="6B8AE2C3"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272</w:t>
            </w:r>
          </w:p>
        </w:tc>
        <w:tc>
          <w:tcPr>
            <w:tcW w:w="1701" w:type="dxa"/>
          </w:tcPr>
          <w:p w14:paraId="4A2A4614"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260</w:t>
            </w:r>
          </w:p>
        </w:tc>
        <w:tc>
          <w:tcPr>
            <w:tcW w:w="1701" w:type="dxa"/>
          </w:tcPr>
          <w:p w14:paraId="52CF5531"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261</w:t>
            </w:r>
          </w:p>
        </w:tc>
        <w:tc>
          <w:tcPr>
            <w:tcW w:w="1701" w:type="dxa"/>
          </w:tcPr>
          <w:p w14:paraId="7704102A"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280</w:t>
            </w:r>
          </w:p>
        </w:tc>
        <w:tc>
          <w:tcPr>
            <w:tcW w:w="1701" w:type="dxa"/>
          </w:tcPr>
          <w:p w14:paraId="71ED1384"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254</w:t>
            </w:r>
          </w:p>
        </w:tc>
      </w:tr>
      <w:tr w:rsidR="003D5DB2" w:rsidRPr="004D59CA" w14:paraId="0594B3EE" w14:textId="77777777" w:rsidTr="001F0850">
        <w:tc>
          <w:tcPr>
            <w:cnfStyle w:val="001000000000" w:firstRow="0" w:lastRow="0" w:firstColumn="1" w:lastColumn="0" w:oddVBand="0" w:evenVBand="0" w:oddHBand="0" w:evenHBand="0" w:firstRowFirstColumn="0" w:firstRowLastColumn="0" w:lastRowFirstColumn="0" w:lastRowLastColumn="0"/>
            <w:tcW w:w="2376" w:type="dxa"/>
          </w:tcPr>
          <w:p w14:paraId="782A420E" w14:textId="77777777" w:rsidR="003D5DB2" w:rsidRPr="004D59CA" w:rsidRDefault="003D5DB2" w:rsidP="00D83FB5">
            <w:pPr>
              <w:suppressLineNumbers/>
              <w:spacing w:after="120"/>
              <w:jc w:val="both"/>
              <w:rPr>
                <w:rFonts w:ascii="Times New Roman" w:hAnsi="Times New Roman" w:cs="Times New Roman"/>
                <w:b w:val="0"/>
                <w:color w:val="1F4E79" w:themeColor="accent1" w:themeShade="80"/>
                <w:sz w:val="24"/>
                <w:szCs w:val="24"/>
              </w:rPr>
            </w:pPr>
            <w:r w:rsidRPr="004D59CA">
              <w:rPr>
                <w:rFonts w:ascii="Times New Roman" w:eastAsia="Noto Sans CJK SC Regular" w:hAnsi="Times New Roman" w:cs="Times New Roman"/>
                <w:b w:val="0"/>
                <w:color w:val="1F4E79" w:themeColor="accent1" w:themeShade="80"/>
                <w:sz w:val="24"/>
                <w:szCs w:val="24"/>
                <w:lang w:eastAsia="zh-CN" w:bidi="hi-IN"/>
              </w:rPr>
              <w:t>İktisat İ.Ö.</w:t>
            </w:r>
          </w:p>
        </w:tc>
        <w:tc>
          <w:tcPr>
            <w:tcW w:w="1701" w:type="dxa"/>
          </w:tcPr>
          <w:p w14:paraId="0835092D"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248</w:t>
            </w:r>
          </w:p>
        </w:tc>
        <w:tc>
          <w:tcPr>
            <w:tcW w:w="1701" w:type="dxa"/>
          </w:tcPr>
          <w:p w14:paraId="75ADC103"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241</w:t>
            </w:r>
          </w:p>
        </w:tc>
        <w:tc>
          <w:tcPr>
            <w:tcW w:w="1701" w:type="dxa"/>
          </w:tcPr>
          <w:p w14:paraId="25D27CBD"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244</w:t>
            </w:r>
          </w:p>
        </w:tc>
        <w:tc>
          <w:tcPr>
            <w:tcW w:w="1701" w:type="dxa"/>
          </w:tcPr>
          <w:p w14:paraId="170820D3"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258</w:t>
            </w:r>
          </w:p>
        </w:tc>
        <w:tc>
          <w:tcPr>
            <w:tcW w:w="1701" w:type="dxa"/>
          </w:tcPr>
          <w:p w14:paraId="2DE0010A"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232</w:t>
            </w:r>
          </w:p>
        </w:tc>
      </w:tr>
      <w:tr w:rsidR="003D5DB2" w:rsidRPr="004D59CA" w14:paraId="58DD84F2"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4C75607" w14:textId="77777777" w:rsidR="003D5DB2" w:rsidRPr="004D59CA" w:rsidRDefault="003D5DB2" w:rsidP="00D83FB5">
            <w:pPr>
              <w:suppressLineNumbers/>
              <w:spacing w:after="120"/>
              <w:jc w:val="both"/>
              <w:rPr>
                <w:rFonts w:ascii="Times New Roman" w:hAnsi="Times New Roman" w:cs="Times New Roman"/>
                <w:b w:val="0"/>
                <w:color w:val="1F4E79" w:themeColor="accent1" w:themeShade="80"/>
                <w:sz w:val="24"/>
                <w:szCs w:val="24"/>
              </w:rPr>
            </w:pPr>
            <w:r w:rsidRPr="004D59CA">
              <w:rPr>
                <w:rFonts w:ascii="Times New Roman" w:eastAsia="Noto Sans CJK SC Regular" w:hAnsi="Times New Roman" w:cs="Times New Roman"/>
                <w:b w:val="0"/>
                <w:color w:val="1F4E79" w:themeColor="accent1" w:themeShade="80"/>
                <w:sz w:val="24"/>
                <w:szCs w:val="24"/>
                <w:lang w:eastAsia="zh-CN" w:bidi="hi-IN"/>
              </w:rPr>
              <w:t>Maliye</w:t>
            </w:r>
          </w:p>
        </w:tc>
        <w:tc>
          <w:tcPr>
            <w:tcW w:w="1701" w:type="dxa"/>
          </w:tcPr>
          <w:p w14:paraId="5E3C1698"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309</w:t>
            </w:r>
          </w:p>
        </w:tc>
        <w:tc>
          <w:tcPr>
            <w:tcW w:w="1701" w:type="dxa"/>
          </w:tcPr>
          <w:p w14:paraId="423BAD12"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299</w:t>
            </w:r>
          </w:p>
        </w:tc>
        <w:tc>
          <w:tcPr>
            <w:tcW w:w="1701" w:type="dxa"/>
          </w:tcPr>
          <w:p w14:paraId="066B5BF1"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293</w:t>
            </w:r>
          </w:p>
        </w:tc>
        <w:tc>
          <w:tcPr>
            <w:tcW w:w="1701" w:type="dxa"/>
          </w:tcPr>
          <w:p w14:paraId="5FB2DC34"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314</w:t>
            </w:r>
          </w:p>
        </w:tc>
        <w:tc>
          <w:tcPr>
            <w:tcW w:w="1701" w:type="dxa"/>
          </w:tcPr>
          <w:p w14:paraId="6BB6A4CF"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286</w:t>
            </w:r>
          </w:p>
        </w:tc>
      </w:tr>
      <w:tr w:rsidR="003D5DB2" w:rsidRPr="004D59CA" w14:paraId="2366A429" w14:textId="77777777" w:rsidTr="001F0850">
        <w:tc>
          <w:tcPr>
            <w:cnfStyle w:val="001000000000" w:firstRow="0" w:lastRow="0" w:firstColumn="1" w:lastColumn="0" w:oddVBand="0" w:evenVBand="0" w:oddHBand="0" w:evenHBand="0" w:firstRowFirstColumn="0" w:firstRowLastColumn="0" w:lastRowFirstColumn="0" w:lastRowLastColumn="0"/>
            <w:tcW w:w="2376" w:type="dxa"/>
          </w:tcPr>
          <w:p w14:paraId="4542198C" w14:textId="77777777" w:rsidR="003D5DB2" w:rsidRPr="004D59CA" w:rsidRDefault="003D5DB2" w:rsidP="00D83FB5">
            <w:pPr>
              <w:suppressLineNumbers/>
              <w:spacing w:after="120"/>
              <w:jc w:val="both"/>
              <w:rPr>
                <w:rFonts w:ascii="Times New Roman" w:hAnsi="Times New Roman" w:cs="Times New Roman"/>
                <w:b w:val="0"/>
                <w:color w:val="1F4E79" w:themeColor="accent1" w:themeShade="80"/>
                <w:sz w:val="24"/>
                <w:szCs w:val="24"/>
              </w:rPr>
            </w:pPr>
            <w:r w:rsidRPr="004D59CA">
              <w:rPr>
                <w:rFonts w:ascii="Times New Roman" w:eastAsia="Noto Sans CJK SC Regular" w:hAnsi="Times New Roman" w:cs="Times New Roman"/>
                <w:b w:val="0"/>
                <w:color w:val="1F4E79" w:themeColor="accent1" w:themeShade="80"/>
                <w:sz w:val="24"/>
                <w:szCs w:val="24"/>
                <w:lang w:eastAsia="zh-CN" w:bidi="hi-IN"/>
              </w:rPr>
              <w:t>Maliye İ.Ö.</w:t>
            </w:r>
          </w:p>
        </w:tc>
        <w:tc>
          <w:tcPr>
            <w:tcW w:w="1701" w:type="dxa"/>
          </w:tcPr>
          <w:p w14:paraId="13DADD57"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282</w:t>
            </w:r>
          </w:p>
        </w:tc>
        <w:tc>
          <w:tcPr>
            <w:tcW w:w="1701" w:type="dxa"/>
          </w:tcPr>
          <w:p w14:paraId="4E69FF0A"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271</w:t>
            </w:r>
          </w:p>
        </w:tc>
        <w:tc>
          <w:tcPr>
            <w:tcW w:w="1701" w:type="dxa"/>
          </w:tcPr>
          <w:p w14:paraId="5369F175"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271</w:t>
            </w:r>
          </w:p>
        </w:tc>
        <w:tc>
          <w:tcPr>
            <w:tcW w:w="1701" w:type="dxa"/>
          </w:tcPr>
          <w:p w14:paraId="2260F2A4"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287</w:t>
            </w:r>
          </w:p>
        </w:tc>
        <w:tc>
          <w:tcPr>
            <w:tcW w:w="1701" w:type="dxa"/>
          </w:tcPr>
          <w:p w14:paraId="7C494EF2"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263</w:t>
            </w:r>
          </w:p>
        </w:tc>
      </w:tr>
      <w:tr w:rsidR="003D5DB2" w:rsidRPr="004D59CA" w14:paraId="0D363797" w14:textId="77777777" w:rsidTr="001F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3B47151" w14:textId="77777777" w:rsidR="003D5DB2" w:rsidRPr="004D59CA" w:rsidRDefault="003D5DB2" w:rsidP="00D83FB5">
            <w:pPr>
              <w:suppressLineNumbers/>
              <w:spacing w:after="120"/>
              <w:jc w:val="both"/>
              <w:rPr>
                <w:rFonts w:ascii="Times New Roman" w:hAnsi="Times New Roman" w:cs="Times New Roman"/>
                <w:b w:val="0"/>
                <w:color w:val="1F4E79" w:themeColor="accent1" w:themeShade="80"/>
                <w:sz w:val="24"/>
                <w:szCs w:val="24"/>
              </w:rPr>
            </w:pPr>
            <w:r w:rsidRPr="004D59CA">
              <w:rPr>
                <w:rFonts w:ascii="Times New Roman" w:eastAsia="Noto Sans CJK SC Regular" w:hAnsi="Times New Roman" w:cs="Times New Roman"/>
                <w:b w:val="0"/>
                <w:color w:val="1F4E79" w:themeColor="accent1" w:themeShade="80"/>
                <w:sz w:val="24"/>
                <w:szCs w:val="24"/>
                <w:lang w:eastAsia="zh-CN" w:bidi="hi-IN"/>
              </w:rPr>
              <w:t>Uluslararası İlişkiler</w:t>
            </w:r>
          </w:p>
        </w:tc>
        <w:tc>
          <w:tcPr>
            <w:tcW w:w="1701" w:type="dxa"/>
          </w:tcPr>
          <w:p w14:paraId="2C6C01A6"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325</w:t>
            </w:r>
          </w:p>
        </w:tc>
        <w:tc>
          <w:tcPr>
            <w:tcW w:w="1701" w:type="dxa"/>
          </w:tcPr>
          <w:p w14:paraId="4688133F"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309</w:t>
            </w:r>
          </w:p>
        </w:tc>
        <w:tc>
          <w:tcPr>
            <w:tcW w:w="1701" w:type="dxa"/>
          </w:tcPr>
          <w:p w14:paraId="6D573ED6"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301</w:t>
            </w:r>
          </w:p>
        </w:tc>
        <w:tc>
          <w:tcPr>
            <w:tcW w:w="1701" w:type="dxa"/>
          </w:tcPr>
          <w:p w14:paraId="4712879C"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334</w:t>
            </w:r>
          </w:p>
        </w:tc>
        <w:tc>
          <w:tcPr>
            <w:tcW w:w="1701" w:type="dxa"/>
          </w:tcPr>
          <w:p w14:paraId="2CE94CDB" w14:textId="77777777" w:rsidR="003D5DB2" w:rsidRPr="004D59CA" w:rsidRDefault="003D5DB2" w:rsidP="00D83FB5">
            <w:pPr>
              <w:suppressLineNumbers/>
              <w:spacing w:after="120"/>
              <w:ind w:left="6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309</w:t>
            </w:r>
          </w:p>
        </w:tc>
      </w:tr>
      <w:tr w:rsidR="003D5DB2" w:rsidRPr="004D59CA" w14:paraId="67C58A9B" w14:textId="77777777" w:rsidTr="001F0850">
        <w:tc>
          <w:tcPr>
            <w:cnfStyle w:val="001000000000" w:firstRow="0" w:lastRow="0" w:firstColumn="1" w:lastColumn="0" w:oddVBand="0" w:evenVBand="0" w:oddHBand="0" w:evenHBand="0" w:firstRowFirstColumn="0" w:firstRowLastColumn="0" w:lastRowFirstColumn="0" w:lastRowLastColumn="0"/>
            <w:tcW w:w="2376" w:type="dxa"/>
          </w:tcPr>
          <w:p w14:paraId="73FF6103" w14:textId="77777777" w:rsidR="003D5DB2" w:rsidRPr="004D59CA" w:rsidRDefault="00735260" w:rsidP="00D83FB5">
            <w:pPr>
              <w:suppressLineNumbers/>
              <w:spacing w:after="120"/>
              <w:jc w:val="both"/>
              <w:rPr>
                <w:rFonts w:ascii="Times New Roman" w:hAnsi="Times New Roman" w:cs="Times New Roman"/>
                <w:b w:val="0"/>
                <w:color w:val="1F4E79" w:themeColor="accent1" w:themeShade="80"/>
                <w:sz w:val="24"/>
                <w:szCs w:val="24"/>
              </w:rPr>
            </w:pPr>
            <w:r w:rsidRPr="004D59CA">
              <w:rPr>
                <w:rFonts w:ascii="Times New Roman" w:eastAsia="Noto Sans CJK SC Regular" w:hAnsi="Times New Roman" w:cs="Times New Roman"/>
                <w:b w:val="0"/>
                <w:color w:val="1F4E79" w:themeColor="accent1" w:themeShade="80"/>
                <w:sz w:val="24"/>
                <w:szCs w:val="24"/>
                <w:lang w:eastAsia="zh-CN" w:bidi="hi-IN"/>
              </w:rPr>
              <w:t xml:space="preserve">Siyaset Bilimi ve </w:t>
            </w:r>
            <w:r w:rsidR="003D5DB2" w:rsidRPr="004D59CA">
              <w:rPr>
                <w:rFonts w:ascii="Times New Roman" w:eastAsia="Noto Sans CJK SC Regular" w:hAnsi="Times New Roman" w:cs="Times New Roman"/>
                <w:b w:val="0"/>
                <w:color w:val="1F4E79" w:themeColor="accent1" w:themeShade="80"/>
                <w:sz w:val="24"/>
                <w:szCs w:val="24"/>
                <w:lang w:eastAsia="zh-CN" w:bidi="hi-IN"/>
              </w:rPr>
              <w:t>Kamu Yönetimi</w:t>
            </w:r>
          </w:p>
        </w:tc>
        <w:tc>
          <w:tcPr>
            <w:tcW w:w="1701" w:type="dxa"/>
          </w:tcPr>
          <w:p w14:paraId="2739A308"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350</w:t>
            </w:r>
          </w:p>
        </w:tc>
        <w:tc>
          <w:tcPr>
            <w:tcW w:w="1701" w:type="dxa"/>
          </w:tcPr>
          <w:p w14:paraId="693035F5"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340</w:t>
            </w:r>
          </w:p>
        </w:tc>
        <w:tc>
          <w:tcPr>
            <w:tcW w:w="1701" w:type="dxa"/>
          </w:tcPr>
          <w:p w14:paraId="7992DFDA"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327</w:t>
            </w:r>
          </w:p>
        </w:tc>
        <w:tc>
          <w:tcPr>
            <w:tcW w:w="1701" w:type="dxa"/>
          </w:tcPr>
          <w:p w14:paraId="12A2A4F6"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363</w:t>
            </w:r>
          </w:p>
        </w:tc>
        <w:tc>
          <w:tcPr>
            <w:tcW w:w="1701" w:type="dxa"/>
          </w:tcPr>
          <w:p w14:paraId="049F211A" w14:textId="77777777" w:rsidR="003D5DB2" w:rsidRPr="004D59CA" w:rsidRDefault="003D5DB2" w:rsidP="00D83FB5">
            <w:pPr>
              <w:suppressLineNumbers/>
              <w:spacing w:after="120"/>
              <w:ind w:left="6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eastAsia="Noto Sans CJK SC Regular" w:hAnsi="Times New Roman" w:cs="Times New Roman"/>
                <w:color w:val="1F4E79" w:themeColor="accent1" w:themeShade="80"/>
                <w:sz w:val="24"/>
                <w:szCs w:val="24"/>
                <w:lang w:eastAsia="zh-CN" w:bidi="hi-IN"/>
              </w:rPr>
              <w:t>337</w:t>
            </w:r>
          </w:p>
        </w:tc>
      </w:tr>
    </w:tbl>
    <w:p w14:paraId="206343F0" w14:textId="77777777" w:rsidR="00D83FB5" w:rsidRDefault="00D83FB5" w:rsidP="00D83FB5">
      <w:pPr>
        <w:pStyle w:val="Balk1"/>
        <w:spacing w:after="120" w:line="360" w:lineRule="auto"/>
        <w:jc w:val="center"/>
        <w:rPr>
          <w:color w:val="1F4E79" w:themeColor="accent1" w:themeShade="80"/>
          <w:sz w:val="32"/>
          <w:szCs w:val="32"/>
        </w:rPr>
      </w:pPr>
      <w:bookmarkStart w:id="17" w:name="_Toc504091729"/>
    </w:p>
    <w:p w14:paraId="1B3209AF" w14:textId="77777777" w:rsidR="008A0EF1" w:rsidRPr="008A0EF1" w:rsidRDefault="008A0EF1" w:rsidP="008A0EF1">
      <w:pPr>
        <w:rPr>
          <w:lang w:eastAsia="tr-TR"/>
        </w:rPr>
      </w:pPr>
    </w:p>
    <w:p w14:paraId="69AA3A97" w14:textId="77777777" w:rsidR="00735260" w:rsidRPr="00E835F0" w:rsidRDefault="00687ADA" w:rsidP="00D83FB5">
      <w:pPr>
        <w:pStyle w:val="Balk1"/>
        <w:spacing w:after="120" w:line="360" w:lineRule="auto"/>
        <w:jc w:val="center"/>
        <w:rPr>
          <w:color w:val="1F4E79" w:themeColor="accent1" w:themeShade="80"/>
          <w:sz w:val="32"/>
          <w:szCs w:val="32"/>
        </w:rPr>
      </w:pPr>
      <w:r w:rsidRPr="00E835F0">
        <w:rPr>
          <w:color w:val="1F4E79" w:themeColor="accent1" w:themeShade="80"/>
          <w:sz w:val="32"/>
          <w:szCs w:val="32"/>
        </w:rPr>
        <w:t>Ç. ARAŞTIRMA VE GELİŞTİRME</w:t>
      </w:r>
      <w:bookmarkEnd w:id="17"/>
    </w:p>
    <w:p w14:paraId="42969FA7" w14:textId="77777777" w:rsidR="00735260" w:rsidRDefault="0034445A" w:rsidP="00D83FB5">
      <w:pPr>
        <w:pStyle w:val="Balk1"/>
        <w:spacing w:after="120" w:line="360" w:lineRule="auto"/>
        <w:rPr>
          <w:color w:val="auto"/>
        </w:rPr>
      </w:pPr>
      <w:r>
        <w:pict w14:anchorId="4D405656">
          <v:rect id="_x0000_i1028" style="width:453.5pt;height:1.5pt" o:hralign="center" o:hrstd="t" o:hrnoshade="t" o:hr="t" fillcolor="#1f4d78 [1604]" stroked="f"/>
        </w:pict>
      </w:r>
    </w:p>
    <w:p w14:paraId="2777999E" w14:textId="77777777" w:rsidR="00EC0E1E" w:rsidRPr="004D59CA" w:rsidRDefault="00EC0E1E" w:rsidP="00D83FB5">
      <w:pPr>
        <w:pStyle w:val="Balk1"/>
        <w:spacing w:after="120" w:line="360" w:lineRule="auto"/>
        <w:rPr>
          <w:color w:val="1F4E79" w:themeColor="accent1" w:themeShade="80"/>
        </w:rPr>
      </w:pPr>
      <w:bookmarkStart w:id="18" w:name="_Toc504091730"/>
      <w:r w:rsidRPr="004D59CA">
        <w:rPr>
          <w:color w:val="1F4E79" w:themeColor="accent1" w:themeShade="80"/>
        </w:rPr>
        <w:t>Ç.1. Araştırma Stratejisi ve Hedefleri</w:t>
      </w:r>
      <w:bookmarkEnd w:id="18"/>
      <w:r w:rsidRPr="004D59CA">
        <w:rPr>
          <w:i/>
          <w:color w:val="1F4E79" w:themeColor="accent1" w:themeShade="80"/>
        </w:rPr>
        <w:t xml:space="preserve"> </w:t>
      </w:r>
    </w:p>
    <w:p w14:paraId="324D14F8" w14:textId="77777777" w:rsidR="00C422BE" w:rsidRPr="00C422BE" w:rsidRDefault="00C422BE" w:rsidP="00D83FB5">
      <w:pPr>
        <w:spacing w:after="120"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r w:rsidRPr="00C422BE">
        <w:rPr>
          <w:rFonts w:ascii="Times New Roman" w:hAnsi="Times New Roman" w:cs="Times New Roman"/>
          <w:sz w:val="24"/>
          <w:szCs w:val="24"/>
          <w:lang w:eastAsia="tr-TR"/>
        </w:rPr>
        <w:t xml:space="preserve">İlk yıl BİDR'e ek olarak, araştırma stratejisi ve hedefleri ile ilgili </w:t>
      </w:r>
      <w:r>
        <w:rPr>
          <w:rFonts w:ascii="Times New Roman" w:hAnsi="Times New Roman" w:cs="Times New Roman"/>
          <w:sz w:val="24"/>
          <w:szCs w:val="24"/>
          <w:lang w:eastAsia="tr-TR"/>
        </w:rPr>
        <w:t xml:space="preserve">çalışmalar </w:t>
      </w:r>
      <w:r w:rsidRPr="00C422BE">
        <w:rPr>
          <w:rFonts w:ascii="Times New Roman" w:hAnsi="Times New Roman" w:cs="Times New Roman"/>
          <w:sz w:val="24"/>
          <w:szCs w:val="24"/>
          <w:lang w:eastAsia="tr-TR"/>
        </w:rPr>
        <w:t>aşağıd</w:t>
      </w:r>
      <w:r>
        <w:rPr>
          <w:rFonts w:ascii="Times New Roman" w:hAnsi="Times New Roman" w:cs="Times New Roman"/>
          <w:sz w:val="24"/>
          <w:szCs w:val="24"/>
          <w:lang w:eastAsia="tr-TR"/>
        </w:rPr>
        <w:t xml:space="preserve">a </w:t>
      </w:r>
      <w:r w:rsidRPr="00C422BE">
        <w:rPr>
          <w:rFonts w:ascii="Times New Roman" w:hAnsi="Times New Roman" w:cs="Times New Roman"/>
          <w:sz w:val="24"/>
          <w:szCs w:val="24"/>
          <w:lang w:eastAsia="tr-TR"/>
        </w:rPr>
        <w:t xml:space="preserve">sunulmuştur. </w:t>
      </w:r>
    </w:p>
    <w:p w14:paraId="522A4E60" w14:textId="53E14F29" w:rsidR="00C422BE" w:rsidRDefault="00C422BE" w:rsidP="00D83FB5">
      <w:pPr>
        <w:autoSpaceDE w:val="0"/>
        <w:autoSpaceDN w:val="0"/>
        <w:adjustRightInd w:val="0"/>
        <w:spacing w:after="120" w:line="360" w:lineRule="auto"/>
        <w:jc w:val="both"/>
        <w:rPr>
          <w:rFonts w:ascii="Times New Roman" w:eastAsia="Calibri-Light" w:hAnsi="Times New Roman" w:cs="Times New Roman"/>
          <w:sz w:val="24"/>
          <w:szCs w:val="24"/>
        </w:rPr>
      </w:pPr>
      <w:r>
        <w:rPr>
          <w:rFonts w:ascii="Times New Roman" w:eastAsia="Calibri-Light" w:hAnsi="Times New Roman" w:cs="Times New Roman"/>
          <w:sz w:val="24"/>
          <w:szCs w:val="24"/>
        </w:rPr>
        <w:tab/>
        <w:t xml:space="preserve">Stratejik Plan çalışmaları kapsamında, araştırma süreçleri ile ilgili olarak </w:t>
      </w:r>
      <w:r w:rsidR="0013656B">
        <w:rPr>
          <w:rFonts w:ascii="Times New Roman" w:eastAsia="Calibri-Light" w:hAnsi="Times New Roman" w:cs="Times New Roman"/>
          <w:sz w:val="24"/>
          <w:szCs w:val="24"/>
        </w:rPr>
        <w:t>Tablo 18’de</w:t>
      </w:r>
      <w:r>
        <w:rPr>
          <w:rFonts w:ascii="Times New Roman" w:eastAsia="Calibri-Light" w:hAnsi="Times New Roman" w:cs="Times New Roman"/>
          <w:sz w:val="24"/>
          <w:szCs w:val="24"/>
        </w:rPr>
        <w:t xml:space="preserve"> sunulan hedefler ve performans göstergeleri belirlenmiştir </w:t>
      </w:r>
      <w:r w:rsidRPr="009D5625">
        <w:rPr>
          <w:rFonts w:ascii="Times New Roman" w:eastAsia="Calibri-Light" w:hAnsi="Times New Roman" w:cs="Times New Roman"/>
          <w:sz w:val="24"/>
          <w:szCs w:val="24"/>
        </w:rPr>
        <w:t>(Erciyes Üniversitesi İktisadi ve İdari Bilimler Fakültesi 2017-2021 Stratejik Planı)</w:t>
      </w:r>
      <w:r>
        <w:rPr>
          <w:rFonts w:ascii="Times New Roman" w:eastAsia="Calibri-Light" w:hAnsi="Times New Roman" w:cs="Times New Roman"/>
          <w:sz w:val="24"/>
          <w:szCs w:val="24"/>
        </w:rPr>
        <w:t>.</w:t>
      </w:r>
    </w:p>
    <w:p w14:paraId="3C0DA260" w14:textId="77777777" w:rsidR="008A0EF1" w:rsidRDefault="008A0EF1" w:rsidP="00D83FB5">
      <w:pPr>
        <w:autoSpaceDE w:val="0"/>
        <w:autoSpaceDN w:val="0"/>
        <w:adjustRightInd w:val="0"/>
        <w:spacing w:after="120" w:line="360" w:lineRule="auto"/>
        <w:jc w:val="both"/>
        <w:rPr>
          <w:rFonts w:ascii="Times New Roman" w:eastAsia="Calibri-Light" w:hAnsi="Times New Roman" w:cs="Times New Roman"/>
          <w:sz w:val="24"/>
          <w:szCs w:val="24"/>
        </w:rPr>
      </w:pPr>
    </w:p>
    <w:p w14:paraId="721B0D1F" w14:textId="77777777" w:rsidR="001D41E4" w:rsidRPr="004D59CA" w:rsidRDefault="001D41E4" w:rsidP="00D83FB5">
      <w:pPr>
        <w:spacing w:after="120" w:line="360" w:lineRule="auto"/>
        <w:jc w:val="center"/>
        <w:rPr>
          <w:rFonts w:ascii="Times New Roman" w:hAnsi="Times New Roman" w:cs="Times New Roman"/>
          <w:color w:val="1F4E79" w:themeColor="accent1" w:themeShade="80"/>
          <w:sz w:val="24"/>
          <w:szCs w:val="24"/>
        </w:rPr>
      </w:pPr>
      <w:r w:rsidRPr="004D59CA">
        <w:rPr>
          <w:rFonts w:ascii="Times New Roman" w:eastAsia="Times New Roman" w:hAnsi="Times New Roman" w:cs="Times New Roman"/>
          <w:b/>
          <w:color w:val="1F4E79" w:themeColor="accent1" w:themeShade="80"/>
          <w:sz w:val="24"/>
          <w:szCs w:val="24"/>
        </w:rPr>
        <w:t>Tablo 18: Araştırma Hedefleri ve Performans Göstergeleri</w:t>
      </w:r>
    </w:p>
    <w:tbl>
      <w:tblPr>
        <w:tblStyle w:val="AkListe-Vurgu11"/>
        <w:tblW w:w="5000" w:type="pct"/>
        <w:tblLook w:val="04A0" w:firstRow="1" w:lastRow="0" w:firstColumn="1" w:lastColumn="0" w:noHBand="0" w:noVBand="1"/>
      </w:tblPr>
      <w:tblGrid>
        <w:gridCol w:w="4527"/>
        <w:gridCol w:w="4523"/>
      </w:tblGrid>
      <w:tr w:rsidR="00C422BE" w:rsidRPr="004D59CA" w14:paraId="4F328BB4" w14:textId="77777777" w:rsidTr="001F0850">
        <w:trPr>
          <w:cnfStyle w:val="100000000000" w:firstRow="1" w:lastRow="0" w:firstColumn="0" w:lastColumn="0" w:oddVBand="0" w:evenVBand="0" w:oddHBand="0"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5B9BD5" w:themeColor="accent1"/>
              <w:bottom w:val="nil"/>
            </w:tcBorders>
            <w:shd w:val="clear" w:color="auto" w:fill="9CC2E5" w:themeFill="accent1" w:themeFillTint="99"/>
            <w:hideMark/>
          </w:tcPr>
          <w:p w14:paraId="12D34CB6" w14:textId="77777777" w:rsidR="00C422BE" w:rsidRPr="004D59CA" w:rsidRDefault="00C422BE" w:rsidP="00D83FB5">
            <w:pPr>
              <w:spacing w:after="120"/>
              <w:jc w:val="center"/>
              <w:rPr>
                <w:rFonts w:ascii="Times New Roman" w:hAnsi="Times New Roman" w:cs="Times New Roman"/>
                <w:color w:val="1F4E79" w:themeColor="accent1" w:themeShade="80"/>
                <w:sz w:val="24"/>
                <w:szCs w:val="24"/>
              </w:rPr>
            </w:pPr>
            <w:r w:rsidRPr="004D59CA">
              <w:rPr>
                <w:rFonts w:ascii="Times New Roman" w:eastAsia="Dotum" w:hAnsi="Times New Roman" w:cs="Times New Roman"/>
                <w:color w:val="1F4E79" w:themeColor="accent1" w:themeShade="80"/>
                <w:sz w:val="24"/>
                <w:szCs w:val="24"/>
              </w:rPr>
              <w:t>A3. BİLİMSEL ARAŞTIRMALARDA VE TEKNOLOJİ GELİŞTİRMEDE DÜNYADA İLK 500 ÜNİVERSİTE ARASINDA YER ALMAK</w:t>
            </w:r>
          </w:p>
        </w:tc>
      </w:tr>
      <w:tr w:rsidR="00C422BE" w:rsidRPr="004D59CA" w14:paraId="1FF78CCE" w14:textId="77777777" w:rsidTr="001F08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501" w:type="pct"/>
            <w:vMerge w:val="restart"/>
            <w:tcBorders>
              <w:top w:val="nil"/>
            </w:tcBorders>
            <w:hideMark/>
          </w:tcPr>
          <w:p w14:paraId="61264AF6" w14:textId="77777777" w:rsidR="00C422BE" w:rsidRPr="004D59CA" w:rsidRDefault="00C422BE"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H3.1. Nitelikli araştırmacı sayısının 2021 yılı sonuna kadar %50 artırılması</w:t>
            </w:r>
          </w:p>
        </w:tc>
        <w:tc>
          <w:tcPr>
            <w:tcW w:w="2499" w:type="pct"/>
            <w:tcBorders>
              <w:top w:val="nil"/>
            </w:tcBorders>
            <w:hideMark/>
          </w:tcPr>
          <w:p w14:paraId="15169FA7" w14:textId="77777777" w:rsidR="00C422BE" w:rsidRPr="004D59CA" w:rsidRDefault="00C422BE"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PG3.1.1. Uluslararası ortak araştırma projelerinin sayısı (adet)</w:t>
            </w:r>
          </w:p>
        </w:tc>
      </w:tr>
      <w:tr w:rsidR="00C422BE" w:rsidRPr="004D59CA" w14:paraId="62940FD9" w14:textId="77777777" w:rsidTr="001F0850">
        <w:trPr>
          <w:trHeight w:val="205"/>
        </w:trPr>
        <w:tc>
          <w:tcPr>
            <w:cnfStyle w:val="001000000000" w:firstRow="0" w:lastRow="0" w:firstColumn="1" w:lastColumn="0" w:oddVBand="0" w:evenVBand="0" w:oddHBand="0" w:evenHBand="0" w:firstRowFirstColumn="0" w:firstRowLastColumn="0" w:lastRowFirstColumn="0" w:lastRowLastColumn="0"/>
            <w:tcW w:w="2501" w:type="pct"/>
            <w:vMerge/>
            <w:hideMark/>
          </w:tcPr>
          <w:p w14:paraId="76E18B15" w14:textId="77777777" w:rsidR="00C422BE" w:rsidRPr="004D59CA" w:rsidRDefault="00C422BE" w:rsidP="00D83FB5">
            <w:pPr>
              <w:spacing w:after="120"/>
              <w:rPr>
                <w:rFonts w:ascii="Times New Roman" w:hAnsi="Times New Roman" w:cs="Times New Roman"/>
                <w:b w:val="0"/>
                <w:color w:val="1F4E79" w:themeColor="accent1" w:themeShade="80"/>
                <w:sz w:val="24"/>
                <w:szCs w:val="24"/>
              </w:rPr>
            </w:pPr>
          </w:p>
        </w:tc>
        <w:tc>
          <w:tcPr>
            <w:tcW w:w="2499" w:type="pct"/>
            <w:hideMark/>
          </w:tcPr>
          <w:p w14:paraId="45A19313" w14:textId="77777777" w:rsidR="00C422BE" w:rsidRPr="004D59CA" w:rsidRDefault="00C422BE"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PG3.1.2. Tez projelerinden üretilen ulusal ve uluslararası yayın sayısı (adet)</w:t>
            </w:r>
          </w:p>
        </w:tc>
      </w:tr>
      <w:tr w:rsidR="00C422BE" w:rsidRPr="004D59CA" w14:paraId="636ED18B" w14:textId="77777777" w:rsidTr="001F085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pct"/>
            <w:vMerge/>
            <w:hideMark/>
          </w:tcPr>
          <w:p w14:paraId="6530F0C4" w14:textId="77777777" w:rsidR="00C422BE" w:rsidRPr="004D59CA" w:rsidRDefault="00C422BE" w:rsidP="00D83FB5">
            <w:pPr>
              <w:spacing w:after="120"/>
              <w:rPr>
                <w:rFonts w:ascii="Times New Roman" w:hAnsi="Times New Roman" w:cs="Times New Roman"/>
                <w:b w:val="0"/>
                <w:color w:val="1F4E79" w:themeColor="accent1" w:themeShade="80"/>
                <w:sz w:val="24"/>
                <w:szCs w:val="24"/>
              </w:rPr>
            </w:pPr>
          </w:p>
        </w:tc>
        <w:tc>
          <w:tcPr>
            <w:tcW w:w="2499" w:type="pct"/>
            <w:hideMark/>
          </w:tcPr>
          <w:p w14:paraId="21916F7D" w14:textId="77777777" w:rsidR="00C422BE" w:rsidRPr="004D59CA" w:rsidRDefault="00C422BE"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PG3.1.3. Fakültemizde düzenlenen ulusal ve uluslararası konferans, çalıştay, kongre, sergi sayısı (adet)</w:t>
            </w:r>
          </w:p>
        </w:tc>
      </w:tr>
      <w:tr w:rsidR="00C422BE" w:rsidRPr="004D59CA" w14:paraId="7236D769" w14:textId="77777777" w:rsidTr="001F0850">
        <w:trPr>
          <w:trHeight w:val="273"/>
        </w:trPr>
        <w:tc>
          <w:tcPr>
            <w:cnfStyle w:val="001000000000" w:firstRow="0" w:lastRow="0" w:firstColumn="1" w:lastColumn="0" w:oddVBand="0" w:evenVBand="0" w:oddHBand="0" w:evenHBand="0" w:firstRowFirstColumn="0" w:firstRowLastColumn="0" w:lastRowFirstColumn="0" w:lastRowLastColumn="0"/>
            <w:tcW w:w="2501" w:type="pct"/>
            <w:vMerge/>
            <w:hideMark/>
          </w:tcPr>
          <w:p w14:paraId="2D69B81C" w14:textId="77777777" w:rsidR="00C422BE" w:rsidRPr="004D59CA" w:rsidRDefault="00C422BE" w:rsidP="00D83FB5">
            <w:pPr>
              <w:spacing w:after="120"/>
              <w:rPr>
                <w:rFonts w:ascii="Times New Roman" w:hAnsi="Times New Roman" w:cs="Times New Roman"/>
                <w:b w:val="0"/>
                <w:color w:val="1F4E79" w:themeColor="accent1" w:themeShade="80"/>
                <w:sz w:val="24"/>
                <w:szCs w:val="24"/>
              </w:rPr>
            </w:pPr>
          </w:p>
        </w:tc>
        <w:tc>
          <w:tcPr>
            <w:tcW w:w="2499" w:type="pct"/>
            <w:hideMark/>
          </w:tcPr>
          <w:p w14:paraId="4BC8D241" w14:textId="77777777" w:rsidR="00C422BE" w:rsidRPr="004D59CA" w:rsidRDefault="00C422BE"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PG3.1.4. Öğretim elemanlarının ulusal ve uluslararası bilimsel toplantılara katılım sayısı (adet)</w:t>
            </w:r>
          </w:p>
        </w:tc>
      </w:tr>
      <w:tr w:rsidR="00C422BE" w:rsidRPr="004D59CA" w14:paraId="7A0C47B1" w14:textId="77777777" w:rsidTr="001F085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501" w:type="pct"/>
            <w:vMerge/>
            <w:hideMark/>
          </w:tcPr>
          <w:p w14:paraId="3CF2C225" w14:textId="77777777" w:rsidR="00C422BE" w:rsidRPr="004D59CA" w:rsidRDefault="00C422BE" w:rsidP="00D83FB5">
            <w:pPr>
              <w:spacing w:after="120"/>
              <w:rPr>
                <w:rFonts w:ascii="Times New Roman" w:hAnsi="Times New Roman" w:cs="Times New Roman"/>
                <w:b w:val="0"/>
                <w:color w:val="1F4E79" w:themeColor="accent1" w:themeShade="80"/>
                <w:sz w:val="24"/>
                <w:szCs w:val="24"/>
              </w:rPr>
            </w:pPr>
          </w:p>
        </w:tc>
        <w:tc>
          <w:tcPr>
            <w:tcW w:w="2499" w:type="pct"/>
            <w:hideMark/>
          </w:tcPr>
          <w:p w14:paraId="480EC79A" w14:textId="77777777" w:rsidR="00C422BE" w:rsidRPr="004D59CA" w:rsidRDefault="00C422BE"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PG3.1.5. TÜBİTAK, Kalkınma Bakanlığı, SANTEZ gibi kurumlar tarafından desteklenen proje sayısı (adet)</w:t>
            </w:r>
          </w:p>
        </w:tc>
      </w:tr>
      <w:tr w:rsidR="00C422BE" w:rsidRPr="004D59CA" w14:paraId="0EC797C0" w14:textId="77777777" w:rsidTr="001F0850">
        <w:trPr>
          <w:trHeight w:val="550"/>
        </w:trPr>
        <w:tc>
          <w:tcPr>
            <w:cnfStyle w:val="001000000000" w:firstRow="0" w:lastRow="0" w:firstColumn="1" w:lastColumn="0" w:oddVBand="0" w:evenVBand="0" w:oddHBand="0" w:evenHBand="0" w:firstRowFirstColumn="0" w:firstRowLastColumn="0" w:lastRowFirstColumn="0" w:lastRowLastColumn="0"/>
            <w:tcW w:w="2501" w:type="pct"/>
            <w:vMerge w:val="restart"/>
            <w:hideMark/>
          </w:tcPr>
          <w:p w14:paraId="44274EF5" w14:textId="77777777" w:rsidR="00C422BE" w:rsidRPr="004D59CA" w:rsidRDefault="00C422BE"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H3.2. Yüksek etki değerlerine sahip yayın ve araştırmaların sayısını 2021 yılı sonuna kadar %50 artırmak</w:t>
            </w:r>
          </w:p>
        </w:tc>
        <w:tc>
          <w:tcPr>
            <w:tcW w:w="2499" w:type="pct"/>
            <w:hideMark/>
          </w:tcPr>
          <w:p w14:paraId="330CD802" w14:textId="77777777" w:rsidR="00C422BE" w:rsidRPr="004D59CA" w:rsidRDefault="00C422BE"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PG3.2.1. SCI, SCI-Exp., SSCI, AHCI endekslerine giren yayın sayısı (adet)</w:t>
            </w:r>
          </w:p>
        </w:tc>
      </w:tr>
      <w:tr w:rsidR="00C422BE" w:rsidRPr="004D59CA" w14:paraId="655719FA" w14:textId="77777777" w:rsidTr="001F0850">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501" w:type="pct"/>
            <w:vMerge/>
            <w:hideMark/>
          </w:tcPr>
          <w:p w14:paraId="1A155E1E" w14:textId="77777777" w:rsidR="00C422BE" w:rsidRPr="004D59CA" w:rsidRDefault="00C422BE" w:rsidP="00D83FB5">
            <w:pPr>
              <w:spacing w:after="120"/>
              <w:rPr>
                <w:rFonts w:ascii="Times New Roman" w:hAnsi="Times New Roman" w:cs="Times New Roman"/>
                <w:b w:val="0"/>
                <w:color w:val="1F4E79" w:themeColor="accent1" w:themeShade="80"/>
                <w:sz w:val="24"/>
                <w:szCs w:val="24"/>
              </w:rPr>
            </w:pPr>
          </w:p>
        </w:tc>
        <w:tc>
          <w:tcPr>
            <w:tcW w:w="2499" w:type="pct"/>
            <w:hideMark/>
          </w:tcPr>
          <w:p w14:paraId="40C875AC" w14:textId="77777777" w:rsidR="00C422BE" w:rsidRPr="004D59CA" w:rsidRDefault="00C422BE"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PG3.2.2. Web of Science’ta taranan dergilerde yapılan yayınlardan alınan atıf sayısı (adet)</w:t>
            </w:r>
          </w:p>
        </w:tc>
      </w:tr>
      <w:tr w:rsidR="00C422BE" w:rsidRPr="004D59CA" w14:paraId="7B1C0659" w14:textId="77777777" w:rsidTr="001F0850">
        <w:trPr>
          <w:trHeight w:val="550"/>
        </w:trPr>
        <w:tc>
          <w:tcPr>
            <w:cnfStyle w:val="001000000000" w:firstRow="0" w:lastRow="0" w:firstColumn="1" w:lastColumn="0" w:oddVBand="0" w:evenVBand="0" w:oddHBand="0" w:evenHBand="0" w:firstRowFirstColumn="0" w:firstRowLastColumn="0" w:lastRowFirstColumn="0" w:lastRowLastColumn="0"/>
            <w:tcW w:w="2501" w:type="pct"/>
            <w:vMerge/>
            <w:hideMark/>
          </w:tcPr>
          <w:p w14:paraId="598C8B7F" w14:textId="77777777" w:rsidR="00C422BE" w:rsidRPr="004D59CA" w:rsidRDefault="00C422BE" w:rsidP="00D83FB5">
            <w:pPr>
              <w:spacing w:after="120"/>
              <w:rPr>
                <w:rFonts w:ascii="Times New Roman" w:hAnsi="Times New Roman" w:cs="Times New Roman"/>
                <w:b w:val="0"/>
                <w:color w:val="1F4E79" w:themeColor="accent1" w:themeShade="80"/>
                <w:sz w:val="24"/>
                <w:szCs w:val="24"/>
              </w:rPr>
            </w:pPr>
          </w:p>
        </w:tc>
        <w:tc>
          <w:tcPr>
            <w:tcW w:w="2499" w:type="pct"/>
            <w:hideMark/>
          </w:tcPr>
          <w:p w14:paraId="7FD074C1" w14:textId="77777777" w:rsidR="00C422BE" w:rsidRPr="004D59CA" w:rsidRDefault="00C422BE"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PG3.2.3. Dergilerde editörlük, hakemlik yapan öğretim üyesi sayısı</w:t>
            </w:r>
          </w:p>
        </w:tc>
      </w:tr>
      <w:tr w:rsidR="00C422BE" w:rsidRPr="004D59CA" w14:paraId="0F25DDF2" w14:textId="77777777" w:rsidTr="001F0850">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501" w:type="pct"/>
            <w:vMerge w:val="restart"/>
            <w:hideMark/>
          </w:tcPr>
          <w:p w14:paraId="7D2C7672" w14:textId="77777777" w:rsidR="00C422BE" w:rsidRPr="004D59CA" w:rsidRDefault="00C422BE" w:rsidP="00D83FB5">
            <w:pPr>
              <w:spacing w:after="120"/>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H3.3. Araştırma merkezlerinin etkinliğinin 2021 yılı sonuna kadar %100 artırılması</w:t>
            </w:r>
          </w:p>
        </w:tc>
        <w:tc>
          <w:tcPr>
            <w:tcW w:w="2499" w:type="pct"/>
            <w:hideMark/>
          </w:tcPr>
          <w:p w14:paraId="2DC8E5D5" w14:textId="77777777" w:rsidR="00C422BE" w:rsidRPr="004D59CA" w:rsidRDefault="00C422BE"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PG3.3.1. Ulusal ve uluslararası alanlarda yapılan proje sayısı (adet)</w:t>
            </w:r>
          </w:p>
        </w:tc>
      </w:tr>
      <w:tr w:rsidR="00C422BE" w:rsidRPr="004D59CA" w14:paraId="2DD94900" w14:textId="77777777" w:rsidTr="001F0850">
        <w:trPr>
          <w:trHeight w:val="838"/>
        </w:trPr>
        <w:tc>
          <w:tcPr>
            <w:cnfStyle w:val="001000000000" w:firstRow="0" w:lastRow="0" w:firstColumn="1" w:lastColumn="0" w:oddVBand="0" w:evenVBand="0" w:oddHBand="0" w:evenHBand="0" w:firstRowFirstColumn="0" w:firstRowLastColumn="0" w:lastRowFirstColumn="0" w:lastRowLastColumn="0"/>
            <w:tcW w:w="2501" w:type="pct"/>
            <w:vMerge/>
            <w:hideMark/>
          </w:tcPr>
          <w:p w14:paraId="3AC03DEB" w14:textId="77777777" w:rsidR="00C422BE" w:rsidRPr="004D59CA" w:rsidRDefault="00C422BE" w:rsidP="00D83FB5">
            <w:pPr>
              <w:spacing w:after="120"/>
              <w:rPr>
                <w:rFonts w:ascii="Times New Roman" w:hAnsi="Times New Roman" w:cs="Times New Roman"/>
                <w:b w:val="0"/>
                <w:color w:val="1F4E79" w:themeColor="accent1" w:themeShade="80"/>
                <w:sz w:val="24"/>
                <w:szCs w:val="24"/>
              </w:rPr>
            </w:pPr>
          </w:p>
        </w:tc>
        <w:tc>
          <w:tcPr>
            <w:tcW w:w="2499" w:type="pct"/>
            <w:hideMark/>
          </w:tcPr>
          <w:p w14:paraId="7C143244" w14:textId="77777777" w:rsidR="00C422BE" w:rsidRPr="004D59CA" w:rsidRDefault="00C422BE" w:rsidP="00D83F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PG3.3.2. Üniversite ve sanayi arasında düzenlenen etkinlik sayısı (adet)</w:t>
            </w:r>
          </w:p>
        </w:tc>
      </w:tr>
      <w:tr w:rsidR="00C422BE" w:rsidRPr="004D59CA" w14:paraId="436A61AC" w14:textId="77777777" w:rsidTr="001F0850">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501" w:type="pct"/>
            <w:vMerge/>
            <w:hideMark/>
          </w:tcPr>
          <w:p w14:paraId="03D246DE" w14:textId="77777777" w:rsidR="00C422BE" w:rsidRPr="004D59CA" w:rsidRDefault="00C422BE" w:rsidP="00D83FB5">
            <w:pPr>
              <w:spacing w:after="120"/>
              <w:rPr>
                <w:rFonts w:ascii="Times New Roman" w:hAnsi="Times New Roman" w:cs="Times New Roman"/>
                <w:b w:val="0"/>
                <w:color w:val="1F4E79" w:themeColor="accent1" w:themeShade="80"/>
                <w:sz w:val="24"/>
                <w:szCs w:val="24"/>
              </w:rPr>
            </w:pPr>
          </w:p>
        </w:tc>
        <w:tc>
          <w:tcPr>
            <w:tcW w:w="2499" w:type="pct"/>
            <w:hideMark/>
          </w:tcPr>
          <w:p w14:paraId="34F5592A" w14:textId="77777777" w:rsidR="00C422BE" w:rsidRPr="004D59CA" w:rsidRDefault="00C422BE" w:rsidP="00D83F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PG3.3.3. İş dünyasıyla ortak projeler yürütecek bir araştırma ve uygulama merkezi kurulması</w:t>
            </w:r>
          </w:p>
        </w:tc>
      </w:tr>
    </w:tbl>
    <w:p w14:paraId="6331CCEA" w14:textId="77777777" w:rsidR="00C422BE" w:rsidRPr="00735260" w:rsidRDefault="00C422BE" w:rsidP="00D83FB5">
      <w:pPr>
        <w:spacing w:after="120" w:line="360" w:lineRule="auto"/>
        <w:rPr>
          <w:lang w:eastAsia="tr-TR"/>
        </w:rPr>
      </w:pPr>
    </w:p>
    <w:p w14:paraId="088F0726" w14:textId="77777777" w:rsidR="00EC0E1E" w:rsidRPr="004D59CA" w:rsidRDefault="00EC0E1E" w:rsidP="00D83FB5">
      <w:pPr>
        <w:pStyle w:val="Balk2"/>
        <w:spacing w:before="0" w:after="120" w:line="360" w:lineRule="auto"/>
        <w:ind w:left="499" w:hanging="357"/>
        <w:jc w:val="both"/>
        <w:rPr>
          <w:color w:val="1F4E79" w:themeColor="accent1" w:themeShade="80"/>
        </w:rPr>
      </w:pPr>
      <w:bookmarkStart w:id="19" w:name="_Toc504091731"/>
      <w:r w:rsidRPr="004D59CA">
        <w:rPr>
          <w:color w:val="1F4E79" w:themeColor="accent1" w:themeShade="80"/>
        </w:rPr>
        <w:t>Ç.2</w:t>
      </w:r>
      <w:r w:rsidRPr="004D59CA">
        <w:rPr>
          <w:color w:val="1F4E79" w:themeColor="accent1" w:themeShade="80"/>
          <w:lang w:val="tr-TR"/>
        </w:rPr>
        <w:t>.</w:t>
      </w:r>
      <w:r w:rsidRPr="004D59CA">
        <w:rPr>
          <w:color w:val="1F4E79" w:themeColor="accent1" w:themeShade="80"/>
        </w:rPr>
        <w:t xml:space="preserve"> Araştırma Kaynakları</w:t>
      </w:r>
      <w:bookmarkEnd w:id="19"/>
    </w:p>
    <w:p w14:paraId="721203FC" w14:textId="77777777" w:rsidR="002F5AC5" w:rsidRPr="002F5AC5" w:rsidRDefault="00720466" w:rsidP="00D83FB5">
      <w:pPr>
        <w:spacing w:after="120" w:line="360" w:lineRule="auto"/>
        <w:ind w:left="499" w:hanging="357"/>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2F5AC5">
        <w:rPr>
          <w:rFonts w:ascii="Times New Roman" w:hAnsi="Times New Roman" w:cs="Times New Roman"/>
          <w:iCs/>
          <w:color w:val="000000" w:themeColor="text1"/>
          <w:sz w:val="24"/>
          <w:szCs w:val="24"/>
        </w:rPr>
        <w:t>İlk yıl BİDR’de belirtildiği şekildedir.</w:t>
      </w:r>
    </w:p>
    <w:p w14:paraId="382FC9D1" w14:textId="77777777" w:rsidR="00EC0E1E" w:rsidRPr="004D59CA" w:rsidRDefault="00EC0E1E" w:rsidP="00D83FB5">
      <w:pPr>
        <w:pStyle w:val="Balk2"/>
        <w:spacing w:before="0" w:after="120" w:line="360" w:lineRule="auto"/>
        <w:ind w:left="499" w:hanging="357"/>
        <w:rPr>
          <w:color w:val="1F4E79" w:themeColor="accent1" w:themeShade="80"/>
        </w:rPr>
      </w:pPr>
      <w:bookmarkStart w:id="20" w:name="_Toc504091732"/>
      <w:r w:rsidRPr="004D59CA">
        <w:rPr>
          <w:color w:val="1F4E79" w:themeColor="accent1" w:themeShade="80"/>
        </w:rPr>
        <w:t>Ç.3. Araştırma Kadrosu</w:t>
      </w:r>
      <w:bookmarkEnd w:id="20"/>
      <w:r w:rsidRPr="004D59CA">
        <w:rPr>
          <w:color w:val="1F4E79" w:themeColor="accent1" w:themeShade="80"/>
        </w:rPr>
        <w:t xml:space="preserve"> </w:t>
      </w:r>
    </w:p>
    <w:p w14:paraId="1C5E26BA" w14:textId="77777777" w:rsidR="00A14F93" w:rsidRPr="00C422BE" w:rsidRDefault="00012011" w:rsidP="00D83FB5">
      <w:pPr>
        <w:spacing w:after="120" w:line="36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00A14F93" w:rsidRPr="00C422BE">
        <w:rPr>
          <w:rFonts w:ascii="Times New Roman" w:hAnsi="Times New Roman" w:cs="Times New Roman"/>
          <w:sz w:val="24"/>
          <w:szCs w:val="24"/>
          <w:lang w:eastAsia="tr-TR"/>
        </w:rPr>
        <w:t xml:space="preserve">İlk yıl BİDR'e ek olarak, </w:t>
      </w:r>
      <w:r w:rsidR="00136776">
        <w:rPr>
          <w:rFonts w:ascii="Times New Roman" w:hAnsi="Times New Roman" w:cs="Times New Roman"/>
          <w:sz w:val="24"/>
          <w:szCs w:val="24"/>
        </w:rPr>
        <w:t xml:space="preserve">akademik teşvik ödeneğinden yararlanan öğretim elemanı sayısı ile ilgili değişiklikler </w:t>
      </w:r>
      <w:r w:rsidR="00A14F93" w:rsidRPr="00C422BE">
        <w:rPr>
          <w:rFonts w:ascii="Times New Roman" w:hAnsi="Times New Roman" w:cs="Times New Roman"/>
          <w:sz w:val="24"/>
          <w:szCs w:val="24"/>
          <w:lang w:eastAsia="tr-TR"/>
        </w:rPr>
        <w:t>aşağıd</w:t>
      </w:r>
      <w:r w:rsidR="00A14F93">
        <w:rPr>
          <w:rFonts w:ascii="Times New Roman" w:hAnsi="Times New Roman" w:cs="Times New Roman"/>
          <w:sz w:val="24"/>
          <w:szCs w:val="24"/>
          <w:lang w:eastAsia="tr-TR"/>
        </w:rPr>
        <w:t xml:space="preserve">a </w:t>
      </w:r>
      <w:r w:rsidR="00A14F93" w:rsidRPr="00C422BE">
        <w:rPr>
          <w:rFonts w:ascii="Times New Roman" w:hAnsi="Times New Roman" w:cs="Times New Roman"/>
          <w:sz w:val="24"/>
          <w:szCs w:val="24"/>
          <w:lang w:eastAsia="tr-TR"/>
        </w:rPr>
        <w:t xml:space="preserve">sunulmuştur. </w:t>
      </w:r>
    </w:p>
    <w:p w14:paraId="63007234" w14:textId="0F2EEC88" w:rsidR="004018FF" w:rsidRDefault="00136776" w:rsidP="00D83FB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4018FF">
        <w:rPr>
          <w:rFonts w:ascii="Times New Roman" w:hAnsi="Times New Roman" w:cs="Times New Roman"/>
          <w:sz w:val="24"/>
          <w:szCs w:val="24"/>
        </w:rPr>
        <w:t>2016 yılında Fakültemizdeki 14 öğretim elemanı akademik teşvik ödeneğinden yararlanmıştır. 2017 yılında akademik teşvik ödeneğinden yararlanan öğretim elemanı sayısı 17'</w:t>
      </w:r>
      <w:r w:rsidR="00920FC1">
        <w:rPr>
          <w:rFonts w:ascii="Times New Roman" w:hAnsi="Times New Roman" w:cs="Times New Roman"/>
          <w:sz w:val="24"/>
          <w:szCs w:val="24"/>
        </w:rPr>
        <w:t>y</w:t>
      </w:r>
      <w:r w:rsidR="004018FF">
        <w:rPr>
          <w:rFonts w:ascii="Times New Roman" w:hAnsi="Times New Roman" w:cs="Times New Roman"/>
          <w:sz w:val="24"/>
          <w:szCs w:val="24"/>
        </w:rPr>
        <w:t xml:space="preserve">e yükselmiştir. </w:t>
      </w:r>
      <w:r>
        <w:rPr>
          <w:rFonts w:ascii="Times New Roman" w:hAnsi="Times New Roman" w:cs="Times New Roman"/>
          <w:sz w:val="24"/>
          <w:szCs w:val="24"/>
        </w:rPr>
        <w:t xml:space="preserve">Son iki yılda akademik teşvik alan öğretim elemanları sayısı unvanlar itibariyle </w:t>
      </w:r>
      <w:r w:rsidR="0013656B">
        <w:rPr>
          <w:rFonts w:ascii="Times New Roman" w:hAnsi="Times New Roman" w:cs="Times New Roman"/>
          <w:sz w:val="24"/>
          <w:szCs w:val="24"/>
        </w:rPr>
        <w:t>Tablo 19’da</w:t>
      </w:r>
      <w:r>
        <w:rPr>
          <w:rFonts w:ascii="Times New Roman" w:hAnsi="Times New Roman" w:cs="Times New Roman"/>
          <w:sz w:val="24"/>
          <w:szCs w:val="24"/>
        </w:rPr>
        <w:t xml:space="preserve"> verilmiştir. </w:t>
      </w:r>
    </w:p>
    <w:p w14:paraId="232A1D6B" w14:textId="77777777" w:rsidR="00B528A3" w:rsidRDefault="00B528A3" w:rsidP="00D83FB5">
      <w:pPr>
        <w:spacing w:after="120" w:line="360" w:lineRule="auto"/>
        <w:jc w:val="both"/>
        <w:rPr>
          <w:rFonts w:ascii="Times New Roman" w:hAnsi="Times New Roman" w:cs="Times New Roman"/>
          <w:sz w:val="24"/>
          <w:szCs w:val="24"/>
        </w:rPr>
      </w:pPr>
    </w:p>
    <w:p w14:paraId="21B75442" w14:textId="77777777" w:rsidR="00C31BF0" w:rsidRDefault="00C31BF0" w:rsidP="00D83FB5">
      <w:pPr>
        <w:spacing w:after="120" w:line="360" w:lineRule="auto"/>
        <w:jc w:val="both"/>
        <w:rPr>
          <w:rFonts w:ascii="Times New Roman" w:hAnsi="Times New Roman" w:cs="Times New Roman"/>
          <w:sz w:val="24"/>
          <w:szCs w:val="24"/>
        </w:rPr>
      </w:pPr>
    </w:p>
    <w:p w14:paraId="501004FE" w14:textId="77777777" w:rsidR="004018FF" w:rsidRPr="004D59CA" w:rsidRDefault="004018FF" w:rsidP="00D83FB5">
      <w:pPr>
        <w:widowControl w:val="0"/>
        <w:suppressAutoHyphens/>
        <w:spacing w:after="120" w:line="360" w:lineRule="auto"/>
        <w:ind w:firstLine="708"/>
        <w:jc w:val="center"/>
        <w:textAlignment w:val="baseline"/>
        <w:rPr>
          <w:rFonts w:ascii="Times New Roman" w:hAnsi="Times New Roman" w:cs="Times New Roman"/>
          <w:color w:val="1F4E79" w:themeColor="accent1" w:themeShade="80"/>
          <w:sz w:val="24"/>
          <w:szCs w:val="24"/>
        </w:rPr>
      </w:pPr>
      <w:r w:rsidRPr="004D59CA">
        <w:rPr>
          <w:rFonts w:ascii="Times New Roman" w:eastAsia="Droid Sans Fallback" w:hAnsi="Times New Roman" w:cs="Times New Roman"/>
          <w:b/>
          <w:color w:val="1F4E79" w:themeColor="accent1" w:themeShade="80"/>
          <w:sz w:val="24"/>
          <w:szCs w:val="24"/>
          <w:lang w:eastAsia="zh-CN" w:bidi="hi-IN"/>
        </w:rPr>
        <w:lastRenderedPageBreak/>
        <w:t>Tablo 1</w:t>
      </w:r>
      <w:r w:rsidR="00B528A3" w:rsidRPr="004D59CA">
        <w:rPr>
          <w:rFonts w:ascii="Times New Roman" w:eastAsia="Droid Sans Fallback" w:hAnsi="Times New Roman" w:cs="Times New Roman"/>
          <w:b/>
          <w:color w:val="1F4E79" w:themeColor="accent1" w:themeShade="80"/>
          <w:sz w:val="24"/>
          <w:szCs w:val="24"/>
          <w:lang w:eastAsia="zh-CN" w:bidi="hi-IN"/>
        </w:rPr>
        <w:t>9</w:t>
      </w:r>
      <w:r w:rsidRPr="004D59CA">
        <w:rPr>
          <w:rFonts w:ascii="Times New Roman" w:eastAsia="Droid Sans Fallback" w:hAnsi="Times New Roman" w:cs="Times New Roman"/>
          <w:b/>
          <w:color w:val="1F4E79" w:themeColor="accent1" w:themeShade="80"/>
          <w:sz w:val="24"/>
          <w:szCs w:val="24"/>
          <w:lang w:eastAsia="zh-CN" w:bidi="hi-IN"/>
        </w:rPr>
        <w:t>: Son İki Yılda Akademik Teşvik Alan Öğretim Elemanlarının Sayısı</w:t>
      </w:r>
    </w:p>
    <w:tbl>
      <w:tblPr>
        <w:tblStyle w:val="AkGlgeleme-Vurgu11"/>
        <w:tblW w:w="7905" w:type="dxa"/>
        <w:jc w:val="center"/>
        <w:tblLook w:val="04A0" w:firstRow="1" w:lastRow="0" w:firstColumn="1" w:lastColumn="0" w:noHBand="0" w:noVBand="1"/>
      </w:tblPr>
      <w:tblGrid>
        <w:gridCol w:w="3070"/>
        <w:gridCol w:w="2424"/>
        <w:gridCol w:w="2411"/>
      </w:tblGrid>
      <w:tr w:rsidR="004018FF" w:rsidRPr="004D59CA" w14:paraId="7F6F7CAC" w14:textId="77777777" w:rsidTr="001F08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Pr>
          <w:p w14:paraId="119C76B1" w14:textId="77777777" w:rsidR="004018FF" w:rsidRPr="004D59CA" w:rsidRDefault="004018FF" w:rsidP="00D83FB5">
            <w:pPr>
              <w:widowControl w:val="0"/>
              <w:suppressAutoHyphens/>
              <w:spacing w:after="120"/>
              <w:jc w:val="both"/>
              <w:textAlignment w:val="baseline"/>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Unvan</w:t>
            </w:r>
          </w:p>
        </w:tc>
        <w:tc>
          <w:tcPr>
            <w:tcW w:w="2424" w:type="dxa"/>
          </w:tcPr>
          <w:p w14:paraId="3A8225CA" w14:textId="77777777" w:rsidR="004018FF" w:rsidRPr="004D59CA" w:rsidRDefault="004018FF" w:rsidP="00D83FB5">
            <w:pPr>
              <w:widowControl w:val="0"/>
              <w:suppressAutoHyphens/>
              <w:spacing w:after="12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2016</w:t>
            </w:r>
          </w:p>
        </w:tc>
        <w:tc>
          <w:tcPr>
            <w:tcW w:w="2411" w:type="dxa"/>
          </w:tcPr>
          <w:p w14:paraId="2DF086C8" w14:textId="77777777" w:rsidR="004018FF" w:rsidRPr="004D59CA" w:rsidRDefault="004018FF" w:rsidP="00D83FB5">
            <w:pPr>
              <w:widowControl w:val="0"/>
              <w:suppressAutoHyphens/>
              <w:spacing w:after="12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2017</w:t>
            </w:r>
          </w:p>
        </w:tc>
      </w:tr>
      <w:tr w:rsidR="004018FF" w:rsidRPr="004D59CA" w14:paraId="5AADB153" w14:textId="77777777" w:rsidTr="001F08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Pr>
          <w:p w14:paraId="730EC067" w14:textId="77777777" w:rsidR="004018FF" w:rsidRPr="004D59CA" w:rsidRDefault="004018FF" w:rsidP="00D83FB5">
            <w:pPr>
              <w:widowControl w:val="0"/>
              <w:suppressAutoHyphens/>
              <w:spacing w:after="120"/>
              <w:jc w:val="both"/>
              <w:textAlignment w:val="baseline"/>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Profesör</w:t>
            </w:r>
          </w:p>
        </w:tc>
        <w:tc>
          <w:tcPr>
            <w:tcW w:w="2424" w:type="dxa"/>
          </w:tcPr>
          <w:p w14:paraId="17F81B3E" w14:textId="77777777" w:rsidR="004018FF" w:rsidRPr="004D59CA" w:rsidRDefault="004018FF" w:rsidP="00D83FB5">
            <w:pPr>
              <w:widowControl w:val="0"/>
              <w:suppressAutoHyphens/>
              <w:spacing w:after="12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6</w:t>
            </w:r>
          </w:p>
        </w:tc>
        <w:tc>
          <w:tcPr>
            <w:tcW w:w="2411" w:type="dxa"/>
          </w:tcPr>
          <w:p w14:paraId="2439DBB0" w14:textId="77777777" w:rsidR="004018FF" w:rsidRPr="004D59CA" w:rsidRDefault="004018FF" w:rsidP="00D83FB5">
            <w:pPr>
              <w:widowControl w:val="0"/>
              <w:suppressAutoHyphens/>
              <w:spacing w:after="12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6</w:t>
            </w:r>
          </w:p>
        </w:tc>
      </w:tr>
      <w:tr w:rsidR="004018FF" w:rsidRPr="004D59CA" w14:paraId="1DB5F7AB" w14:textId="77777777" w:rsidTr="001F0850">
        <w:trPr>
          <w:jc w:val="center"/>
        </w:trPr>
        <w:tc>
          <w:tcPr>
            <w:cnfStyle w:val="001000000000" w:firstRow="0" w:lastRow="0" w:firstColumn="1" w:lastColumn="0" w:oddVBand="0" w:evenVBand="0" w:oddHBand="0" w:evenHBand="0" w:firstRowFirstColumn="0" w:firstRowLastColumn="0" w:lastRowFirstColumn="0" w:lastRowLastColumn="0"/>
            <w:tcW w:w="3070" w:type="dxa"/>
          </w:tcPr>
          <w:p w14:paraId="54789471" w14:textId="77777777" w:rsidR="004018FF" w:rsidRPr="004D59CA" w:rsidRDefault="004018FF" w:rsidP="00D83FB5">
            <w:pPr>
              <w:widowControl w:val="0"/>
              <w:suppressAutoHyphens/>
              <w:spacing w:after="120"/>
              <w:jc w:val="both"/>
              <w:textAlignment w:val="baseline"/>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Doçent</w:t>
            </w:r>
          </w:p>
        </w:tc>
        <w:tc>
          <w:tcPr>
            <w:tcW w:w="2424" w:type="dxa"/>
          </w:tcPr>
          <w:p w14:paraId="30E3A458" w14:textId="77777777" w:rsidR="004018FF" w:rsidRPr="004D59CA" w:rsidRDefault="004018FF" w:rsidP="00D83FB5">
            <w:pPr>
              <w:widowControl w:val="0"/>
              <w:suppressAutoHyphens/>
              <w:spacing w:after="12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w:t>
            </w:r>
          </w:p>
        </w:tc>
        <w:tc>
          <w:tcPr>
            <w:tcW w:w="2411" w:type="dxa"/>
          </w:tcPr>
          <w:p w14:paraId="28249006" w14:textId="77777777" w:rsidR="004018FF" w:rsidRPr="004D59CA" w:rsidRDefault="004018FF" w:rsidP="00D83FB5">
            <w:pPr>
              <w:widowControl w:val="0"/>
              <w:suppressAutoHyphens/>
              <w:spacing w:after="12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w:t>
            </w:r>
          </w:p>
        </w:tc>
      </w:tr>
      <w:tr w:rsidR="004018FF" w:rsidRPr="004D59CA" w14:paraId="3357FADB" w14:textId="77777777" w:rsidTr="001F08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Pr>
          <w:p w14:paraId="68EB2B84" w14:textId="77777777" w:rsidR="004018FF" w:rsidRPr="004D59CA" w:rsidRDefault="004018FF" w:rsidP="00D83FB5">
            <w:pPr>
              <w:widowControl w:val="0"/>
              <w:suppressAutoHyphens/>
              <w:spacing w:after="120"/>
              <w:jc w:val="both"/>
              <w:textAlignment w:val="baseline"/>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Yardımcı Doçent</w:t>
            </w:r>
          </w:p>
        </w:tc>
        <w:tc>
          <w:tcPr>
            <w:tcW w:w="2424" w:type="dxa"/>
          </w:tcPr>
          <w:p w14:paraId="20F16356" w14:textId="77777777" w:rsidR="004018FF" w:rsidRPr="004D59CA" w:rsidRDefault="004018FF" w:rsidP="00D83FB5">
            <w:pPr>
              <w:widowControl w:val="0"/>
              <w:suppressAutoHyphens/>
              <w:spacing w:after="12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w:t>
            </w:r>
          </w:p>
        </w:tc>
        <w:tc>
          <w:tcPr>
            <w:tcW w:w="2411" w:type="dxa"/>
          </w:tcPr>
          <w:p w14:paraId="677CA1CC" w14:textId="77777777" w:rsidR="004018FF" w:rsidRPr="004D59CA" w:rsidRDefault="004018FF" w:rsidP="00D83FB5">
            <w:pPr>
              <w:widowControl w:val="0"/>
              <w:suppressAutoHyphens/>
              <w:spacing w:after="12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3</w:t>
            </w:r>
          </w:p>
        </w:tc>
      </w:tr>
      <w:tr w:rsidR="004018FF" w:rsidRPr="004D59CA" w14:paraId="79DC5345" w14:textId="77777777" w:rsidTr="001F0850">
        <w:trPr>
          <w:jc w:val="center"/>
        </w:trPr>
        <w:tc>
          <w:tcPr>
            <w:cnfStyle w:val="001000000000" w:firstRow="0" w:lastRow="0" w:firstColumn="1" w:lastColumn="0" w:oddVBand="0" w:evenVBand="0" w:oddHBand="0" w:evenHBand="0" w:firstRowFirstColumn="0" w:firstRowLastColumn="0" w:lastRowFirstColumn="0" w:lastRowLastColumn="0"/>
            <w:tcW w:w="3070" w:type="dxa"/>
          </w:tcPr>
          <w:p w14:paraId="513F850A" w14:textId="77777777" w:rsidR="004018FF" w:rsidRPr="004D59CA" w:rsidRDefault="004018FF" w:rsidP="00D83FB5">
            <w:pPr>
              <w:widowControl w:val="0"/>
              <w:suppressAutoHyphens/>
              <w:spacing w:after="120"/>
              <w:jc w:val="both"/>
              <w:textAlignment w:val="baseline"/>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Öğretim Görevlisi</w:t>
            </w:r>
          </w:p>
        </w:tc>
        <w:tc>
          <w:tcPr>
            <w:tcW w:w="2424" w:type="dxa"/>
          </w:tcPr>
          <w:p w14:paraId="0CDFB68A" w14:textId="77777777" w:rsidR="004018FF" w:rsidRPr="004D59CA" w:rsidRDefault="004018FF" w:rsidP="00D83FB5">
            <w:pPr>
              <w:widowControl w:val="0"/>
              <w:suppressAutoHyphens/>
              <w:spacing w:after="12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w:t>
            </w:r>
          </w:p>
        </w:tc>
        <w:tc>
          <w:tcPr>
            <w:tcW w:w="2411" w:type="dxa"/>
          </w:tcPr>
          <w:p w14:paraId="7D6A80CE" w14:textId="77777777" w:rsidR="004018FF" w:rsidRPr="004D59CA" w:rsidRDefault="004018FF" w:rsidP="00D83FB5">
            <w:pPr>
              <w:widowControl w:val="0"/>
              <w:suppressAutoHyphens/>
              <w:spacing w:after="12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1</w:t>
            </w:r>
          </w:p>
        </w:tc>
      </w:tr>
      <w:tr w:rsidR="004018FF" w:rsidRPr="004D59CA" w14:paraId="01F5E13B" w14:textId="77777777" w:rsidTr="001F08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Pr>
          <w:p w14:paraId="147388C3" w14:textId="77777777" w:rsidR="004018FF" w:rsidRPr="004D59CA" w:rsidRDefault="004018FF" w:rsidP="00D83FB5">
            <w:pPr>
              <w:widowControl w:val="0"/>
              <w:suppressAutoHyphens/>
              <w:spacing w:after="120"/>
              <w:jc w:val="both"/>
              <w:textAlignment w:val="baseline"/>
              <w:rPr>
                <w:rFonts w:ascii="Times New Roman" w:hAnsi="Times New Roman" w:cs="Times New Roman"/>
                <w:b w:val="0"/>
                <w:color w:val="1F4E79" w:themeColor="accent1" w:themeShade="80"/>
                <w:sz w:val="24"/>
                <w:szCs w:val="24"/>
              </w:rPr>
            </w:pPr>
            <w:r w:rsidRPr="004D59CA">
              <w:rPr>
                <w:rFonts w:ascii="Times New Roman" w:hAnsi="Times New Roman" w:cs="Times New Roman"/>
                <w:b w:val="0"/>
                <w:color w:val="1F4E79" w:themeColor="accent1" w:themeShade="80"/>
                <w:sz w:val="24"/>
                <w:szCs w:val="24"/>
              </w:rPr>
              <w:t>Araştırma Görevlisi</w:t>
            </w:r>
          </w:p>
        </w:tc>
        <w:tc>
          <w:tcPr>
            <w:tcW w:w="2424" w:type="dxa"/>
          </w:tcPr>
          <w:p w14:paraId="2F525CB5" w14:textId="77777777" w:rsidR="004018FF" w:rsidRPr="004D59CA" w:rsidRDefault="004018FF" w:rsidP="00D83FB5">
            <w:pPr>
              <w:widowControl w:val="0"/>
              <w:suppressAutoHyphens/>
              <w:spacing w:after="12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w:t>
            </w:r>
          </w:p>
        </w:tc>
        <w:tc>
          <w:tcPr>
            <w:tcW w:w="2411" w:type="dxa"/>
          </w:tcPr>
          <w:p w14:paraId="05BB6A9E" w14:textId="77777777" w:rsidR="004018FF" w:rsidRPr="004D59CA" w:rsidRDefault="004018FF" w:rsidP="00D83FB5">
            <w:pPr>
              <w:widowControl w:val="0"/>
              <w:suppressAutoHyphens/>
              <w:spacing w:after="12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4</w:t>
            </w:r>
          </w:p>
        </w:tc>
      </w:tr>
      <w:tr w:rsidR="004018FF" w:rsidRPr="004D59CA" w14:paraId="65FA9DC0" w14:textId="77777777" w:rsidTr="001F0850">
        <w:trPr>
          <w:jc w:val="center"/>
        </w:trPr>
        <w:tc>
          <w:tcPr>
            <w:cnfStyle w:val="001000000000" w:firstRow="0" w:lastRow="0" w:firstColumn="1" w:lastColumn="0" w:oddVBand="0" w:evenVBand="0" w:oddHBand="0" w:evenHBand="0" w:firstRowFirstColumn="0" w:firstRowLastColumn="0" w:lastRowFirstColumn="0" w:lastRowLastColumn="0"/>
            <w:tcW w:w="3070" w:type="dxa"/>
          </w:tcPr>
          <w:p w14:paraId="50CE3FE4" w14:textId="77777777" w:rsidR="004018FF" w:rsidRPr="004D59CA" w:rsidRDefault="004018FF" w:rsidP="00D83FB5">
            <w:pPr>
              <w:widowControl w:val="0"/>
              <w:suppressAutoHyphens/>
              <w:spacing w:after="120"/>
              <w:jc w:val="both"/>
              <w:textAlignment w:val="baseline"/>
              <w:rPr>
                <w:rFonts w:ascii="Times New Roman" w:hAnsi="Times New Roman" w:cs="Times New Roman"/>
                <w:color w:val="1F4E79" w:themeColor="accent1" w:themeShade="80"/>
                <w:sz w:val="24"/>
                <w:szCs w:val="24"/>
              </w:rPr>
            </w:pPr>
            <w:r w:rsidRPr="004D59CA">
              <w:rPr>
                <w:rFonts w:ascii="Times New Roman" w:hAnsi="Times New Roman" w:cs="Times New Roman"/>
                <w:color w:val="1F4E79" w:themeColor="accent1" w:themeShade="80"/>
                <w:sz w:val="24"/>
                <w:szCs w:val="24"/>
              </w:rPr>
              <w:t>Toplam</w:t>
            </w:r>
          </w:p>
        </w:tc>
        <w:tc>
          <w:tcPr>
            <w:tcW w:w="2424" w:type="dxa"/>
          </w:tcPr>
          <w:p w14:paraId="1375F529" w14:textId="77777777" w:rsidR="004018FF" w:rsidRPr="004D59CA" w:rsidRDefault="004018FF" w:rsidP="00D83FB5">
            <w:pPr>
              <w:widowControl w:val="0"/>
              <w:suppressAutoHyphens/>
              <w:spacing w:after="12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b/>
                <w:color w:val="1F4E79" w:themeColor="accent1" w:themeShade="80"/>
                <w:sz w:val="24"/>
                <w:szCs w:val="24"/>
              </w:rPr>
              <w:t>14</w:t>
            </w:r>
          </w:p>
        </w:tc>
        <w:tc>
          <w:tcPr>
            <w:tcW w:w="2411" w:type="dxa"/>
          </w:tcPr>
          <w:p w14:paraId="2F4ADC85" w14:textId="77777777" w:rsidR="004018FF" w:rsidRPr="004D59CA" w:rsidRDefault="004018FF" w:rsidP="00D83FB5">
            <w:pPr>
              <w:widowControl w:val="0"/>
              <w:suppressAutoHyphens/>
              <w:spacing w:after="12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4E79" w:themeColor="accent1" w:themeShade="80"/>
                <w:sz w:val="24"/>
                <w:szCs w:val="24"/>
              </w:rPr>
            </w:pPr>
            <w:r w:rsidRPr="004D59CA">
              <w:rPr>
                <w:rFonts w:ascii="Times New Roman" w:hAnsi="Times New Roman" w:cs="Times New Roman"/>
                <w:b/>
                <w:color w:val="1F4E79" w:themeColor="accent1" w:themeShade="80"/>
                <w:sz w:val="24"/>
                <w:szCs w:val="24"/>
              </w:rPr>
              <w:t>17</w:t>
            </w:r>
          </w:p>
        </w:tc>
      </w:tr>
    </w:tbl>
    <w:p w14:paraId="5A82BADF" w14:textId="77777777" w:rsidR="004018FF" w:rsidRDefault="004018FF" w:rsidP="00D83FB5">
      <w:pPr>
        <w:spacing w:after="120" w:line="360" w:lineRule="auto"/>
        <w:rPr>
          <w:lang w:val="en-US"/>
        </w:rPr>
      </w:pPr>
    </w:p>
    <w:p w14:paraId="6447DAF8" w14:textId="77777777" w:rsidR="00EC0E1E" w:rsidRPr="004D59CA" w:rsidRDefault="00EC0E1E" w:rsidP="00D83FB5">
      <w:pPr>
        <w:pStyle w:val="Balk2"/>
        <w:spacing w:before="0" w:after="120" w:line="360" w:lineRule="auto"/>
        <w:ind w:left="499" w:hanging="357"/>
        <w:rPr>
          <w:i/>
          <w:color w:val="1F4E79" w:themeColor="accent1" w:themeShade="80"/>
        </w:rPr>
      </w:pPr>
      <w:bookmarkStart w:id="21" w:name="_Toc504091733"/>
      <w:r w:rsidRPr="004D59CA">
        <w:rPr>
          <w:color w:val="1F4E79" w:themeColor="accent1" w:themeShade="80"/>
        </w:rPr>
        <w:t>Ç.4. Araştırma Performansının İzlenmesi ve İyileştirilmesi</w:t>
      </w:r>
      <w:bookmarkEnd w:id="21"/>
    </w:p>
    <w:p w14:paraId="33A853C1" w14:textId="77777777" w:rsidR="00C946C1" w:rsidRPr="00720466" w:rsidRDefault="007F6754" w:rsidP="00D83FB5">
      <w:pPr>
        <w:pStyle w:val="Balk1"/>
        <w:spacing w:after="120" w:line="360" w:lineRule="auto"/>
      </w:pPr>
      <w:r>
        <w:rPr>
          <w:rFonts w:eastAsiaTheme="minorHAnsi"/>
          <w:b w:val="0"/>
          <w:iCs/>
          <w:lang w:eastAsia="en-US"/>
        </w:rPr>
        <w:tab/>
      </w:r>
      <w:bookmarkStart w:id="22" w:name="_Toc504091734"/>
      <w:r>
        <w:rPr>
          <w:rFonts w:eastAsiaTheme="minorHAnsi"/>
          <w:b w:val="0"/>
          <w:iCs/>
          <w:lang w:eastAsia="en-US"/>
        </w:rPr>
        <w:t xml:space="preserve">Fakültemizdeki akademik kadronun 2017 yılına ait </w:t>
      </w:r>
      <w:r w:rsidR="002F5AC5" w:rsidRPr="002F5AC5">
        <w:rPr>
          <w:rFonts w:eastAsiaTheme="minorHAnsi"/>
          <w:b w:val="0"/>
          <w:iCs/>
          <w:lang w:eastAsia="en-US"/>
        </w:rPr>
        <w:t xml:space="preserve">araştırma faaliyetleri </w:t>
      </w:r>
      <w:r>
        <w:rPr>
          <w:rFonts w:eastAsiaTheme="minorHAnsi"/>
          <w:b w:val="0"/>
          <w:iCs/>
          <w:lang w:eastAsia="en-US"/>
        </w:rPr>
        <w:t>ile ilgili bilgiler 2017 Faaliyet Raporunda ayrıntılı olarak sunulmuştur.</w:t>
      </w:r>
      <w:bookmarkEnd w:id="22"/>
      <w:r>
        <w:rPr>
          <w:rFonts w:eastAsiaTheme="minorHAnsi"/>
          <w:b w:val="0"/>
          <w:iCs/>
          <w:lang w:eastAsia="en-US"/>
        </w:rPr>
        <w:t xml:space="preserve"> </w:t>
      </w:r>
    </w:p>
    <w:p w14:paraId="5BA1F006" w14:textId="77777777" w:rsidR="00A62249" w:rsidRDefault="00A62249" w:rsidP="00D83FB5">
      <w:pPr>
        <w:spacing w:after="120" w:line="360" w:lineRule="auto"/>
        <w:rPr>
          <w:lang w:eastAsia="tr-TR"/>
        </w:rPr>
      </w:pPr>
    </w:p>
    <w:p w14:paraId="6E81F902" w14:textId="77777777" w:rsidR="00D83FB5" w:rsidRPr="00FB40FB" w:rsidRDefault="00D83FB5" w:rsidP="00D83FB5">
      <w:pPr>
        <w:spacing w:after="120" w:line="360" w:lineRule="auto"/>
        <w:rPr>
          <w:lang w:eastAsia="tr-TR"/>
        </w:rPr>
      </w:pPr>
    </w:p>
    <w:p w14:paraId="0B3AB1F9" w14:textId="77777777" w:rsidR="00CF123A" w:rsidRPr="00E835F0" w:rsidRDefault="00CF123A" w:rsidP="00D83FB5">
      <w:pPr>
        <w:pStyle w:val="Balk1"/>
        <w:spacing w:after="120" w:line="360" w:lineRule="auto"/>
        <w:ind w:left="499" w:hanging="357"/>
        <w:jc w:val="center"/>
        <w:rPr>
          <w:color w:val="1F4E79" w:themeColor="accent1" w:themeShade="80"/>
          <w:sz w:val="32"/>
          <w:szCs w:val="32"/>
        </w:rPr>
      </w:pPr>
      <w:bookmarkStart w:id="23" w:name="_Toc504091735"/>
      <w:r w:rsidRPr="00E835F0">
        <w:rPr>
          <w:color w:val="1F4E79" w:themeColor="accent1" w:themeShade="80"/>
          <w:sz w:val="32"/>
          <w:szCs w:val="32"/>
        </w:rPr>
        <w:t xml:space="preserve">D. </w:t>
      </w:r>
      <w:r w:rsidR="00C422BE" w:rsidRPr="00E835F0">
        <w:rPr>
          <w:color w:val="1F4E79" w:themeColor="accent1" w:themeShade="80"/>
          <w:sz w:val="32"/>
          <w:szCs w:val="32"/>
        </w:rPr>
        <w:t>YÖNETİM SİSTEMİ</w:t>
      </w:r>
      <w:bookmarkEnd w:id="23"/>
    </w:p>
    <w:p w14:paraId="65CA54D4" w14:textId="77777777" w:rsidR="00A62249" w:rsidRPr="00A62249" w:rsidRDefault="0034445A" w:rsidP="00D83FB5">
      <w:pPr>
        <w:spacing w:after="120" w:line="360" w:lineRule="auto"/>
        <w:rPr>
          <w:lang w:eastAsia="tr-TR"/>
        </w:rPr>
      </w:pPr>
      <w:r>
        <w:rPr>
          <w:lang w:eastAsia="tr-TR"/>
        </w:rPr>
        <w:pict w14:anchorId="383CFC35">
          <v:rect id="_x0000_i1029" style="width:453.5pt;height:1.5pt" o:hralign="center" o:hrstd="t" o:hrnoshade="t" o:hr="t" fillcolor="#1f4d78 [1604]" stroked="f"/>
        </w:pict>
      </w:r>
    </w:p>
    <w:p w14:paraId="1E252BC6" w14:textId="77777777" w:rsidR="00CF123A" w:rsidRPr="004D59CA" w:rsidRDefault="00CF123A" w:rsidP="00D83FB5">
      <w:pPr>
        <w:pStyle w:val="Balk2"/>
        <w:spacing w:before="0" w:after="120" w:line="360" w:lineRule="auto"/>
        <w:ind w:left="499" w:hanging="357"/>
        <w:rPr>
          <w:color w:val="1F4E79" w:themeColor="accent1" w:themeShade="80"/>
        </w:rPr>
      </w:pPr>
      <w:bookmarkStart w:id="24" w:name="_Toc504091736"/>
      <w:r w:rsidRPr="004D59CA">
        <w:rPr>
          <w:color w:val="1F4E79" w:themeColor="accent1" w:themeShade="80"/>
        </w:rPr>
        <w:t>D.1. Yönetim ve İdari Birimlerin Yapısı</w:t>
      </w:r>
      <w:bookmarkEnd w:id="24"/>
      <w:r w:rsidRPr="004D59CA">
        <w:rPr>
          <w:color w:val="1F4E79" w:themeColor="accent1" w:themeShade="80"/>
        </w:rPr>
        <w:t xml:space="preserve"> </w:t>
      </w:r>
    </w:p>
    <w:p w14:paraId="130D0DD8" w14:textId="77777777" w:rsidR="00250A51" w:rsidRDefault="007F6754" w:rsidP="00D83FB5">
      <w:pPr>
        <w:autoSpaceDE w:val="0"/>
        <w:autoSpaceDN w:val="0"/>
        <w:adjustRightInd w:val="0"/>
        <w:spacing w:after="120" w:line="360" w:lineRule="auto"/>
        <w:jc w:val="both"/>
        <w:rPr>
          <w:rFonts w:ascii="Times New Roman" w:eastAsia="Calibri-Light" w:hAnsi="Times New Roman" w:cs="Times New Roman"/>
          <w:sz w:val="24"/>
          <w:szCs w:val="24"/>
        </w:rPr>
      </w:pPr>
      <w:r>
        <w:rPr>
          <w:rFonts w:ascii="Times New Roman" w:eastAsia="Calibri-Light" w:hAnsi="Times New Roman" w:cs="Times New Roman"/>
          <w:sz w:val="24"/>
          <w:szCs w:val="24"/>
        </w:rPr>
        <w:tab/>
      </w:r>
      <w:r w:rsidR="00250A51" w:rsidRPr="006904BD">
        <w:rPr>
          <w:rFonts w:ascii="Times New Roman" w:eastAsia="Calibri-Light" w:hAnsi="Times New Roman" w:cs="Times New Roman"/>
          <w:sz w:val="24"/>
          <w:szCs w:val="24"/>
        </w:rPr>
        <w:t>Fakültemizde akademik ve idari olmak üzere iki kademeli bir yönetim modeli</w:t>
      </w:r>
      <w:r w:rsidR="00250A51">
        <w:rPr>
          <w:rFonts w:ascii="Times New Roman" w:eastAsia="Calibri-Light" w:hAnsi="Times New Roman" w:cs="Times New Roman"/>
          <w:sz w:val="24"/>
          <w:szCs w:val="24"/>
        </w:rPr>
        <w:t xml:space="preserve"> </w:t>
      </w:r>
      <w:r w:rsidR="00250A51" w:rsidRPr="006904BD">
        <w:rPr>
          <w:rFonts w:ascii="Times New Roman" w:eastAsia="Calibri-Light" w:hAnsi="Times New Roman" w:cs="Times New Roman"/>
          <w:sz w:val="24"/>
          <w:szCs w:val="24"/>
        </w:rPr>
        <w:t>uygulanmaktadır. İdari Birimler, Fakülte Sekreterliği</w:t>
      </w:r>
      <w:r w:rsidR="00250A51">
        <w:rPr>
          <w:rFonts w:ascii="Times New Roman" w:eastAsia="Calibri-Light" w:hAnsi="Times New Roman" w:cs="Times New Roman"/>
          <w:sz w:val="24"/>
          <w:szCs w:val="24"/>
        </w:rPr>
        <w:t>'</w:t>
      </w:r>
      <w:r w:rsidR="00250A51" w:rsidRPr="006904BD">
        <w:rPr>
          <w:rFonts w:ascii="Times New Roman" w:eastAsia="Calibri-Light" w:hAnsi="Times New Roman" w:cs="Times New Roman"/>
          <w:sz w:val="24"/>
          <w:szCs w:val="24"/>
        </w:rPr>
        <w:t>ne bağlı olarak çalışmaktadır. Eğitim</w:t>
      </w:r>
      <w:r w:rsidR="00250A51">
        <w:rPr>
          <w:rFonts w:ascii="Times New Roman" w:eastAsia="Calibri-Light" w:hAnsi="Times New Roman" w:cs="Times New Roman"/>
          <w:sz w:val="24"/>
          <w:szCs w:val="24"/>
        </w:rPr>
        <w:t>-</w:t>
      </w:r>
      <w:r w:rsidR="00250A51" w:rsidRPr="006904BD">
        <w:rPr>
          <w:rFonts w:ascii="Times New Roman" w:eastAsia="Calibri-Light" w:hAnsi="Times New Roman" w:cs="Times New Roman"/>
          <w:sz w:val="24"/>
          <w:szCs w:val="24"/>
        </w:rPr>
        <w:t>öğretim</w:t>
      </w:r>
      <w:r w:rsidR="00250A51">
        <w:rPr>
          <w:rFonts w:ascii="Times New Roman" w:eastAsia="Calibri-Light" w:hAnsi="Times New Roman" w:cs="Times New Roman"/>
          <w:sz w:val="24"/>
          <w:szCs w:val="24"/>
        </w:rPr>
        <w:t xml:space="preserve"> </w:t>
      </w:r>
      <w:r w:rsidR="00250A51" w:rsidRPr="006904BD">
        <w:rPr>
          <w:rFonts w:ascii="Times New Roman" w:eastAsia="Calibri-Light" w:hAnsi="Times New Roman" w:cs="Times New Roman"/>
          <w:sz w:val="24"/>
          <w:szCs w:val="24"/>
        </w:rPr>
        <w:t>ve akademik süreçler, Dekanlık bünyesinde bulunan Fakülte Yönetim Kurulu tarafından</w:t>
      </w:r>
      <w:r w:rsidR="00250A51">
        <w:rPr>
          <w:rFonts w:ascii="Times New Roman" w:eastAsia="Calibri-Light" w:hAnsi="Times New Roman" w:cs="Times New Roman"/>
          <w:sz w:val="24"/>
          <w:szCs w:val="24"/>
        </w:rPr>
        <w:t xml:space="preserve"> </w:t>
      </w:r>
      <w:r w:rsidR="00250A51" w:rsidRPr="006904BD">
        <w:rPr>
          <w:rFonts w:ascii="Times New Roman" w:eastAsia="Calibri-Light" w:hAnsi="Times New Roman" w:cs="Times New Roman"/>
          <w:sz w:val="24"/>
          <w:szCs w:val="24"/>
        </w:rPr>
        <w:t>yürütülürken, idari/destek hizmetler Fakülte Sekreterliği vasıtasıyla yerine getirilmektedir. İç</w:t>
      </w:r>
      <w:r w:rsidR="00250A51">
        <w:rPr>
          <w:rFonts w:ascii="Times New Roman" w:eastAsia="Calibri-Light" w:hAnsi="Times New Roman" w:cs="Times New Roman"/>
          <w:sz w:val="24"/>
          <w:szCs w:val="24"/>
        </w:rPr>
        <w:t xml:space="preserve"> </w:t>
      </w:r>
      <w:r w:rsidR="00250A51" w:rsidRPr="006904BD">
        <w:rPr>
          <w:rFonts w:ascii="Times New Roman" w:eastAsia="Calibri-Light" w:hAnsi="Times New Roman" w:cs="Times New Roman"/>
          <w:sz w:val="24"/>
          <w:szCs w:val="24"/>
        </w:rPr>
        <w:t>kontrol standartlarına uyum eylem planı, her yıl hazırlanan birim faaliyet raporları</w:t>
      </w:r>
      <w:r w:rsidR="00250A51">
        <w:rPr>
          <w:rFonts w:ascii="Times New Roman" w:eastAsia="Calibri-Light" w:hAnsi="Times New Roman" w:cs="Times New Roman"/>
          <w:sz w:val="24"/>
          <w:szCs w:val="24"/>
        </w:rPr>
        <w:t xml:space="preserve"> </w:t>
      </w:r>
      <w:r w:rsidR="00250A51" w:rsidRPr="006904BD">
        <w:rPr>
          <w:rFonts w:ascii="Times New Roman" w:eastAsia="Calibri-Light" w:hAnsi="Times New Roman" w:cs="Times New Roman"/>
          <w:sz w:val="24"/>
          <w:szCs w:val="24"/>
        </w:rPr>
        <w:t>doğrultusunda fakülte harcama yetkilisi (Dekan) tarafından etkin bir şekilde yerine</w:t>
      </w:r>
      <w:r w:rsidR="00250A51">
        <w:rPr>
          <w:rFonts w:ascii="Times New Roman" w:eastAsia="Calibri-Light" w:hAnsi="Times New Roman" w:cs="Times New Roman"/>
          <w:sz w:val="24"/>
          <w:szCs w:val="24"/>
        </w:rPr>
        <w:t xml:space="preserve"> </w:t>
      </w:r>
      <w:r w:rsidR="00250A51" w:rsidRPr="006904BD">
        <w:rPr>
          <w:rFonts w:ascii="Times New Roman" w:eastAsia="Calibri-Light" w:hAnsi="Times New Roman" w:cs="Times New Roman"/>
          <w:sz w:val="24"/>
          <w:szCs w:val="24"/>
        </w:rPr>
        <w:t xml:space="preserve">getirilmektedir. Fakültemiz </w:t>
      </w:r>
      <w:r w:rsidR="00250A51">
        <w:rPr>
          <w:rFonts w:ascii="Times New Roman" w:eastAsia="Calibri-Light" w:hAnsi="Times New Roman" w:cs="Times New Roman"/>
          <w:sz w:val="24"/>
          <w:szCs w:val="24"/>
        </w:rPr>
        <w:t>idari ve akademik organizasyon şemaları Şekil 1 ve Şekil 2'de</w:t>
      </w:r>
      <w:r w:rsidR="00250A51" w:rsidRPr="006904BD">
        <w:rPr>
          <w:rFonts w:ascii="Times New Roman" w:eastAsia="Calibri-Light" w:hAnsi="Times New Roman" w:cs="Times New Roman"/>
          <w:sz w:val="24"/>
          <w:szCs w:val="24"/>
        </w:rPr>
        <w:t xml:space="preserve"> verilmiş</w:t>
      </w:r>
      <w:r w:rsidR="00250A51">
        <w:rPr>
          <w:rFonts w:ascii="Times New Roman" w:eastAsia="Calibri-Light" w:hAnsi="Times New Roman" w:cs="Times New Roman"/>
          <w:sz w:val="24"/>
          <w:szCs w:val="24"/>
        </w:rPr>
        <w:t>tir.</w:t>
      </w:r>
    </w:p>
    <w:p w14:paraId="76D8D2CF" w14:textId="036DA152" w:rsidR="00C31BF0" w:rsidRDefault="00F34BD9" w:rsidP="00C31BF0">
      <w:pPr>
        <w:autoSpaceDE w:val="0"/>
        <w:autoSpaceDN w:val="0"/>
        <w:adjustRightInd w:val="0"/>
        <w:spacing w:after="120" w:line="360" w:lineRule="auto"/>
        <w:ind w:firstLine="567"/>
        <w:jc w:val="both"/>
        <w:rPr>
          <w:rFonts w:ascii="Times New Roman" w:eastAsia="Calibri" w:hAnsi="Times New Roman" w:cs="Times New Roman"/>
          <w:color w:val="000000"/>
          <w:sz w:val="24"/>
          <w:szCs w:val="24"/>
        </w:rPr>
      </w:pPr>
      <w:r w:rsidRPr="00F34BD9">
        <w:rPr>
          <w:noProof/>
          <w:lang w:eastAsia="tr-TR"/>
        </w:rPr>
        <w:lastRenderedPageBreak/>
        <w:drawing>
          <wp:inline distT="0" distB="0" distL="0" distR="0" wp14:anchorId="44C23CBF" wp14:editId="6F199F63">
            <wp:extent cx="5759450" cy="4137943"/>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4137943"/>
                    </a:xfrm>
                    <a:prstGeom prst="rect">
                      <a:avLst/>
                    </a:prstGeom>
                    <a:noFill/>
                    <a:ln>
                      <a:noFill/>
                    </a:ln>
                  </pic:spPr>
                </pic:pic>
              </a:graphicData>
            </a:graphic>
          </wp:inline>
        </w:drawing>
      </w:r>
    </w:p>
    <w:p w14:paraId="771C4A01" w14:textId="77777777" w:rsidR="008A0EF1" w:rsidRDefault="008A0EF1" w:rsidP="00C31BF0">
      <w:pPr>
        <w:autoSpaceDE w:val="0"/>
        <w:autoSpaceDN w:val="0"/>
        <w:adjustRightInd w:val="0"/>
        <w:spacing w:after="120" w:line="360" w:lineRule="auto"/>
        <w:ind w:firstLine="567"/>
        <w:jc w:val="center"/>
        <w:rPr>
          <w:rFonts w:ascii="Times New Roman" w:eastAsia="Calibri" w:hAnsi="Times New Roman" w:cs="Times New Roman"/>
          <w:b/>
          <w:color w:val="1F4E79" w:themeColor="accent1" w:themeShade="80"/>
          <w:sz w:val="24"/>
          <w:szCs w:val="24"/>
        </w:rPr>
      </w:pPr>
    </w:p>
    <w:p w14:paraId="134FFD7B" w14:textId="77777777" w:rsidR="001809A0" w:rsidRDefault="001809A0" w:rsidP="00C31BF0">
      <w:pPr>
        <w:autoSpaceDE w:val="0"/>
        <w:autoSpaceDN w:val="0"/>
        <w:adjustRightInd w:val="0"/>
        <w:spacing w:after="120" w:line="360" w:lineRule="auto"/>
        <w:ind w:firstLine="567"/>
        <w:jc w:val="center"/>
        <w:rPr>
          <w:rFonts w:ascii="Times New Roman" w:eastAsia="Calibri" w:hAnsi="Times New Roman" w:cs="Times New Roman"/>
          <w:b/>
          <w:color w:val="1F4E79" w:themeColor="accent1" w:themeShade="80"/>
          <w:sz w:val="24"/>
          <w:szCs w:val="24"/>
        </w:rPr>
      </w:pPr>
    </w:p>
    <w:p w14:paraId="3BEE7ADC" w14:textId="77777777" w:rsidR="00C31BF0" w:rsidRPr="004D59CA" w:rsidRDefault="00C31BF0" w:rsidP="00C31BF0">
      <w:pPr>
        <w:autoSpaceDE w:val="0"/>
        <w:autoSpaceDN w:val="0"/>
        <w:adjustRightInd w:val="0"/>
        <w:spacing w:after="120" w:line="360" w:lineRule="auto"/>
        <w:ind w:firstLine="567"/>
        <w:jc w:val="center"/>
        <w:rPr>
          <w:rFonts w:ascii="Times New Roman" w:eastAsia="Calibri" w:hAnsi="Times New Roman" w:cs="Times New Roman"/>
          <w:b/>
          <w:color w:val="1F4E79" w:themeColor="accent1" w:themeShade="80"/>
          <w:sz w:val="24"/>
          <w:szCs w:val="24"/>
        </w:rPr>
      </w:pPr>
      <w:r w:rsidRPr="004D59CA">
        <w:rPr>
          <w:rFonts w:ascii="Times New Roman" w:eastAsia="Calibri" w:hAnsi="Times New Roman" w:cs="Times New Roman"/>
          <w:b/>
          <w:color w:val="1F4E79" w:themeColor="accent1" w:themeShade="80"/>
          <w:sz w:val="24"/>
          <w:szCs w:val="24"/>
        </w:rPr>
        <w:t xml:space="preserve">Şekil </w:t>
      </w:r>
      <w:r>
        <w:rPr>
          <w:rFonts w:ascii="Times New Roman" w:eastAsia="Calibri" w:hAnsi="Times New Roman" w:cs="Times New Roman"/>
          <w:b/>
          <w:color w:val="1F4E79" w:themeColor="accent1" w:themeShade="80"/>
          <w:sz w:val="24"/>
          <w:szCs w:val="24"/>
        </w:rPr>
        <w:t>1</w:t>
      </w:r>
      <w:r w:rsidRPr="004D59CA">
        <w:rPr>
          <w:rFonts w:ascii="Times New Roman" w:eastAsia="Calibri" w:hAnsi="Times New Roman" w:cs="Times New Roman"/>
          <w:b/>
          <w:color w:val="1F4E79" w:themeColor="accent1" w:themeShade="80"/>
          <w:sz w:val="24"/>
          <w:szCs w:val="24"/>
        </w:rPr>
        <w:t>: İdari Organizasyon Şeması</w:t>
      </w:r>
    </w:p>
    <w:p w14:paraId="46EC1693" w14:textId="77777777" w:rsidR="00C31BF0" w:rsidRDefault="00C31BF0" w:rsidP="00D83FB5">
      <w:pPr>
        <w:autoSpaceDE w:val="0"/>
        <w:autoSpaceDN w:val="0"/>
        <w:adjustRightInd w:val="0"/>
        <w:spacing w:after="120" w:line="360" w:lineRule="auto"/>
        <w:jc w:val="both"/>
        <w:rPr>
          <w:rFonts w:ascii="Times New Roman" w:eastAsia="Calibri" w:hAnsi="Times New Roman" w:cs="Times New Roman"/>
          <w:b/>
          <w:color w:val="000000"/>
          <w:sz w:val="24"/>
          <w:szCs w:val="24"/>
        </w:rPr>
      </w:pPr>
    </w:p>
    <w:p w14:paraId="6A2AD845" w14:textId="77777777" w:rsidR="00250A51" w:rsidRDefault="00250A51" w:rsidP="00D83FB5">
      <w:pPr>
        <w:autoSpaceDE w:val="0"/>
        <w:autoSpaceDN w:val="0"/>
        <w:adjustRightInd w:val="0"/>
        <w:spacing w:after="120" w:line="360" w:lineRule="auto"/>
        <w:ind w:firstLine="567"/>
        <w:jc w:val="center"/>
        <w:rPr>
          <w:rFonts w:ascii="Times New Roman" w:eastAsia="Calibri" w:hAnsi="Times New Roman" w:cs="Times New Roman"/>
          <w:b/>
          <w:color w:val="000000"/>
          <w:sz w:val="24"/>
          <w:szCs w:val="24"/>
        </w:rPr>
      </w:pPr>
      <w:r w:rsidRPr="008B6C1D">
        <w:rPr>
          <w:rFonts w:ascii="Times New Roman" w:eastAsia="Calibri" w:hAnsi="Times New Roman" w:cs="Times New Roman"/>
          <w:b/>
          <w:noProof/>
          <w:color w:val="000000"/>
          <w:sz w:val="24"/>
          <w:szCs w:val="24"/>
          <w:lang w:eastAsia="tr-TR"/>
        </w:rPr>
        <w:lastRenderedPageBreak/>
        <w:drawing>
          <wp:inline distT="0" distB="0" distL="0" distR="0" wp14:anchorId="334E3E0E" wp14:editId="5BAF5C60">
            <wp:extent cx="5759450" cy="4236641"/>
            <wp:effectExtent l="19050" t="0" r="0" b="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759450" cy="4236641"/>
                    </a:xfrm>
                    <a:prstGeom prst="rect">
                      <a:avLst/>
                    </a:prstGeom>
                    <a:noFill/>
                    <a:ln w="9525">
                      <a:noFill/>
                      <a:miter lim="800000"/>
                      <a:headEnd/>
                      <a:tailEnd/>
                    </a:ln>
                  </pic:spPr>
                </pic:pic>
              </a:graphicData>
            </a:graphic>
          </wp:inline>
        </w:drawing>
      </w:r>
    </w:p>
    <w:p w14:paraId="08B7CB3A" w14:textId="77777777" w:rsidR="00250A51" w:rsidRPr="004D59CA" w:rsidRDefault="00250A51" w:rsidP="00D83FB5">
      <w:pPr>
        <w:autoSpaceDE w:val="0"/>
        <w:autoSpaceDN w:val="0"/>
        <w:adjustRightInd w:val="0"/>
        <w:spacing w:after="120" w:line="360" w:lineRule="auto"/>
        <w:ind w:firstLine="567"/>
        <w:jc w:val="center"/>
        <w:rPr>
          <w:rFonts w:ascii="Times New Roman" w:eastAsia="Calibri" w:hAnsi="Times New Roman" w:cs="Times New Roman"/>
          <w:b/>
          <w:color w:val="1F4E79" w:themeColor="accent1" w:themeShade="80"/>
          <w:sz w:val="24"/>
          <w:szCs w:val="24"/>
        </w:rPr>
      </w:pPr>
      <w:r w:rsidRPr="004D59CA">
        <w:rPr>
          <w:rFonts w:ascii="Times New Roman" w:eastAsia="Calibri" w:hAnsi="Times New Roman" w:cs="Times New Roman"/>
          <w:b/>
          <w:color w:val="1F4E79" w:themeColor="accent1" w:themeShade="80"/>
          <w:sz w:val="24"/>
          <w:szCs w:val="24"/>
        </w:rPr>
        <w:t xml:space="preserve">Şekil </w:t>
      </w:r>
      <w:r w:rsidR="00C31BF0">
        <w:rPr>
          <w:rFonts w:ascii="Times New Roman" w:eastAsia="Calibri" w:hAnsi="Times New Roman" w:cs="Times New Roman"/>
          <w:b/>
          <w:color w:val="1F4E79" w:themeColor="accent1" w:themeShade="80"/>
          <w:sz w:val="24"/>
          <w:szCs w:val="24"/>
        </w:rPr>
        <w:t>2</w:t>
      </w:r>
      <w:r w:rsidRPr="004D59CA">
        <w:rPr>
          <w:rFonts w:ascii="Times New Roman" w:eastAsia="Calibri" w:hAnsi="Times New Roman" w:cs="Times New Roman"/>
          <w:b/>
          <w:color w:val="1F4E79" w:themeColor="accent1" w:themeShade="80"/>
          <w:sz w:val="24"/>
          <w:szCs w:val="24"/>
        </w:rPr>
        <w:t>: Akademik Organizasyon Şeması</w:t>
      </w:r>
    </w:p>
    <w:p w14:paraId="0DFC22BA" w14:textId="77777777" w:rsidR="00C31BF0" w:rsidRDefault="00C31BF0" w:rsidP="00D83FB5">
      <w:pPr>
        <w:pStyle w:val="Balk2"/>
        <w:spacing w:before="0" w:after="120" w:line="360" w:lineRule="auto"/>
        <w:ind w:left="499" w:hanging="357"/>
        <w:rPr>
          <w:color w:val="1F4E79" w:themeColor="accent1" w:themeShade="80"/>
        </w:rPr>
      </w:pPr>
      <w:bookmarkStart w:id="25" w:name="_Toc504091737"/>
    </w:p>
    <w:p w14:paraId="1CCCE4F5" w14:textId="77777777" w:rsidR="00CF123A" w:rsidRPr="004D59CA" w:rsidRDefault="00CF123A" w:rsidP="00D83FB5">
      <w:pPr>
        <w:pStyle w:val="Balk2"/>
        <w:spacing w:before="0" w:after="120" w:line="360" w:lineRule="auto"/>
        <w:ind w:left="499" w:hanging="357"/>
        <w:rPr>
          <w:color w:val="1F4E79" w:themeColor="accent1" w:themeShade="80"/>
        </w:rPr>
      </w:pPr>
      <w:r w:rsidRPr="004D59CA">
        <w:rPr>
          <w:color w:val="1F4E79" w:themeColor="accent1" w:themeShade="80"/>
        </w:rPr>
        <w:t>D.2. Kaynakların Yönetimi</w:t>
      </w:r>
      <w:bookmarkEnd w:id="25"/>
      <w:r w:rsidRPr="004D59CA">
        <w:rPr>
          <w:color w:val="1F4E79" w:themeColor="accent1" w:themeShade="80"/>
        </w:rPr>
        <w:t xml:space="preserve"> </w:t>
      </w:r>
    </w:p>
    <w:p w14:paraId="7B7844FF" w14:textId="77777777" w:rsidR="00CF123A" w:rsidRPr="0051773F" w:rsidRDefault="00720466" w:rsidP="00D83FB5">
      <w:pPr>
        <w:spacing w:after="120"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7F6754">
        <w:rPr>
          <w:rFonts w:ascii="Times New Roman" w:hAnsi="Times New Roman" w:cs="Times New Roman"/>
          <w:iCs/>
          <w:color w:val="000000" w:themeColor="text1"/>
          <w:sz w:val="24"/>
          <w:szCs w:val="24"/>
        </w:rPr>
        <w:tab/>
      </w:r>
      <w:r w:rsidR="00CF123A" w:rsidRPr="0051773F">
        <w:rPr>
          <w:rFonts w:ascii="Times New Roman" w:hAnsi="Times New Roman" w:cs="Times New Roman"/>
          <w:iCs/>
          <w:color w:val="000000" w:themeColor="text1"/>
          <w:sz w:val="24"/>
          <w:szCs w:val="24"/>
        </w:rPr>
        <w:t>İlk yıl BİDR’de belirtildiği şekildedir.</w:t>
      </w:r>
    </w:p>
    <w:p w14:paraId="4FFBDB1A" w14:textId="77777777" w:rsidR="00CF123A" w:rsidRPr="004D59CA" w:rsidRDefault="00CF123A" w:rsidP="00D83FB5">
      <w:pPr>
        <w:pStyle w:val="Balk2"/>
        <w:spacing w:before="0" w:after="120" w:line="360" w:lineRule="auto"/>
        <w:ind w:left="499" w:hanging="357"/>
        <w:rPr>
          <w:i/>
          <w:color w:val="1F4E79" w:themeColor="accent1" w:themeShade="80"/>
        </w:rPr>
      </w:pPr>
      <w:bookmarkStart w:id="26" w:name="_Toc504091738"/>
      <w:r w:rsidRPr="004D59CA">
        <w:rPr>
          <w:color w:val="1F4E79" w:themeColor="accent1" w:themeShade="80"/>
        </w:rPr>
        <w:t>D.3. Bilgi Yönetim Sistemi</w:t>
      </w:r>
      <w:bookmarkEnd w:id="26"/>
    </w:p>
    <w:p w14:paraId="0C116704" w14:textId="77777777" w:rsidR="00E409A5" w:rsidRDefault="0089301A" w:rsidP="00D83FB5">
      <w:pPr>
        <w:spacing w:after="120" w:line="360" w:lineRule="auto"/>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ab/>
        <w:t>İlk yıl BİDR'e ek olarak, Fakülte bünyesinde</w:t>
      </w:r>
      <w:r w:rsidR="00E409A5">
        <w:rPr>
          <w:rFonts w:ascii="Times New Roman" w:eastAsia="Times New Roman" w:hAnsi="Times New Roman" w:cs="Times New Roman"/>
          <w:color w:val="000000"/>
          <w:sz w:val="24"/>
          <w:szCs w:val="24"/>
          <w:lang w:eastAsia="tr-TR" w:bidi="tr-TR"/>
        </w:rPr>
        <w:t xml:space="preserve"> </w:t>
      </w:r>
      <w:r>
        <w:rPr>
          <w:rFonts w:ascii="Times New Roman" w:eastAsia="Times New Roman" w:hAnsi="Times New Roman" w:cs="Times New Roman"/>
          <w:color w:val="000000"/>
          <w:sz w:val="24"/>
          <w:szCs w:val="24"/>
          <w:lang w:eastAsia="tr-TR" w:bidi="tr-TR"/>
        </w:rPr>
        <w:t xml:space="preserve">Bilgi Toplama Komisyonu oluşturulmuştur. Komisyon, belirli periyotlarda akademik çalışmalarla ilgili verileri toplamakta ve bu verilere ilişkin </w:t>
      </w:r>
      <w:r w:rsidR="00E409A5">
        <w:rPr>
          <w:rFonts w:ascii="Times New Roman" w:eastAsia="Times New Roman" w:hAnsi="Times New Roman" w:cs="Times New Roman"/>
          <w:color w:val="000000"/>
          <w:sz w:val="24"/>
          <w:szCs w:val="24"/>
          <w:lang w:eastAsia="tr-TR" w:bidi="tr-TR"/>
        </w:rPr>
        <w:t>yıllık raporlar hazırlamak</w:t>
      </w:r>
      <w:r>
        <w:rPr>
          <w:rFonts w:ascii="Times New Roman" w:eastAsia="Times New Roman" w:hAnsi="Times New Roman" w:cs="Times New Roman"/>
          <w:color w:val="000000"/>
          <w:sz w:val="24"/>
          <w:szCs w:val="24"/>
          <w:lang w:eastAsia="tr-TR" w:bidi="tr-TR"/>
        </w:rPr>
        <w:t>tadır. İlerleyen dönemlerde araştırma faaliyetleri ile ilgili b</w:t>
      </w:r>
      <w:r w:rsidR="00E409A5">
        <w:rPr>
          <w:rFonts w:ascii="Times New Roman" w:eastAsia="Times New Roman" w:hAnsi="Times New Roman" w:cs="Times New Roman"/>
          <w:color w:val="000000"/>
          <w:sz w:val="24"/>
          <w:szCs w:val="24"/>
          <w:lang w:eastAsia="tr-TR" w:bidi="tr-TR"/>
        </w:rPr>
        <w:t>u veriler</w:t>
      </w:r>
      <w:r>
        <w:rPr>
          <w:rFonts w:ascii="Times New Roman" w:eastAsia="Times New Roman" w:hAnsi="Times New Roman" w:cs="Times New Roman"/>
          <w:color w:val="000000"/>
          <w:sz w:val="24"/>
          <w:szCs w:val="24"/>
          <w:lang w:eastAsia="tr-TR" w:bidi="tr-TR"/>
        </w:rPr>
        <w:t>in</w:t>
      </w:r>
      <w:r w:rsidR="00E409A5">
        <w:rPr>
          <w:rFonts w:ascii="Times New Roman" w:eastAsia="Times New Roman" w:hAnsi="Times New Roman" w:cs="Times New Roman"/>
          <w:color w:val="000000"/>
          <w:sz w:val="24"/>
          <w:szCs w:val="24"/>
          <w:lang w:eastAsia="tr-TR" w:bidi="tr-TR"/>
        </w:rPr>
        <w:t xml:space="preserve"> </w:t>
      </w:r>
      <w:r>
        <w:rPr>
          <w:rFonts w:ascii="Times New Roman" w:eastAsia="Times New Roman" w:hAnsi="Times New Roman" w:cs="Times New Roman"/>
          <w:color w:val="000000"/>
          <w:sz w:val="24"/>
          <w:szCs w:val="24"/>
          <w:lang w:eastAsia="tr-TR" w:bidi="tr-TR"/>
        </w:rPr>
        <w:t>çeşitli kriterler itibariyle analiz edilmesine yönelik</w:t>
      </w:r>
      <w:r w:rsidR="00E409A5">
        <w:rPr>
          <w:rFonts w:ascii="Times New Roman" w:eastAsia="Times New Roman" w:hAnsi="Times New Roman" w:cs="Times New Roman"/>
          <w:color w:val="000000"/>
          <w:sz w:val="24"/>
          <w:szCs w:val="24"/>
          <w:lang w:eastAsia="tr-TR" w:bidi="tr-TR"/>
        </w:rPr>
        <w:t xml:space="preserve"> </w:t>
      </w:r>
      <w:r>
        <w:rPr>
          <w:rFonts w:ascii="Times New Roman" w:eastAsia="Times New Roman" w:hAnsi="Times New Roman" w:cs="Times New Roman"/>
          <w:color w:val="000000"/>
          <w:sz w:val="24"/>
          <w:szCs w:val="24"/>
          <w:lang w:eastAsia="tr-TR" w:bidi="tr-TR"/>
        </w:rPr>
        <w:t xml:space="preserve">bir bilgi yönetim sistemi oluşturulacaktır. </w:t>
      </w:r>
    </w:p>
    <w:p w14:paraId="12A9AD84" w14:textId="77777777" w:rsidR="00CF123A" w:rsidRPr="004D59CA" w:rsidRDefault="00CF123A" w:rsidP="00D83FB5">
      <w:pPr>
        <w:pStyle w:val="Balk2"/>
        <w:spacing w:before="0" w:after="120" w:line="360" w:lineRule="auto"/>
        <w:ind w:left="499" w:hanging="357"/>
        <w:rPr>
          <w:color w:val="1F4E79" w:themeColor="accent1" w:themeShade="80"/>
        </w:rPr>
      </w:pPr>
      <w:bookmarkStart w:id="27" w:name="_Toc504091739"/>
      <w:r w:rsidRPr="004D59CA">
        <w:rPr>
          <w:color w:val="1F4E79" w:themeColor="accent1" w:themeShade="80"/>
        </w:rPr>
        <w:t>D.4. Kurum Dışından Tedarik Edilen Hizmetlerin Kalitesi</w:t>
      </w:r>
      <w:bookmarkEnd w:id="27"/>
    </w:p>
    <w:p w14:paraId="1272691D" w14:textId="77777777" w:rsidR="00CF123A" w:rsidRDefault="00720466" w:rsidP="00D83FB5">
      <w:pPr>
        <w:spacing w:after="120" w:line="360" w:lineRule="auto"/>
        <w:jc w:val="both"/>
        <w:rPr>
          <w:rFonts w:ascii="Times New Roman" w:hAnsi="Times New Roman" w:cs="Times New Roman"/>
          <w:iCs/>
          <w:color w:val="000000" w:themeColor="text1"/>
          <w:sz w:val="24"/>
        </w:rPr>
      </w:pPr>
      <w:r>
        <w:rPr>
          <w:rFonts w:ascii="Times New Roman" w:hAnsi="Times New Roman" w:cs="Times New Roman"/>
          <w:iCs/>
          <w:color w:val="000000" w:themeColor="text1"/>
          <w:sz w:val="24"/>
        </w:rPr>
        <w:t xml:space="preserve">   </w:t>
      </w:r>
      <w:r w:rsidR="0089301A">
        <w:rPr>
          <w:rFonts w:ascii="Times New Roman" w:hAnsi="Times New Roman" w:cs="Times New Roman"/>
          <w:iCs/>
          <w:color w:val="000000" w:themeColor="text1"/>
          <w:sz w:val="24"/>
        </w:rPr>
        <w:tab/>
      </w:r>
      <w:r w:rsidR="00CF123A" w:rsidRPr="00536C3F">
        <w:rPr>
          <w:rFonts w:ascii="Times New Roman" w:hAnsi="Times New Roman" w:cs="Times New Roman"/>
          <w:iCs/>
          <w:color w:val="000000" w:themeColor="text1"/>
          <w:sz w:val="24"/>
        </w:rPr>
        <w:t>İlk yıl BİDR’de belirtildiği şekildedir.</w:t>
      </w:r>
    </w:p>
    <w:p w14:paraId="4A372DF0" w14:textId="77777777" w:rsidR="00CF123A" w:rsidRPr="004D59CA" w:rsidRDefault="00CF123A" w:rsidP="00D83FB5">
      <w:pPr>
        <w:pStyle w:val="Balk2"/>
        <w:spacing w:before="0" w:after="120" w:line="360" w:lineRule="auto"/>
        <w:ind w:left="499" w:hanging="357"/>
        <w:rPr>
          <w:i/>
          <w:color w:val="1F4E79" w:themeColor="accent1" w:themeShade="80"/>
        </w:rPr>
      </w:pPr>
      <w:bookmarkStart w:id="28" w:name="_Toc504091740"/>
      <w:r w:rsidRPr="004D59CA">
        <w:rPr>
          <w:color w:val="1F4E79" w:themeColor="accent1" w:themeShade="80"/>
        </w:rPr>
        <w:t>D.5. Kamuoyunu Bilgilendirme</w:t>
      </w:r>
      <w:bookmarkEnd w:id="28"/>
    </w:p>
    <w:p w14:paraId="41EA3710" w14:textId="77777777" w:rsidR="00CF123A" w:rsidRPr="0051773F" w:rsidRDefault="0089301A" w:rsidP="00D83FB5">
      <w:pPr>
        <w:spacing w:after="120"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r w:rsidR="00CF123A" w:rsidRPr="0051773F">
        <w:rPr>
          <w:rFonts w:ascii="Times New Roman" w:hAnsi="Times New Roman" w:cs="Times New Roman"/>
          <w:iCs/>
          <w:color w:val="000000" w:themeColor="text1"/>
          <w:sz w:val="24"/>
          <w:szCs w:val="24"/>
        </w:rPr>
        <w:t>İlk yıl BİDR’de belirtildiği şekildedir.</w:t>
      </w:r>
    </w:p>
    <w:p w14:paraId="514F49B6" w14:textId="77777777" w:rsidR="00CF123A" w:rsidRPr="004D59CA" w:rsidRDefault="00CF123A" w:rsidP="00D83FB5">
      <w:pPr>
        <w:pStyle w:val="Balk2"/>
        <w:spacing w:before="0" w:after="120" w:line="360" w:lineRule="auto"/>
        <w:ind w:left="499" w:hanging="357"/>
        <w:rPr>
          <w:i/>
          <w:color w:val="1F4E79" w:themeColor="accent1" w:themeShade="80"/>
        </w:rPr>
      </w:pPr>
      <w:bookmarkStart w:id="29" w:name="_Toc504091741"/>
      <w:r w:rsidRPr="004D59CA">
        <w:rPr>
          <w:color w:val="1F4E79" w:themeColor="accent1" w:themeShade="80"/>
        </w:rPr>
        <w:lastRenderedPageBreak/>
        <w:t>D.6. Yönetimin Etkinliği ve Hesap Verebilirliği</w:t>
      </w:r>
      <w:bookmarkEnd w:id="29"/>
    </w:p>
    <w:p w14:paraId="69CBB058" w14:textId="77777777" w:rsidR="0089301A" w:rsidRPr="0051773F" w:rsidRDefault="0089301A" w:rsidP="00D83FB5">
      <w:pPr>
        <w:spacing w:after="120"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r w:rsidRPr="0051773F">
        <w:rPr>
          <w:rFonts w:ascii="Times New Roman" w:hAnsi="Times New Roman" w:cs="Times New Roman"/>
          <w:iCs/>
          <w:color w:val="000000" w:themeColor="text1"/>
          <w:sz w:val="24"/>
          <w:szCs w:val="24"/>
        </w:rPr>
        <w:t>İlk yıl BİDR’de belirtildiği şekildedir.</w:t>
      </w:r>
    </w:p>
    <w:p w14:paraId="46390905" w14:textId="77777777" w:rsidR="00C422BE" w:rsidRDefault="00C422BE" w:rsidP="00D83FB5">
      <w:pPr>
        <w:autoSpaceDE w:val="0"/>
        <w:autoSpaceDN w:val="0"/>
        <w:adjustRightInd w:val="0"/>
        <w:spacing w:after="120" w:line="360" w:lineRule="auto"/>
        <w:ind w:left="499" w:hanging="357"/>
        <w:jc w:val="both"/>
        <w:rPr>
          <w:rFonts w:ascii="Times New Roman" w:hAnsi="Times New Roman" w:cs="Times New Roman"/>
          <w:color w:val="FF0000"/>
          <w:sz w:val="24"/>
          <w:szCs w:val="24"/>
        </w:rPr>
      </w:pPr>
    </w:p>
    <w:p w14:paraId="151BD19F" w14:textId="77777777" w:rsidR="00A62249" w:rsidRPr="0051773F" w:rsidRDefault="00A62249" w:rsidP="00D83FB5">
      <w:pPr>
        <w:autoSpaceDE w:val="0"/>
        <w:autoSpaceDN w:val="0"/>
        <w:adjustRightInd w:val="0"/>
        <w:spacing w:after="120" w:line="360" w:lineRule="auto"/>
        <w:ind w:left="499" w:hanging="357"/>
        <w:jc w:val="both"/>
        <w:rPr>
          <w:rFonts w:ascii="Times New Roman" w:hAnsi="Times New Roman" w:cs="Times New Roman"/>
          <w:color w:val="FF0000"/>
          <w:sz w:val="24"/>
          <w:szCs w:val="24"/>
        </w:rPr>
      </w:pPr>
    </w:p>
    <w:p w14:paraId="67457B34" w14:textId="77777777" w:rsidR="00842930" w:rsidRPr="00E835F0" w:rsidRDefault="004B196A" w:rsidP="00D83FB5">
      <w:pPr>
        <w:pStyle w:val="Balk1"/>
        <w:spacing w:after="120" w:line="360" w:lineRule="auto"/>
        <w:jc w:val="center"/>
        <w:rPr>
          <w:color w:val="1F4E79" w:themeColor="accent1" w:themeShade="80"/>
          <w:sz w:val="32"/>
          <w:szCs w:val="32"/>
        </w:rPr>
      </w:pPr>
      <w:bookmarkStart w:id="30" w:name="_Toc504091742"/>
      <w:r w:rsidRPr="00E835F0">
        <w:rPr>
          <w:rStyle w:val="Balk1Char"/>
          <w:rFonts w:eastAsiaTheme="majorEastAsia"/>
          <w:b/>
          <w:color w:val="1F4E79" w:themeColor="accent1" w:themeShade="80"/>
          <w:sz w:val="32"/>
          <w:szCs w:val="32"/>
        </w:rPr>
        <w:t>E. SONUÇ</w:t>
      </w:r>
      <w:r w:rsidR="00776AAA" w:rsidRPr="00E835F0">
        <w:rPr>
          <w:rStyle w:val="Balk1Char"/>
          <w:rFonts w:eastAsiaTheme="majorEastAsia"/>
          <w:b/>
          <w:color w:val="1F4E79" w:themeColor="accent1" w:themeShade="80"/>
          <w:sz w:val="32"/>
          <w:szCs w:val="32"/>
        </w:rPr>
        <w:t xml:space="preserve"> VE DEĞERLEND</w:t>
      </w:r>
      <w:r w:rsidRPr="00E835F0">
        <w:rPr>
          <w:rStyle w:val="Balk1Char"/>
          <w:rFonts w:eastAsiaTheme="majorEastAsia"/>
          <w:b/>
          <w:color w:val="1F4E79" w:themeColor="accent1" w:themeShade="80"/>
          <w:sz w:val="32"/>
          <w:szCs w:val="32"/>
        </w:rPr>
        <w:t>İR</w:t>
      </w:r>
      <w:r w:rsidR="00776AAA" w:rsidRPr="00E835F0">
        <w:rPr>
          <w:rStyle w:val="Balk1Char"/>
          <w:rFonts w:eastAsiaTheme="majorEastAsia"/>
          <w:b/>
          <w:color w:val="1F4E79" w:themeColor="accent1" w:themeShade="80"/>
          <w:sz w:val="32"/>
          <w:szCs w:val="32"/>
        </w:rPr>
        <w:t>ME</w:t>
      </w:r>
      <w:bookmarkEnd w:id="30"/>
    </w:p>
    <w:p w14:paraId="6F946DCD" w14:textId="77777777" w:rsidR="00A62249" w:rsidRPr="00A62249" w:rsidRDefault="0034445A" w:rsidP="00D83FB5">
      <w:pPr>
        <w:spacing w:after="120" w:line="360" w:lineRule="auto"/>
        <w:rPr>
          <w:lang w:eastAsia="tr-TR"/>
        </w:rPr>
      </w:pPr>
      <w:r>
        <w:rPr>
          <w:lang w:eastAsia="tr-TR"/>
        </w:rPr>
        <w:pict w14:anchorId="7177BF0A">
          <v:rect id="_x0000_i1030" style="width:453.5pt;height:1.5pt" o:hralign="center" o:hrstd="t" o:hrnoshade="t" o:hr="t" fillcolor="#1f4d78 [1604]" stroked="f"/>
        </w:pict>
      </w:r>
    </w:p>
    <w:p w14:paraId="2C45519A" w14:textId="77777777" w:rsidR="003D6623" w:rsidRDefault="003D6623" w:rsidP="00D83FB5">
      <w:pPr>
        <w:autoSpaceDE w:val="0"/>
        <w:autoSpaceDN w:val="0"/>
        <w:adjustRightInd w:val="0"/>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Fakültemizdeki eğitim-öğretim, araştırma-geliştirme ve yönetim sistemi</w:t>
      </w:r>
      <w:r w:rsidR="00047E06">
        <w:rPr>
          <w:rFonts w:ascii="Times New Roman" w:hAnsi="Times New Roman" w:cs="Times New Roman"/>
          <w:sz w:val="24"/>
          <w:szCs w:val="24"/>
        </w:rPr>
        <w:t>nin kalitesini güvence altına almak için</w:t>
      </w:r>
      <w:r w:rsidR="002A3375">
        <w:rPr>
          <w:rFonts w:ascii="Times New Roman" w:hAnsi="Times New Roman" w:cs="Times New Roman"/>
          <w:sz w:val="24"/>
          <w:szCs w:val="24"/>
        </w:rPr>
        <w:t xml:space="preserve">, öncelikle </w:t>
      </w:r>
      <w:r>
        <w:rPr>
          <w:rFonts w:ascii="Times New Roman" w:hAnsi="Times New Roman" w:cs="Times New Roman"/>
          <w:sz w:val="24"/>
          <w:szCs w:val="24"/>
        </w:rPr>
        <w:t xml:space="preserve">süreç yaklaşımı </w:t>
      </w:r>
      <w:r w:rsidR="00EA4ECC">
        <w:rPr>
          <w:rFonts w:ascii="Times New Roman" w:hAnsi="Times New Roman" w:cs="Times New Roman"/>
          <w:sz w:val="24"/>
          <w:szCs w:val="24"/>
        </w:rPr>
        <w:t>kullanılarak</w:t>
      </w:r>
      <w:r w:rsidR="00180585">
        <w:rPr>
          <w:rFonts w:ascii="Times New Roman" w:hAnsi="Times New Roman" w:cs="Times New Roman"/>
          <w:sz w:val="24"/>
          <w:szCs w:val="24"/>
        </w:rPr>
        <w:t xml:space="preserve"> </w:t>
      </w:r>
      <w:r w:rsidR="00EA4ECC">
        <w:rPr>
          <w:rFonts w:ascii="Times New Roman" w:hAnsi="Times New Roman" w:cs="Times New Roman"/>
          <w:sz w:val="24"/>
          <w:szCs w:val="24"/>
        </w:rPr>
        <w:t>aşağıdaki çalışmaların başlatılması yararlı olacaktır:</w:t>
      </w:r>
    </w:p>
    <w:p w14:paraId="7A584BCC" w14:textId="77777777" w:rsidR="003D6623" w:rsidRDefault="00315297" w:rsidP="00D83FB5">
      <w:pPr>
        <w:pStyle w:val="ListeParagraf"/>
        <w:numPr>
          <w:ilvl w:val="0"/>
          <w:numId w:val="36"/>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Süreç sınıflandırma hiyerarşisi çerçevesinde </w:t>
      </w:r>
      <w:r w:rsidR="00180585">
        <w:rPr>
          <w:rFonts w:ascii="Times New Roman" w:hAnsi="Times New Roman" w:cs="Times New Roman"/>
          <w:sz w:val="24"/>
          <w:szCs w:val="24"/>
        </w:rPr>
        <w:t>Fakültemizdeki t</w:t>
      </w:r>
      <w:r w:rsidR="003D6623">
        <w:rPr>
          <w:rFonts w:ascii="Times New Roman" w:hAnsi="Times New Roman" w:cs="Times New Roman"/>
          <w:sz w:val="24"/>
          <w:szCs w:val="24"/>
        </w:rPr>
        <w:t xml:space="preserve">emel, destek ve yönetsel </w:t>
      </w:r>
      <w:r w:rsidR="00FC77A2">
        <w:rPr>
          <w:rFonts w:ascii="Times New Roman" w:hAnsi="Times New Roman" w:cs="Times New Roman"/>
          <w:sz w:val="24"/>
          <w:szCs w:val="24"/>
        </w:rPr>
        <w:t>tüm süreçler</w:t>
      </w:r>
      <w:r w:rsidR="00180585">
        <w:rPr>
          <w:rFonts w:ascii="Times New Roman" w:hAnsi="Times New Roman" w:cs="Times New Roman"/>
          <w:sz w:val="24"/>
          <w:szCs w:val="24"/>
        </w:rPr>
        <w:t xml:space="preserve"> </w:t>
      </w:r>
      <w:r w:rsidR="00EA4ECC">
        <w:rPr>
          <w:rFonts w:ascii="Times New Roman" w:hAnsi="Times New Roman" w:cs="Times New Roman"/>
          <w:sz w:val="24"/>
          <w:szCs w:val="24"/>
        </w:rPr>
        <w:t>belirlenmelidir.</w:t>
      </w:r>
    </w:p>
    <w:p w14:paraId="2860BC8F" w14:textId="77777777" w:rsidR="003D6623" w:rsidRDefault="00180585" w:rsidP="00D83FB5">
      <w:pPr>
        <w:pStyle w:val="ListeParagraf"/>
        <w:numPr>
          <w:ilvl w:val="0"/>
          <w:numId w:val="36"/>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Belirlenen süreçler </w:t>
      </w:r>
      <w:r w:rsidR="00FC77A2">
        <w:rPr>
          <w:rFonts w:ascii="Times New Roman" w:hAnsi="Times New Roman" w:cs="Times New Roman"/>
          <w:sz w:val="24"/>
          <w:szCs w:val="24"/>
        </w:rPr>
        <w:t xml:space="preserve">tanımlanarak </w:t>
      </w:r>
      <w:r w:rsidR="003D6623">
        <w:rPr>
          <w:rFonts w:ascii="Times New Roman" w:hAnsi="Times New Roman" w:cs="Times New Roman"/>
          <w:sz w:val="24"/>
          <w:szCs w:val="24"/>
        </w:rPr>
        <w:t>süreç doküma</w:t>
      </w:r>
      <w:r w:rsidR="00FC77A2">
        <w:rPr>
          <w:rFonts w:ascii="Times New Roman" w:hAnsi="Times New Roman" w:cs="Times New Roman"/>
          <w:sz w:val="24"/>
          <w:szCs w:val="24"/>
        </w:rPr>
        <w:t>ntasyonu ve bilgi sistemleri oluşturulmalıdır.</w:t>
      </w:r>
      <w:r w:rsidR="003D6623">
        <w:rPr>
          <w:rFonts w:ascii="Times New Roman" w:hAnsi="Times New Roman" w:cs="Times New Roman"/>
          <w:sz w:val="24"/>
          <w:szCs w:val="24"/>
        </w:rPr>
        <w:t xml:space="preserve"> </w:t>
      </w:r>
    </w:p>
    <w:p w14:paraId="222E7FB6" w14:textId="77777777" w:rsidR="00047E06" w:rsidRDefault="00047E06" w:rsidP="00D83FB5">
      <w:pPr>
        <w:pStyle w:val="ListeParagraf"/>
        <w:numPr>
          <w:ilvl w:val="0"/>
          <w:numId w:val="36"/>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İyileştirmede öncelikli kritik </w:t>
      </w:r>
      <w:r w:rsidR="00FC77A2">
        <w:rPr>
          <w:rFonts w:ascii="Times New Roman" w:hAnsi="Times New Roman" w:cs="Times New Roman"/>
          <w:sz w:val="24"/>
          <w:szCs w:val="24"/>
        </w:rPr>
        <w:t xml:space="preserve">süreçlerden başlamak suretiyle, tüm </w:t>
      </w:r>
      <w:r>
        <w:rPr>
          <w:rFonts w:ascii="Times New Roman" w:hAnsi="Times New Roman" w:cs="Times New Roman"/>
          <w:sz w:val="24"/>
          <w:szCs w:val="24"/>
        </w:rPr>
        <w:t>süreçler için iyileştirme çalışmaları</w:t>
      </w:r>
      <w:r w:rsidR="00FC77A2">
        <w:rPr>
          <w:rFonts w:ascii="Times New Roman" w:hAnsi="Times New Roman" w:cs="Times New Roman"/>
          <w:sz w:val="24"/>
          <w:szCs w:val="24"/>
        </w:rPr>
        <w:t xml:space="preserve"> başlatılmalıdır. </w:t>
      </w:r>
    </w:p>
    <w:p w14:paraId="6CE620B6" w14:textId="77777777" w:rsidR="00180585" w:rsidRDefault="00180585" w:rsidP="00D83FB5">
      <w:pPr>
        <w:autoSpaceDE w:val="0"/>
        <w:autoSpaceDN w:val="0"/>
        <w:adjustRightInd w:val="0"/>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Kalite güvence sistemi, eğitim-öğretim, araştırma-geliştirme ve yönetim sistemi için g</w:t>
      </w:r>
      <w:r w:rsidRPr="009900FC">
        <w:rPr>
          <w:rFonts w:ascii="Times New Roman" w:hAnsi="Times New Roman" w:cs="Times New Roman"/>
          <w:sz w:val="24"/>
          <w:szCs w:val="24"/>
        </w:rPr>
        <w:t xml:space="preserve">elişmeye açık ve iyileştirilmesi gereken hususlar aşağıda belirtilmiştir. </w:t>
      </w:r>
    </w:p>
    <w:p w14:paraId="5381DDC7" w14:textId="77777777" w:rsidR="00C31BF0" w:rsidRDefault="00C31BF0" w:rsidP="00D83FB5">
      <w:pPr>
        <w:autoSpaceDE w:val="0"/>
        <w:autoSpaceDN w:val="0"/>
        <w:adjustRightInd w:val="0"/>
        <w:spacing w:after="120" w:line="360" w:lineRule="auto"/>
        <w:ind w:firstLine="567"/>
        <w:jc w:val="both"/>
        <w:rPr>
          <w:rFonts w:ascii="Times New Roman" w:hAnsi="Times New Roman" w:cs="Times New Roman"/>
          <w:b/>
          <w:color w:val="1F4E79" w:themeColor="accent1" w:themeShade="80"/>
          <w:sz w:val="24"/>
          <w:szCs w:val="24"/>
        </w:rPr>
      </w:pPr>
    </w:p>
    <w:p w14:paraId="3825F848" w14:textId="77777777" w:rsidR="002414E8" w:rsidRPr="004D59CA" w:rsidRDefault="00341D6A" w:rsidP="00D83FB5">
      <w:pPr>
        <w:autoSpaceDE w:val="0"/>
        <w:autoSpaceDN w:val="0"/>
        <w:adjustRightInd w:val="0"/>
        <w:spacing w:after="120" w:line="360" w:lineRule="auto"/>
        <w:ind w:firstLine="567"/>
        <w:jc w:val="both"/>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Kalite Güvence Sistemi</w:t>
      </w:r>
    </w:p>
    <w:p w14:paraId="23B2A598" w14:textId="77777777" w:rsidR="00180585" w:rsidRPr="004D59CA" w:rsidRDefault="00187953" w:rsidP="00D83FB5">
      <w:pPr>
        <w:pStyle w:val="ListeParagraf"/>
        <w:numPr>
          <w:ilvl w:val="0"/>
          <w:numId w:val="48"/>
        </w:numPr>
        <w:autoSpaceDE w:val="0"/>
        <w:autoSpaceDN w:val="0"/>
        <w:adjustRightInd w:val="0"/>
        <w:spacing w:after="120" w:line="360" w:lineRule="auto"/>
        <w:jc w:val="both"/>
        <w:rPr>
          <w:rFonts w:ascii="Times New Roman" w:hAnsi="Times New Roman" w:cs="Times New Roman"/>
          <w:bCs/>
          <w:color w:val="181717"/>
          <w:sz w:val="24"/>
          <w:szCs w:val="24"/>
        </w:rPr>
      </w:pPr>
      <w:r w:rsidRPr="004D59CA">
        <w:rPr>
          <w:rFonts w:ascii="Times New Roman" w:eastAsia="Times New Roman" w:hAnsi="Times New Roman" w:cs="Times New Roman"/>
          <w:color w:val="000000"/>
          <w:sz w:val="24"/>
          <w:szCs w:val="24"/>
          <w:lang w:eastAsia="tr-TR" w:bidi="tr-TR"/>
        </w:rPr>
        <w:t xml:space="preserve">Tüm öğretim elemanlarının katılımı sağlanarak, kalite politikamızın belirlenmesine yönelik çalışmalar başlatılmalıdır. </w:t>
      </w:r>
      <w:r w:rsidR="00E55F88" w:rsidRPr="004D59CA">
        <w:rPr>
          <w:rFonts w:ascii="Times New Roman" w:eastAsia="Times New Roman" w:hAnsi="Times New Roman" w:cs="Times New Roman"/>
          <w:color w:val="000000"/>
          <w:sz w:val="24"/>
          <w:szCs w:val="24"/>
          <w:lang w:eastAsia="tr-TR" w:bidi="tr-TR"/>
        </w:rPr>
        <w:t xml:space="preserve">Kalite politikası ile birlikte, </w:t>
      </w:r>
      <w:r w:rsidR="00180585" w:rsidRPr="004D59CA">
        <w:rPr>
          <w:rFonts w:ascii="Times New Roman" w:hAnsi="Times New Roman" w:cs="Times New Roman"/>
          <w:sz w:val="24"/>
          <w:szCs w:val="24"/>
        </w:rPr>
        <w:t xml:space="preserve">Fakültemizin kurumsal duruşunu, </w:t>
      </w:r>
      <w:r w:rsidRPr="004D59CA">
        <w:rPr>
          <w:rFonts w:ascii="Times New Roman" w:hAnsi="Times New Roman" w:cs="Times New Roman"/>
          <w:sz w:val="24"/>
          <w:szCs w:val="24"/>
        </w:rPr>
        <w:t>değerlerini ve önceliklerini yansıtacak</w:t>
      </w:r>
      <w:r w:rsidR="00180585" w:rsidRPr="004D59CA">
        <w:rPr>
          <w:rFonts w:ascii="Times New Roman" w:hAnsi="Times New Roman" w:cs="Times New Roman"/>
          <w:sz w:val="24"/>
          <w:szCs w:val="24"/>
        </w:rPr>
        <w:t xml:space="preserve"> akademik </w:t>
      </w:r>
      <w:r w:rsidR="007F145B" w:rsidRPr="004D59CA">
        <w:rPr>
          <w:rFonts w:ascii="Times New Roman" w:hAnsi="Times New Roman" w:cs="Times New Roman"/>
          <w:sz w:val="24"/>
          <w:szCs w:val="24"/>
        </w:rPr>
        <w:t>ve</w:t>
      </w:r>
      <w:r w:rsidR="00180585" w:rsidRPr="004D59CA">
        <w:rPr>
          <w:rFonts w:ascii="Times New Roman" w:hAnsi="Times New Roman" w:cs="Times New Roman"/>
          <w:sz w:val="24"/>
          <w:szCs w:val="24"/>
        </w:rPr>
        <w:t xml:space="preserve"> etik ilkelerin </w:t>
      </w:r>
      <w:r w:rsidRPr="004D59CA">
        <w:rPr>
          <w:rFonts w:ascii="Times New Roman" w:hAnsi="Times New Roman" w:cs="Times New Roman"/>
          <w:sz w:val="24"/>
          <w:szCs w:val="24"/>
        </w:rPr>
        <w:t xml:space="preserve">de </w:t>
      </w:r>
      <w:r w:rsidR="00180585" w:rsidRPr="004D59CA">
        <w:rPr>
          <w:rFonts w:ascii="Times New Roman" w:hAnsi="Times New Roman" w:cs="Times New Roman"/>
          <w:sz w:val="24"/>
          <w:szCs w:val="24"/>
        </w:rPr>
        <w:t xml:space="preserve">belirlenmesi </w:t>
      </w:r>
      <w:r w:rsidR="00E55F88" w:rsidRPr="004D59CA">
        <w:rPr>
          <w:rFonts w:ascii="Times New Roman" w:hAnsi="Times New Roman" w:cs="Times New Roman"/>
          <w:sz w:val="24"/>
          <w:szCs w:val="24"/>
        </w:rPr>
        <w:t xml:space="preserve">kalite bilinci ve kültürünün yerleşmesinde </w:t>
      </w:r>
      <w:r w:rsidR="00180585" w:rsidRPr="004D59CA">
        <w:rPr>
          <w:rFonts w:ascii="Times New Roman" w:hAnsi="Times New Roman" w:cs="Times New Roman"/>
          <w:sz w:val="24"/>
          <w:szCs w:val="24"/>
        </w:rPr>
        <w:t>yararlı olacaktır.</w:t>
      </w:r>
    </w:p>
    <w:p w14:paraId="17877DFB" w14:textId="77777777" w:rsidR="009561A0" w:rsidRPr="00A568E5" w:rsidRDefault="009561A0" w:rsidP="00D83FB5">
      <w:pPr>
        <w:pStyle w:val="ListeParagraf"/>
        <w:numPr>
          <w:ilvl w:val="0"/>
          <w:numId w:val="42"/>
        </w:numPr>
        <w:autoSpaceDE w:val="0"/>
        <w:autoSpaceDN w:val="0"/>
        <w:adjustRightInd w:val="0"/>
        <w:spacing w:after="120" w:line="360" w:lineRule="auto"/>
        <w:jc w:val="both"/>
        <w:rPr>
          <w:rFonts w:ascii="Times New Roman" w:hAnsi="Times New Roman" w:cs="Times New Roman"/>
          <w:bCs/>
          <w:color w:val="181717"/>
          <w:sz w:val="24"/>
          <w:szCs w:val="24"/>
        </w:rPr>
      </w:pPr>
      <w:r w:rsidRPr="009561A0">
        <w:rPr>
          <w:rFonts w:ascii="Times New Roman" w:hAnsi="Times New Roman" w:cs="Times New Roman"/>
          <w:bCs/>
          <w:color w:val="181717"/>
          <w:sz w:val="24"/>
          <w:szCs w:val="24"/>
        </w:rPr>
        <w:t>Birim Kalite Güvence Komisyonunun görev, yetki ve sorumlulukları tanımlanmalıdır.</w:t>
      </w:r>
      <w:r w:rsidR="00D20E86">
        <w:rPr>
          <w:rFonts w:ascii="Times New Roman" w:hAnsi="Times New Roman" w:cs="Times New Roman"/>
          <w:bCs/>
          <w:color w:val="181717"/>
          <w:sz w:val="24"/>
          <w:szCs w:val="24"/>
        </w:rPr>
        <w:t xml:space="preserve"> </w:t>
      </w:r>
      <w:r w:rsidRPr="00D20E86">
        <w:rPr>
          <w:rFonts w:ascii="Times New Roman" w:hAnsi="Times New Roman" w:cs="Times New Roman"/>
          <w:color w:val="181717"/>
          <w:sz w:val="24"/>
          <w:szCs w:val="24"/>
        </w:rPr>
        <w:t xml:space="preserve">Birim Kalite Güvence Komisyonunun yansıra, birime özgü kalite odaklı komisyon/çalışma grupları </w:t>
      </w:r>
      <w:r w:rsidR="00D20E86">
        <w:rPr>
          <w:rFonts w:ascii="Times New Roman" w:hAnsi="Times New Roman" w:cs="Times New Roman"/>
          <w:color w:val="181717"/>
          <w:sz w:val="24"/>
          <w:szCs w:val="24"/>
        </w:rPr>
        <w:t xml:space="preserve">oluşturulmalıdır. </w:t>
      </w:r>
      <w:r w:rsidR="008A44E2" w:rsidRPr="00D20E86">
        <w:rPr>
          <w:rFonts w:ascii="Times New Roman" w:hAnsi="Times New Roman" w:cs="Times New Roman"/>
          <w:color w:val="181717"/>
          <w:sz w:val="24"/>
          <w:szCs w:val="24"/>
        </w:rPr>
        <w:t>Eğitim-öğretim, araştırma-geliştirme ve yönetim sistemi</w:t>
      </w:r>
      <w:r w:rsidR="00A568E5">
        <w:rPr>
          <w:rFonts w:ascii="Times New Roman" w:hAnsi="Times New Roman" w:cs="Times New Roman"/>
          <w:color w:val="181717"/>
          <w:sz w:val="24"/>
          <w:szCs w:val="24"/>
        </w:rPr>
        <w:t xml:space="preserve">ne yönelik </w:t>
      </w:r>
      <w:r w:rsidR="008A44E2" w:rsidRPr="00D20E86">
        <w:rPr>
          <w:rFonts w:ascii="Times New Roman" w:hAnsi="Times New Roman" w:cs="Times New Roman"/>
          <w:color w:val="181717"/>
          <w:sz w:val="24"/>
          <w:szCs w:val="24"/>
        </w:rPr>
        <w:t>kalite güvence siste</w:t>
      </w:r>
      <w:r w:rsidR="00A568E5">
        <w:rPr>
          <w:rFonts w:ascii="Times New Roman" w:hAnsi="Times New Roman" w:cs="Times New Roman"/>
          <w:color w:val="181717"/>
          <w:sz w:val="24"/>
          <w:szCs w:val="24"/>
        </w:rPr>
        <w:t xml:space="preserve">mi çalışmalarını yürütecek </w:t>
      </w:r>
      <w:r w:rsidR="008A44E2" w:rsidRPr="00D20E86">
        <w:rPr>
          <w:rFonts w:ascii="Times New Roman" w:hAnsi="Times New Roman" w:cs="Times New Roman"/>
          <w:color w:val="181717"/>
          <w:sz w:val="24"/>
          <w:szCs w:val="24"/>
        </w:rPr>
        <w:t>alt çalışma grupları</w:t>
      </w:r>
      <w:r w:rsidR="00A568E5">
        <w:rPr>
          <w:rFonts w:ascii="Times New Roman" w:hAnsi="Times New Roman" w:cs="Times New Roman"/>
          <w:color w:val="181717"/>
          <w:sz w:val="24"/>
          <w:szCs w:val="24"/>
        </w:rPr>
        <w:t xml:space="preserve"> oluşturulabilir.</w:t>
      </w:r>
    </w:p>
    <w:p w14:paraId="43F8BDC8" w14:textId="77777777" w:rsidR="00A568E5" w:rsidRPr="009561A0" w:rsidRDefault="00A568E5" w:rsidP="00D83FB5">
      <w:pPr>
        <w:pStyle w:val="ListeParagraf"/>
        <w:numPr>
          <w:ilvl w:val="0"/>
          <w:numId w:val="42"/>
        </w:numPr>
        <w:autoSpaceDE w:val="0"/>
        <w:autoSpaceDN w:val="0"/>
        <w:adjustRightInd w:val="0"/>
        <w:spacing w:after="120" w:line="360" w:lineRule="auto"/>
        <w:jc w:val="both"/>
        <w:rPr>
          <w:rFonts w:ascii="Times New Roman" w:hAnsi="Times New Roman" w:cs="Times New Roman"/>
          <w:bCs/>
          <w:color w:val="181717"/>
          <w:sz w:val="24"/>
          <w:szCs w:val="24"/>
        </w:rPr>
      </w:pPr>
      <w:r w:rsidRPr="009561A0">
        <w:rPr>
          <w:rFonts w:ascii="Times New Roman" w:hAnsi="Times New Roman" w:cs="Times New Roman"/>
          <w:bCs/>
          <w:color w:val="181717"/>
          <w:sz w:val="24"/>
          <w:szCs w:val="24"/>
        </w:rPr>
        <w:lastRenderedPageBreak/>
        <w:t>Stratejik Planda belirlenen hedefler ve performans göstergelerinin izlenmesi ve iyileştirilmesi ile ilgili süreçler tanımlanmalıdır.</w:t>
      </w:r>
    </w:p>
    <w:p w14:paraId="389572F4" w14:textId="77777777" w:rsidR="009561A0" w:rsidRPr="00DF09EA" w:rsidRDefault="009561A0" w:rsidP="00D83FB5">
      <w:pPr>
        <w:pStyle w:val="ListeParagraf"/>
        <w:numPr>
          <w:ilvl w:val="0"/>
          <w:numId w:val="42"/>
        </w:numPr>
        <w:autoSpaceDE w:val="0"/>
        <w:autoSpaceDN w:val="0"/>
        <w:adjustRightInd w:val="0"/>
        <w:spacing w:after="120" w:line="360" w:lineRule="auto"/>
        <w:jc w:val="both"/>
        <w:rPr>
          <w:rFonts w:ascii="Times New Roman" w:hAnsi="Times New Roman" w:cs="Times New Roman"/>
          <w:bCs/>
          <w:color w:val="181717"/>
          <w:sz w:val="24"/>
          <w:szCs w:val="24"/>
        </w:rPr>
      </w:pPr>
      <w:r w:rsidRPr="009561A0">
        <w:rPr>
          <w:rFonts w:ascii="Times New Roman" w:hAnsi="Times New Roman" w:cs="Times New Roman"/>
          <w:bCs/>
          <w:color w:val="181717"/>
          <w:sz w:val="24"/>
          <w:szCs w:val="24"/>
        </w:rPr>
        <w:t xml:space="preserve"> İç ve dış paydaşların kalite güvence sistemine katılımı ve katkı vermeleri sağlanmalı; </w:t>
      </w:r>
      <w:r w:rsidRPr="009561A0">
        <w:rPr>
          <w:rFonts w:ascii="Times New Roman" w:hAnsi="Times New Roman" w:cs="Times New Roman"/>
          <w:color w:val="181717"/>
          <w:sz w:val="24"/>
          <w:szCs w:val="24"/>
        </w:rPr>
        <w:t xml:space="preserve">Komisyon çalışmalarının katılımcı bir yaklaşımla yürütülebilmesine yönelik çalışmalar planlanmalıdır. </w:t>
      </w:r>
    </w:p>
    <w:p w14:paraId="5867D78D" w14:textId="77777777" w:rsidR="00DF09EA" w:rsidRPr="009561A0" w:rsidRDefault="00DF09EA" w:rsidP="00D83FB5">
      <w:pPr>
        <w:pStyle w:val="ListeParagraf"/>
        <w:numPr>
          <w:ilvl w:val="0"/>
          <w:numId w:val="42"/>
        </w:numPr>
        <w:autoSpaceDE w:val="0"/>
        <w:autoSpaceDN w:val="0"/>
        <w:adjustRightInd w:val="0"/>
        <w:spacing w:after="120" w:line="360" w:lineRule="auto"/>
        <w:jc w:val="both"/>
        <w:rPr>
          <w:rFonts w:ascii="Times New Roman" w:hAnsi="Times New Roman" w:cs="Times New Roman"/>
          <w:bCs/>
          <w:color w:val="181717"/>
          <w:sz w:val="24"/>
          <w:szCs w:val="24"/>
        </w:rPr>
      </w:pPr>
      <w:r>
        <w:rPr>
          <w:rFonts w:ascii="Times New Roman" w:hAnsi="Times New Roman" w:cs="Times New Roman"/>
          <w:color w:val="181717"/>
          <w:sz w:val="24"/>
          <w:szCs w:val="24"/>
        </w:rPr>
        <w:t xml:space="preserve">Öğrencilerin ve çalışanların, kendilerini ilgilendiren konularda yönetime ve karar sürecine katılımlarını sağlayacak etkin mekanizmalar oluşturulmalıdır. </w:t>
      </w:r>
    </w:p>
    <w:p w14:paraId="22C51F0E" w14:textId="77777777" w:rsidR="00C31BF0" w:rsidRDefault="00C31BF0" w:rsidP="00D83FB5">
      <w:pPr>
        <w:autoSpaceDE w:val="0"/>
        <w:autoSpaceDN w:val="0"/>
        <w:adjustRightInd w:val="0"/>
        <w:spacing w:after="120" w:line="360" w:lineRule="auto"/>
        <w:ind w:firstLine="567"/>
        <w:jc w:val="both"/>
        <w:rPr>
          <w:rFonts w:ascii="Times New Roman" w:hAnsi="Times New Roman" w:cs="Times New Roman"/>
          <w:b/>
          <w:color w:val="1F4E79" w:themeColor="accent1" w:themeShade="80"/>
          <w:sz w:val="24"/>
          <w:szCs w:val="24"/>
        </w:rPr>
      </w:pPr>
    </w:p>
    <w:p w14:paraId="7F4525F6" w14:textId="77777777" w:rsidR="00A509A6" w:rsidRPr="004D59CA" w:rsidRDefault="00A509A6" w:rsidP="00D83FB5">
      <w:pPr>
        <w:autoSpaceDE w:val="0"/>
        <w:autoSpaceDN w:val="0"/>
        <w:adjustRightInd w:val="0"/>
        <w:spacing w:after="120" w:line="360" w:lineRule="auto"/>
        <w:ind w:firstLine="567"/>
        <w:jc w:val="both"/>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Eğitim-Öğretim</w:t>
      </w:r>
    </w:p>
    <w:p w14:paraId="1ACE5252" w14:textId="2D8651AA" w:rsidR="00103A77" w:rsidRDefault="002E3D0B" w:rsidP="00D83FB5">
      <w:pPr>
        <w:pStyle w:val="ListeParagraf"/>
        <w:numPr>
          <w:ilvl w:val="0"/>
          <w:numId w:val="43"/>
        </w:numPr>
        <w:autoSpaceDE w:val="0"/>
        <w:autoSpaceDN w:val="0"/>
        <w:adjustRightInd w:val="0"/>
        <w:spacing w:after="120" w:line="360" w:lineRule="auto"/>
        <w:jc w:val="both"/>
        <w:rPr>
          <w:rFonts w:ascii="Times New Roman" w:hAnsi="Times New Roman" w:cs="Times New Roman"/>
          <w:bCs/>
          <w:color w:val="181717"/>
          <w:sz w:val="24"/>
          <w:szCs w:val="24"/>
        </w:rPr>
      </w:pPr>
      <w:r w:rsidRPr="006A53E4">
        <w:rPr>
          <w:rFonts w:ascii="Times New Roman" w:hAnsi="Times New Roman" w:cs="Times New Roman"/>
          <w:bCs/>
          <w:color w:val="181717"/>
          <w:sz w:val="24"/>
          <w:szCs w:val="24"/>
        </w:rPr>
        <w:t xml:space="preserve">Programların tasarımı ile ilgili </w:t>
      </w:r>
      <w:r w:rsidR="00806423" w:rsidRPr="006A53E4">
        <w:rPr>
          <w:rFonts w:ascii="Times New Roman" w:hAnsi="Times New Roman" w:cs="Times New Roman"/>
          <w:bCs/>
          <w:color w:val="181717"/>
          <w:sz w:val="24"/>
          <w:szCs w:val="24"/>
        </w:rPr>
        <w:t>süreçler tanımlanmalı</w:t>
      </w:r>
      <w:r w:rsidR="00103A77">
        <w:rPr>
          <w:rFonts w:ascii="Times New Roman" w:hAnsi="Times New Roman" w:cs="Times New Roman"/>
          <w:bCs/>
          <w:color w:val="181717"/>
          <w:sz w:val="24"/>
          <w:szCs w:val="24"/>
        </w:rPr>
        <w:t xml:space="preserve">; </w:t>
      </w:r>
      <w:r w:rsidRPr="006A53E4">
        <w:rPr>
          <w:rFonts w:ascii="Times New Roman" w:hAnsi="Times New Roman" w:cs="Times New Roman"/>
          <w:bCs/>
          <w:color w:val="181717"/>
          <w:sz w:val="24"/>
          <w:szCs w:val="24"/>
        </w:rPr>
        <w:t xml:space="preserve">programların </w:t>
      </w:r>
      <w:r w:rsidR="006A53E4" w:rsidRPr="006A53E4">
        <w:rPr>
          <w:rFonts w:ascii="Times New Roman" w:hAnsi="Times New Roman" w:cs="Times New Roman"/>
          <w:bCs/>
          <w:color w:val="181717"/>
          <w:sz w:val="24"/>
          <w:szCs w:val="24"/>
        </w:rPr>
        <w:t xml:space="preserve">tasarımında iç ve dış paydaşların görüşleri dikkate alınmalıdır. </w:t>
      </w:r>
    </w:p>
    <w:p w14:paraId="7838C251" w14:textId="77777777" w:rsidR="00103A77" w:rsidRPr="00103A77" w:rsidRDefault="002E3D0B" w:rsidP="00D83FB5">
      <w:pPr>
        <w:pStyle w:val="ListeParagraf"/>
        <w:numPr>
          <w:ilvl w:val="0"/>
          <w:numId w:val="43"/>
        </w:numPr>
        <w:autoSpaceDE w:val="0"/>
        <w:autoSpaceDN w:val="0"/>
        <w:adjustRightInd w:val="0"/>
        <w:spacing w:after="120" w:line="360" w:lineRule="auto"/>
        <w:jc w:val="both"/>
        <w:rPr>
          <w:rFonts w:ascii="Times New Roman" w:hAnsi="Times New Roman" w:cs="Times New Roman"/>
          <w:bCs/>
          <w:color w:val="181717"/>
          <w:sz w:val="24"/>
          <w:szCs w:val="24"/>
        </w:rPr>
      </w:pPr>
      <w:r w:rsidRPr="00103A77">
        <w:rPr>
          <w:rFonts w:ascii="Times New Roman" w:hAnsi="Times New Roman" w:cs="Times New Roman"/>
          <w:color w:val="181717"/>
          <w:sz w:val="24"/>
          <w:szCs w:val="24"/>
        </w:rPr>
        <w:t>Programların eğitim amaçları ve öğrenme çıktılarına ulaşılması</w:t>
      </w:r>
      <w:r w:rsidR="006A53E4" w:rsidRPr="00103A77">
        <w:rPr>
          <w:rFonts w:ascii="Times New Roman" w:hAnsi="Times New Roman" w:cs="Times New Roman"/>
          <w:color w:val="181717"/>
          <w:sz w:val="24"/>
          <w:szCs w:val="24"/>
        </w:rPr>
        <w:t>nı güvence altına alan süreçler tanımlanmalıdır.</w:t>
      </w:r>
      <w:r w:rsidR="00103A77">
        <w:rPr>
          <w:rFonts w:ascii="Times New Roman" w:hAnsi="Times New Roman" w:cs="Times New Roman"/>
          <w:color w:val="181717"/>
          <w:sz w:val="24"/>
          <w:szCs w:val="24"/>
        </w:rPr>
        <w:t xml:space="preserve"> </w:t>
      </w:r>
      <w:r w:rsidR="00103A77" w:rsidRPr="00103A77">
        <w:rPr>
          <w:rFonts w:ascii="Times New Roman" w:hAnsi="Times New Roman" w:cs="Times New Roman"/>
          <w:bCs/>
          <w:color w:val="181717"/>
          <w:sz w:val="24"/>
          <w:szCs w:val="24"/>
        </w:rPr>
        <w:t>Fakültedeki programların</w:t>
      </w:r>
      <w:r w:rsidR="00103A77">
        <w:rPr>
          <w:rFonts w:ascii="Times New Roman" w:hAnsi="Times New Roman" w:cs="Times New Roman"/>
          <w:bCs/>
          <w:color w:val="181717"/>
          <w:sz w:val="24"/>
          <w:szCs w:val="24"/>
        </w:rPr>
        <w:t xml:space="preserve">, </w:t>
      </w:r>
      <w:r w:rsidR="00103A77" w:rsidRPr="00103A77">
        <w:rPr>
          <w:rFonts w:ascii="Times New Roman" w:hAnsi="Times New Roman" w:cs="Times New Roman"/>
          <w:bCs/>
          <w:color w:val="181717"/>
          <w:sz w:val="24"/>
          <w:szCs w:val="24"/>
        </w:rPr>
        <w:t xml:space="preserve">eğitim-öğretim amaçlarına </w:t>
      </w:r>
      <w:r w:rsidR="00103A77">
        <w:rPr>
          <w:rFonts w:ascii="Times New Roman" w:hAnsi="Times New Roman" w:cs="Times New Roman"/>
          <w:bCs/>
          <w:color w:val="181717"/>
          <w:sz w:val="24"/>
          <w:szCs w:val="24"/>
        </w:rPr>
        <w:t xml:space="preserve">ulaştığından ve ihtiyaçlara </w:t>
      </w:r>
      <w:r w:rsidR="00103A77" w:rsidRPr="00103A77">
        <w:rPr>
          <w:rFonts w:ascii="Times New Roman" w:hAnsi="Times New Roman" w:cs="Times New Roman"/>
          <w:bCs/>
          <w:color w:val="181717"/>
          <w:sz w:val="24"/>
          <w:szCs w:val="24"/>
        </w:rPr>
        <w:t xml:space="preserve">cevap verdiğinden emin olmak </w:t>
      </w:r>
      <w:r w:rsidR="00103A77">
        <w:rPr>
          <w:rFonts w:ascii="Times New Roman" w:hAnsi="Times New Roman" w:cs="Times New Roman"/>
          <w:bCs/>
          <w:color w:val="181717"/>
          <w:sz w:val="24"/>
          <w:szCs w:val="24"/>
        </w:rPr>
        <w:t>amacıyla</w:t>
      </w:r>
      <w:r w:rsidR="00103A77" w:rsidRPr="00103A77">
        <w:rPr>
          <w:rFonts w:ascii="Times New Roman" w:hAnsi="Times New Roman" w:cs="Times New Roman"/>
          <w:bCs/>
          <w:color w:val="181717"/>
          <w:sz w:val="24"/>
          <w:szCs w:val="24"/>
        </w:rPr>
        <w:t xml:space="preserve"> paydaşlar düzenli olarak izlen</w:t>
      </w:r>
      <w:r w:rsidR="00103A77">
        <w:rPr>
          <w:rFonts w:ascii="Times New Roman" w:hAnsi="Times New Roman" w:cs="Times New Roman"/>
          <w:bCs/>
          <w:color w:val="181717"/>
          <w:sz w:val="24"/>
          <w:szCs w:val="24"/>
        </w:rPr>
        <w:t xml:space="preserve">meli, </w:t>
      </w:r>
      <w:r w:rsidR="00103A77" w:rsidRPr="00103A77">
        <w:rPr>
          <w:rFonts w:ascii="Times New Roman" w:hAnsi="Times New Roman" w:cs="Times New Roman"/>
          <w:bCs/>
          <w:color w:val="181717"/>
          <w:sz w:val="24"/>
          <w:szCs w:val="24"/>
        </w:rPr>
        <w:t>programlar periyodik olarak gözden geçirilerek güncellen</w:t>
      </w:r>
      <w:r w:rsidR="00103A77">
        <w:rPr>
          <w:rFonts w:ascii="Times New Roman" w:hAnsi="Times New Roman" w:cs="Times New Roman"/>
          <w:bCs/>
          <w:color w:val="181717"/>
          <w:sz w:val="24"/>
          <w:szCs w:val="24"/>
        </w:rPr>
        <w:t xml:space="preserve">meli ve sürekli iyileştirilmelidir. </w:t>
      </w:r>
    </w:p>
    <w:p w14:paraId="348395E9" w14:textId="77777777" w:rsidR="00A509A6" w:rsidRDefault="00EB44C9" w:rsidP="00D83FB5">
      <w:pPr>
        <w:pStyle w:val="ListeParagraf"/>
        <w:numPr>
          <w:ilvl w:val="0"/>
          <w:numId w:val="43"/>
        </w:numPr>
        <w:autoSpaceDE w:val="0"/>
        <w:autoSpaceDN w:val="0"/>
        <w:adjustRightInd w:val="0"/>
        <w:spacing w:after="120" w:line="360" w:lineRule="auto"/>
        <w:jc w:val="both"/>
        <w:rPr>
          <w:rFonts w:ascii="Times New Roman" w:hAnsi="Times New Roman" w:cs="Times New Roman"/>
          <w:bCs/>
          <w:color w:val="181717"/>
          <w:sz w:val="24"/>
          <w:szCs w:val="24"/>
        </w:rPr>
      </w:pPr>
      <w:r>
        <w:rPr>
          <w:rFonts w:ascii="Times New Roman" w:hAnsi="Times New Roman" w:cs="Times New Roman"/>
          <w:bCs/>
          <w:color w:val="181717"/>
          <w:sz w:val="24"/>
          <w:szCs w:val="24"/>
        </w:rPr>
        <w:t>Öğrenci merkezli öğrenme çerçevesinde, ö</w:t>
      </w:r>
      <w:r w:rsidRPr="00EB44C9">
        <w:rPr>
          <w:rFonts w:ascii="Times New Roman" w:hAnsi="Times New Roman" w:cs="Times New Roman"/>
          <w:bCs/>
          <w:color w:val="181717"/>
          <w:sz w:val="24"/>
          <w:szCs w:val="24"/>
        </w:rPr>
        <w:t xml:space="preserve">ğrencilerin öğrenim sürecinde aktif rol almalarını teşvik edecek </w:t>
      </w:r>
      <w:r w:rsidR="00BA30DA">
        <w:rPr>
          <w:rFonts w:ascii="Times New Roman" w:hAnsi="Times New Roman" w:cs="Times New Roman"/>
          <w:bCs/>
          <w:color w:val="181717"/>
          <w:sz w:val="24"/>
          <w:szCs w:val="24"/>
        </w:rPr>
        <w:t xml:space="preserve">uygulamalar ve </w:t>
      </w:r>
      <w:r>
        <w:rPr>
          <w:rFonts w:ascii="Times New Roman" w:hAnsi="Times New Roman" w:cs="Times New Roman"/>
          <w:bCs/>
          <w:color w:val="181717"/>
          <w:sz w:val="24"/>
          <w:szCs w:val="24"/>
        </w:rPr>
        <w:t>ö</w:t>
      </w:r>
      <w:r w:rsidRPr="001C4F44">
        <w:rPr>
          <w:rFonts w:ascii="Times New Roman" w:hAnsi="Times New Roman" w:cs="Times New Roman"/>
          <w:color w:val="181717"/>
          <w:sz w:val="24"/>
          <w:szCs w:val="24"/>
        </w:rPr>
        <w:t xml:space="preserve">ğretmeden öğrenmeye geçiş stratejileri </w:t>
      </w:r>
      <w:r w:rsidRPr="00EB44C9">
        <w:rPr>
          <w:rFonts w:ascii="Times New Roman" w:hAnsi="Times New Roman" w:cs="Times New Roman"/>
          <w:bCs/>
          <w:color w:val="181717"/>
          <w:sz w:val="24"/>
          <w:szCs w:val="24"/>
        </w:rPr>
        <w:t xml:space="preserve">planlanmalıdır. </w:t>
      </w:r>
    </w:p>
    <w:p w14:paraId="371AE87B" w14:textId="77777777" w:rsidR="00474BAD" w:rsidRPr="00474BAD" w:rsidRDefault="0090186E" w:rsidP="00D83FB5">
      <w:pPr>
        <w:pStyle w:val="ListeParagraf"/>
        <w:numPr>
          <w:ilvl w:val="0"/>
          <w:numId w:val="43"/>
        </w:numPr>
        <w:autoSpaceDE w:val="0"/>
        <w:autoSpaceDN w:val="0"/>
        <w:adjustRightInd w:val="0"/>
        <w:spacing w:after="120" w:line="360" w:lineRule="auto"/>
        <w:jc w:val="both"/>
        <w:rPr>
          <w:rFonts w:ascii="Times New Roman" w:hAnsi="Times New Roman" w:cs="Times New Roman"/>
          <w:bCs/>
          <w:color w:val="181717"/>
          <w:sz w:val="24"/>
          <w:szCs w:val="24"/>
        </w:rPr>
      </w:pPr>
      <w:r w:rsidRPr="00474BAD">
        <w:rPr>
          <w:rFonts w:ascii="Times New Roman" w:hAnsi="Times New Roman" w:cs="Times New Roman"/>
          <w:color w:val="181717"/>
          <w:sz w:val="24"/>
          <w:szCs w:val="24"/>
        </w:rPr>
        <w:t xml:space="preserve">Öğrenci staj uygulamalarının kalitesini arttıracak süreçler tasarlanmalıdır. </w:t>
      </w:r>
    </w:p>
    <w:p w14:paraId="1E55928C" w14:textId="77777777" w:rsidR="00BA30DA" w:rsidRPr="00BA30DA" w:rsidRDefault="001C4F44" w:rsidP="00D83FB5">
      <w:pPr>
        <w:pStyle w:val="ListeParagraf"/>
        <w:numPr>
          <w:ilvl w:val="0"/>
          <w:numId w:val="43"/>
        </w:numPr>
        <w:autoSpaceDE w:val="0"/>
        <w:autoSpaceDN w:val="0"/>
        <w:adjustRightInd w:val="0"/>
        <w:spacing w:after="120" w:line="360" w:lineRule="auto"/>
        <w:jc w:val="both"/>
        <w:rPr>
          <w:rFonts w:ascii="Times New Roman" w:hAnsi="Times New Roman" w:cs="Times New Roman"/>
          <w:b/>
          <w:bCs/>
          <w:color w:val="181717"/>
          <w:sz w:val="24"/>
          <w:szCs w:val="24"/>
        </w:rPr>
      </w:pPr>
      <w:r w:rsidRPr="00474BAD">
        <w:rPr>
          <w:rFonts w:ascii="Times New Roman" w:hAnsi="Times New Roman" w:cs="Times New Roman"/>
          <w:color w:val="181717"/>
          <w:sz w:val="24"/>
          <w:szCs w:val="24"/>
        </w:rPr>
        <w:t xml:space="preserve">Doğru, adil ve tutarlı </w:t>
      </w:r>
      <w:r w:rsidR="00474BAD" w:rsidRPr="00474BAD">
        <w:rPr>
          <w:rFonts w:ascii="Times New Roman" w:hAnsi="Times New Roman" w:cs="Times New Roman"/>
          <w:color w:val="181717"/>
          <w:sz w:val="24"/>
          <w:szCs w:val="24"/>
        </w:rPr>
        <w:t>ölçme-</w:t>
      </w:r>
      <w:r w:rsidRPr="00474BAD">
        <w:rPr>
          <w:rFonts w:ascii="Times New Roman" w:hAnsi="Times New Roman" w:cs="Times New Roman"/>
          <w:color w:val="181717"/>
          <w:sz w:val="24"/>
          <w:szCs w:val="24"/>
        </w:rPr>
        <w:t>değerlendi</w:t>
      </w:r>
      <w:r w:rsidR="00474BAD" w:rsidRPr="00474BAD">
        <w:rPr>
          <w:rFonts w:ascii="Times New Roman" w:hAnsi="Times New Roman" w:cs="Times New Roman"/>
          <w:color w:val="181717"/>
          <w:sz w:val="24"/>
          <w:szCs w:val="24"/>
        </w:rPr>
        <w:t xml:space="preserve">rmeyi güvence altına alan </w:t>
      </w:r>
      <w:r w:rsidRPr="00474BAD">
        <w:rPr>
          <w:rFonts w:ascii="Times New Roman" w:hAnsi="Times New Roman" w:cs="Times New Roman"/>
          <w:color w:val="181717"/>
          <w:sz w:val="24"/>
          <w:szCs w:val="24"/>
        </w:rPr>
        <w:t xml:space="preserve">süreçler </w:t>
      </w:r>
      <w:r w:rsidR="00474BAD" w:rsidRPr="00474BAD">
        <w:rPr>
          <w:rFonts w:ascii="Times New Roman" w:hAnsi="Times New Roman" w:cs="Times New Roman"/>
          <w:color w:val="181717"/>
          <w:sz w:val="24"/>
          <w:szCs w:val="24"/>
        </w:rPr>
        <w:t xml:space="preserve">tanımlanmış olmalıdır. </w:t>
      </w:r>
    </w:p>
    <w:p w14:paraId="53E3D2DC" w14:textId="77777777" w:rsidR="00474BAD" w:rsidRDefault="00474BAD" w:rsidP="00D83FB5">
      <w:pPr>
        <w:pStyle w:val="ListeParagraf"/>
        <w:numPr>
          <w:ilvl w:val="0"/>
          <w:numId w:val="43"/>
        </w:numPr>
        <w:autoSpaceDE w:val="0"/>
        <w:autoSpaceDN w:val="0"/>
        <w:adjustRightInd w:val="0"/>
        <w:spacing w:after="120" w:line="360" w:lineRule="auto"/>
        <w:jc w:val="both"/>
        <w:rPr>
          <w:rFonts w:ascii="Times New Roman" w:hAnsi="Times New Roman" w:cs="Times New Roman"/>
          <w:b/>
          <w:bCs/>
          <w:color w:val="181717"/>
          <w:sz w:val="24"/>
          <w:szCs w:val="24"/>
        </w:rPr>
      </w:pPr>
      <w:r w:rsidRPr="00474BAD">
        <w:rPr>
          <w:rFonts w:ascii="Times New Roman" w:hAnsi="Times New Roman" w:cs="Times New Roman"/>
          <w:iCs/>
          <w:color w:val="181717"/>
          <w:sz w:val="24"/>
          <w:szCs w:val="24"/>
        </w:rPr>
        <w:t>Program tercih sırası, programı bitirme süresi, başarısızlık oranı vb. ölçütler çerçevesinde ö</w:t>
      </w:r>
      <w:r w:rsidR="001C4F44" w:rsidRPr="00474BAD">
        <w:rPr>
          <w:rFonts w:ascii="Times New Roman" w:hAnsi="Times New Roman" w:cs="Times New Roman"/>
          <w:color w:val="181717"/>
          <w:sz w:val="24"/>
          <w:szCs w:val="24"/>
        </w:rPr>
        <w:t xml:space="preserve">ğrencilerin akademik gelişimini </w:t>
      </w:r>
      <w:r w:rsidRPr="00474BAD">
        <w:rPr>
          <w:rFonts w:ascii="Times New Roman" w:hAnsi="Times New Roman" w:cs="Times New Roman"/>
          <w:color w:val="181717"/>
          <w:sz w:val="24"/>
          <w:szCs w:val="24"/>
        </w:rPr>
        <w:t xml:space="preserve">izleyecek bilgi sistemleri oluşturulmalıdır. </w:t>
      </w:r>
      <w:r w:rsidR="00BA30DA">
        <w:rPr>
          <w:rFonts w:ascii="Times New Roman" w:hAnsi="Times New Roman" w:cs="Times New Roman"/>
          <w:color w:val="181717"/>
          <w:sz w:val="24"/>
          <w:szCs w:val="24"/>
        </w:rPr>
        <w:t xml:space="preserve">Öğrenci kariyer yönlendirme çalışmalarının daha etkin hale getirilmesi sağlanmalıdır. </w:t>
      </w:r>
    </w:p>
    <w:p w14:paraId="661D1F21" w14:textId="77777777" w:rsidR="00341D6F" w:rsidRPr="00341D6F" w:rsidRDefault="00341D6F" w:rsidP="00D83FB5">
      <w:pPr>
        <w:pStyle w:val="ListeParagraf"/>
        <w:numPr>
          <w:ilvl w:val="0"/>
          <w:numId w:val="43"/>
        </w:numPr>
        <w:autoSpaceDE w:val="0"/>
        <w:autoSpaceDN w:val="0"/>
        <w:adjustRightInd w:val="0"/>
        <w:spacing w:after="120" w:line="360" w:lineRule="auto"/>
        <w:jc w:val="both"/>
        <w:rPr>
          <w:rFonts w:ascii="Times New Roman" w:hAnsi="Times New Roman" w:cs="Times New Roman"/>
          <w:color w:val="181717"/>
          <w:sz w:val="24"/>
          <w:szCs w:val="24"/>
        </w:rPr>
      </w:pPr>
      <w:r w:rsidRPr="00341D6F">
        <w:rPr>
          <w:rFonts w:ascii="Times New Roman" w:hAnsi="Times New Roman" w:cs="Times New Roman"/>
          <w:color w:val="181717"/>
          <w:sz w:val="24"/>
          <w:szCs w:val="24"/>
        </w:rPr>
        <w:t>Özel yaklaşım gerektiren öğrenciler</w:t>
      </w:r>
      <w:r w:rsidR="00BA30DA">
        <w:rPr>
          <w:rFonts w:ascii="Times New Roman" w:hAnsi="Times New Roman" w:cs="Times New Roman"/>
          <w:color w:val="181717"/>
          <w:sz w:val="24"/>
          <w:szCs w:val="24"/>
        </w:rPr>
        <w:t>e</w:t>
      </w:r>
      <w:r>
        <w:rPr>
          <w:rFonts w:ascii="Times New Roman" w:hAnsi="Times New Roman" w:cs="Times New Roman"/>
          <w:color w:val="181717"/>
          <w:sz w:val="24"/>
          <w:szCs w:val="24"/>
        </w:rPr>
        <w:t xml:space="preserve"> (engelli öğrenciler, </w:t>
      </w:r>
      <w:r w:rsidR="00AB77EC">
        <w:rPr>
          <w:rFonts w:ascii="Times New Roman" w:hAnsi="Times New Roman" w:cs="Times New Roman"/>
          <w:color w:val="181717"/>
          <w:sz w:val="24"/>
          <w:szCs w:val="24"/>
        </w:rPr>
        <w:t xml:space="preserve">yabancı uyruklu </w:t>
      </w:r>
      <w:r>
        <w:rPr>
          <w:rFonts w:ascii="Times New Roman" w:hAnsi="Times New Roman" w:cs="Times New Roman"/>
          <w:color w:val="181717"/>
          <w:sz w:val="24"/>
          <w:szCs w:val="24"/>
        </w:rPr>
        <w:t xml:space="preserve">öğrenciler gibi) </w:t>
      </w:r>
      <w:r w:rsidRPr="00341D6F">
        <w:rPr>
          <w:rFonts w:ascii="Times New Roman" w:hAnsi="Times New Roman" w:cs="Times New Roman"/>
          <w:color w:val="181717"/>
          <w:sz w:val="24"/>
          <w:szCs w:val="24"/>
        </w:rPr>
        <w:t xml:space="preserve"> </w:t>
      </w:r>
      <w:r w:rsidR="00BA30DA">
        <w:rPr>
          <w:rFonts w:ascii="Times New Roman" w:hAnsi="Times New Roman" w:cs="Times New Roman"/>
          <w:color w:val="181717"/>
          <w:sz w:val="24"/>
          <w:szCs w:val="24"/>
        </w:rPr>
        <w:t xml:space="preserve">yönelik </w:t>
      </w:r>
      <w:r w:rsidRPr="001C4F44">
        <w:rPr>
          <w:rFonts w:ascii="Times New Roman" w:hAnsi="Times New Roman" w:cs="Times New Roman"/>
          <w:color w:val="181717"/>
          <w:sz w:val="24"/>
          <w:szCs w:val="24"/>
        </w:rPr>
        <w:t>desteklerin</w:t>
      </w:r>
      <w:r>
        <w:rPr>
          <w:rFonts w:ascii="Times New Roman" w:hAnsi="Times New Roman" w:cs="Times New Roman"/>
          <w:color w:val="181717"/>
          <w:sz w:val="24"/>
          <w:szCs w:val="24"/>
        </w:rPr>
        <w:t xml:space="preserve"> </w:t>
      </w:r>
      <w:r w:rsidR="00BA30DA">
        <w:rPr>
          <w:rFonts w:ascii="Times New Roman" w:hAnsi="Times New Roman" w:cs="Times New Roman"/>
          <w:color w:val="181717"/>
          <w:sz w:val="24"/>
          <w:szCs w:val="24"/>
        </w:rPr>
        <w:t xml:space="preserve">arttırılması ile ilgili çalışmalar yürütülmelidir. </w:t>
      </w:r>
    </w:p>
    <w:p w14:paraId="064033B2" w14:textId="77777777" w:rsidR="00BA30DA" w:rsidRDefault="00BA30DA" w:rsidP="00D83FB5">
      <w:pPr>
        <w:pStyle w:val="ListeParagraf"/>
        <w:numPr>
          <w:ilvl w:val="0"/>
          <w:numId w:val="43"/>
        </w:numPr>
        <w:autoSpaceDE w:val="0"/>
        <w:autoSpaceDN w:val="0"/>
        <w:adjustRightInd w:val="0"/>
        <w:spacing w:after="120" w:line="360" w:lineRule="auto"/>
        <w:jc w:val="both"/>
        <w:rPr>
          <w:rFonts w:ascii="Times New Roman" w:hAnsi="Times New Roman" w:cs="Times New Roman"/>
          <w:color w:val="181717"/>
          <w:sz w:val="24"/>
          <w:szCs w:val="24"/>
        </w:rPr>
      </w:pPr>
      <w:r w:rsidRPr="00BA30DA">
        <w:rPr>
          <w:rFonts w:ascii="Times New Roman" w:hAnsi="Times New Roman" w:cs="Times New Roman"/>
          <w:color w:val="181717"/>
          <w:sz w:val="24"/>
          <w:szCs w:val="24"/>
        </w:rPr>
        <w:t>Öğrenci gelişimine y</w:t>
      </w:r>
      <w:r>
        <w:rPr>
          <w:rFonts w:ascii="Times New Roman" w:hAnsi="Times New Roman" w:cs="Times New Roman"/>
          <w:color w:val="181717"/>
          <w:sz w:val="24"/>
          <w:szCs w:val="24"/>
        </w:rPr>
        <w:t>önelik sosyal, kültürel ve</w:t>
      </w:r>
      <w:r w:rsidRPr="00BA30DA">
        <w:rPr>
          <w:rFonts w:ascii="Times New Roman" w:hAnsi="Times New Roman" w:cs="Times New Roman"/>
          <w:color w:val="181717"/>
          <w:sz w:val="24"/>
          <w:szCs w:val="24"/>
        </w:rPr>
        <w:t xml:space="preserve"> sportif faaliyetler </w:t>
      </w:r>
      <w:r>
        <w:rPr>
          <w:rFonts w:ascii="Times New Roman" w:hAnsi="Times New Roman" w:cs="Times New Roman"/>
          <w:color w:val="181717"/>
          <w:sz w:val="24"/>
          <w:szCs w:val="24"/>
        </w:rPr>
        <w:t xml:space="preserve">ile ilgili destekler arttırılmalıdır. </w:t>
      </w:r>
    </w:p>
    <w:p w14:paraId="680BED0F" w14:textId="77777777" w:rsidR="00BA30DA" w:rsidRPr="00474BAD" w:rsidRDefault="00BA30DA" w:rsidP="00D83FB5">
      <w:pPr>
        <w:pStyle w:val="ListeParagraf"/>
        <w:numPr>
          <w:ilvl w:val="0"/>
          <w:numId w:val="43"/>
        </w:numPr>
        <w:autoSpaceDE w:val="0"/>
        <w:autoSpaceDN w:val="0"/>
        <w:adjustRightInd w:val="0"/>
        <w:spacing w:after="120" w:line="360" w:lineRule="auto"/>
        <w:jc w:val="both"/>
        <w:rPr>
          <w:rFonts w:ascii="Times New Roman" w:hAnsi="Times New Roman" w:cs="Times New Roman"/>
          <w:bCs/>
          <w:color w:val="181717"/>
          <w:sz w:val="24"/>
          <w:szCs w:val="24"/>
        </w:rPr>
      </w:pPr>
      <w:r w:rsidRPr="00474BAD">
        <w:rPr>
          <w:rFonts w:ascii="Times New Roman" w:hAnsi="Times New Roman" w:cs="Times New Roman"/>
          <w:bCs/>
          <w:color w:val="181717"/>
          <w:sz w:val="24"/>
          <w:szCs w:val="24"/>
        </w:rPr>
        <w:lastRenderedPageBreak/>
        <w:t>Eğitim-öğretim kadrosunun i</w:t>
      </w:r>
      <w:r>
        <w:rPr>
          <w:rFonts w:ascii="Times New Roman" w:hAnsi="Times New Roman" w:cs="Times New Roman"/>
          <w:bCs/>
          <w:color w:val="181717"/>
          <w:sz w:val="24"/>
          <w:szCs w:val="24"/>
        </w:rPr>
        <w:t xml:space="preserve">şe alınması, atanması, yükseltilmesi, kurum içi veya kurum dışı </w:t>
      </w:r>
      <w:r w:rsidRPr="00474BAD">
        <w:rPr>
          <w:rFonts w:ascii="Times New Roman" w:hAnsi="Times New Roman" w:cs="Times New Roman"/>
          <w:bCs/>
          <w:color w:val="181717"/>
          <w:sz w:val="24"/>
          <w:szCs w:val="24"/>
        </w:rPr>
        <w:t xml:space="preserve">ders görevlendirmesi ile ilgili tüm süreçlerin kalitesini güvence altına alacak süreçler </w:t>
      </w:r>
      <w:r w:rsidR="00247BBF">
        <w:rPr>
          <w:rFonts w:ascii="Times New Roman" w:hAnsi="Times New Roman" w:cs="Times New Roman"/>
          <w:bCs/>
          <w:color w:val="181717"/>
          <w:sz w:val="24"/>
          <w:szCs w:val="24"/>
        </w:rPr>
        <w:t>tanımlanmalıdır.</w:t>
      </w:r>
      <w:r w:rsidRPr="00474BAD">
        <w:rPr>
          <w:rFonts w:ascii="Times New Roman" w:hAnsi="Times New Roman" w:cs="Times New Roman"/>
          <w:bCs/>
          <w:color w:val="181717"/>
          <w:sz w:val="24"/>
          <w:szCs w:val="24"/>
        </w:rPr>
        <w:t xml:space="preserve">  </w:t>
      </w:r>
    </w:p>
    <w:p w14:paraId="2C923789" w14:textId="77777777" w:rsidR="00BA30DA" w:rsidRPr="00341D6F" w:rsidRDefault="00BA30DA" w:rsidP="00D83FB5">
      <w:pPr>
        <w:pStyle w:val="ListeParagraf"/>
        <w:numPr>
          <w:ilvl w:val="0"/>
          <w:numId w:val="43"/>
        </w:numPr>
        <w:autoSpaceDE w:val="0"/>
        <w:autoSpaceDN w:val="0"/>
        <w:adjustRightInd w:val="0"/>
        <w:spacing w:after="120" w:line="360" w:lineRule="auto"/>
        <w:jc w:val="both"/>
        <w:rPr>
          <w:rFonts w:ascii="Times New Roman" w:hAnsi="Times New Roman" w:cs="Times New Roman"/>
          <w:i/>
          <w:iCs/>
          <w:color w:val="181717"/>
          <w:sz w:val="24"/>
          <w:szCs w:val="24"/>
        </w:rPr>
      </w:pPr>
      <w:r w:rsidRPr="00341D6F">
        <w:rPr>
          <w:rFonts w:ascii="Times New Roman" w:hAnsi="Times New Roman" w:cs="Times New Roman"/>
          <w:color w:val="181717"/>
          <w:sz w:val="24"/>
          <w:szCs w:val="24"/>
        </w:rPr>
        <w:t xml:space="preserve">Eğitim-öğretim kadrosunun mesleki gelişimlerini arttırmak ve öğretim becerilerini iyileştirmek için </w:t>
      </w:r>
      <w:r>
        <w:rPr>
          <w:rFonts w:ascii="Times New Roman" w:hAnsi="Times New Roman" w:cs="Times New Roman"/>
          <w:color w:val="181717"/>
          <w:sz w:val="24"/>
          <w:szCs w:val="24"/>
        </w:rPr>
        <w:t>e</w:t>
      </w:r>
      <w:r w:rsidRPr="00341D6F">
        <w:rPr>
          <w:rFonts w:ascii="Times New Roman" w:hAnsi="Times New Roman" w:cs="Times New Roman"/>
          <w:color w:val="181717"/>
          <w:sz w:val="24"/>
          <w:szCs w:val="24"/>
        </w:rPr>
        <w:t>ğiticilerin eğitimi</w:t>
      </w:r>
      <w:r>
        <w:rPr>
          <w:rFonts w:ascii="Times New Roman" w:hAnsi="Times New Roman" w:cs="Times New Roman"/>
          <w:color w:val="181717"/>
          <w:sz w:val="24"/>
          <w:szCs w:val="24"/>
        </w:rPr>
        <w:t xml:space="preserve">ne yönelik destekler sağlanmalıdır. </w:t>
      </w:r>
    </w:p>
    <w:p w14:paraId="00694982" w14:textId="77777777" w:rsidR="00C31BF0" w:rsidRDefault="00C31BF0" w:rsidP="00D83FB5">
      <w:pPr>
        <w:autoSpaceDE w:val="0"/>
        <w:autoSpaceDN w:val="0"/>
        <w:adjustRightInd w:val="0"/>
        <w:spacing w:after="120" w:line="360" w:lineRule="auto"/>
        <w:ind w:firstLine="567"/>
        <w:jc w:val="both"/>
        <w:rPr>
          <w:rFonts w:ascii="Times New Roman" w:hAnsi="Times New Roman" w:cs="Times New Roman"/>
          <w:b/>
          <w:color w:val="1F4E79" w:themeColor="accent1" w:themeShade="80"/>
          <w:sz w:val="24"/>
          <w:szCs w:val="24"/>
        </w:rPr>
      </w:pPr>
    </w:p>
    <w:p w14:paraId="62359F52" w14:textId="77777777" w:rsidR="00BA30DA" w:rsidRPr="004D59CA" w:rsidRDefault="00BA30DA" w:rsidP="00D83FB5">
      <w:pPr>
        <w:autoSpaceDE w:val="0"/>
        <w:autoSpaceDN w:val="0"/>
        <w:adjustRightInd w:val="0"/>
        <w:spacing w:after="120" w:line="360" w:lineRule="auto"/>
        <w:ind w:firstLine="567"/>
        <w:jc w:val="both"/>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Araştırma-Geliştirme</w:t>
      </w:r>
    </w:p>
    <w:p w14:paraId="3E2DF53E" w14:textId="77777777" w:rsidR="00926AD0" w:rsidRPr="00926AD0" w:rsidRDefault="00926AD0" w:rsidP="00D83FB5">
      <w:pPr>
        <w:pStyle w:val="ListeParagraf"/>
        <w:numPr>
          <w:ilvl w:val="0"/>
          <w:numId w:val="45"/>
        </w:numPr>
        <w:autoSpaceDE w:val="0"/>
        <w:autoSpaceDN w:val="0"/>
        <w:adjustRightInd w:val="0"/>
        <w:spacing w:after="120" w:line="360" w:lineRule="auto"/>
        <w:jc w:val="both"/>
        <w:rPr>
          <w:rFonts w:ascii="Times New Roman" w:hAnsi="Times New Roman" w:cs="Times New Roman"/>
          <w:bCs/>
          <w:color w:val="181717"/>
          <w:sz w:val="24"/>
          <w:szCs w:val="24"/>
        </w:rPr>
      </w:pPr>
      <w:r w:rsidRPr="00926AD0">
        <w:rPr>
          <w:rFonts w:ascii="Times New Roman" w:hAnsi="Times New Roman" w:cs="Times New Roman"/>
          <w:bCs/>
          <w:color w:val="181717"/>
          <w:sz w:val="24"/>
          <w:szCs w:val="24"/>
        </w:rPr>
        <w:t>Araştırma ve geli</w:t>
      </w:r>
      <w:r>
        <w:rPr>
          <w:rFonts w:ascii="Times New Roman" w:hAnsi="Times New Roman" w:cs="Times New Roman"/>
          <w:bCs/>
          <w:color w:val="181717"/>
          <w:sz w:val="24"/>
          <w:szCs w:val="24"/>
        </w:rPr>
        <w:t>ştirme faaliyetleri için fiziki/</w:t>
      </w:r>
      <w:r w:rsidRPr="00926AD0">
        <w:rPr>
          <w:rFonts w:ascii="Times New Roman" w:hAnsi="Times New Roman" w:cs="Times New Roman"/>
          <w:bCs/>
          <w:color w:val="181717"/>
          <w:sz w:val="24"/>
          <w:szCs w:val="24"/>
        </w:rPr>
        <w:t xml:space="preserve">teknik altyapı </w:t>
      </w:r>
      <w:r>
        <w:rPr>
          <w:rFonts w:ascii="Times New Roman" w:hAnsi="Times New Roman" w:cs="Times New Roman"/>
          <w:bCs/>
          <w:color w:val="181717"/>
          <w:sz w:val="24"/>
          <w:szCs w:val="24"/>
        </w:rPr>
        <w:t>ve</w:t>
      </w:r>
      <w:r w:rsidRPr="00926AD0">
        <w:rPr>
          <w:rFonts w:ascii="Times New Roman" w:hAnsi="Times New Roman" w:cs="Times New Roman"/>
          <w:bCs/>
          <w:color w:val="181717"/>
          <w:sz w:val="24"/>
          <w:szCs w:val="24"/>
        </w:rPr>
        <w:t xml:space="preserve"> mali kaynakların oluşturulmasına ve bunların etkin bir </w:t>
      </w:r>
      <w:r>
        <w:rPr>
          <w:rFonts w:ascii="Times New Roman" w:hAnsi="Times New Roman" w:cs="Times New Roman"/>
          <w:bCs/>
          <w:color w:val="181717"/>
          <w:sz w:val="24"/>
          <w:szCs w:val="24"/>
        </w:rPr>
        <w:t>şekilde kullanılmasına</w:t>
      </w:r>
      <w:r w:rsidRPr="00926AD0">
        <w:rPr>
          <w:rFonts w:ascii="Times New Roman" w:hAnsi="Times New Roman" w:cs="Times New Roman"/>
          <w:bCs/>
          <w:color w:val="181717"/>
          <w:sz w:val="24"/>
          <w:szCs w:val="24"/>
        </w:rPr>
        <w:t xml:space="preserve"> yönelik politika ve stratejiler belirlenmelidir. </w:t>
      </w:r>
    </w:p>
    <w:p w14:paraId="04261555" w14:textId="77777777" w:rsidR="00B74FF0" w:rsidRDefault="00316EAA" w:rsidP="00D83FB5">
      <w:pPr>
        <w:pStyle w:val="ListeParagraf"/>
        <w:numPr>
          <w:ilvl w:val="0"/>
          <w:numId w:val="45"/>
        </w:numPr>
        <w:autoSpaceDE w:val="0"/>
        <w:autoSpaceDN w:val="0"/>
        <w:adjustRightInd w:val="0"/>
        <w:spacing w:after="120" w:line="360" w:lineRule="auto"/>
        <w:jc w:val="both"/>
        <w:rPr>
          <w:rFonts w:ascii="Times New Roman" w:hAnsi="Times New Roman" w:cs="Times New Roman"/>
          <w:color w:val="181717"/>
          <w:sz w:val="24"/>
          <w:szCs w:val="24"/>
        </w:rPr>
      </w:pPr>
      <w:r w:rsidRPr="00316EAA">
        <w:rPr>
          <w:rFonts w:ascii="Times New Roman" w:hAnsi="Times New Roman" w:cs="Times New Roman"/>
          <w:sz w:val="24"/>
          <w:szCs w:val="24"/>
        </w:rPr>
        <w:t xml:space="preserve">Stratejik planda tanımlanmış araştırma hedefleri </w:t>
      </w:r>
      <w:r w:rsidRPr="00316EAA">
        <w:rPr>
          <w:rFonts w:ascii="Times New Roman" w:hAnsi="Times New Roman" w:cs="Times New Roman"/>
          <w:color w:val="181717"/>
          <w:sz w:val="24"/>
          <w:szCs w:val="24"/>
        </w:rPr>
        <w:t>düzenli aralıklarla gözden geç</w:t>
      </w:r>
      <w:r>
        <w:rPr>
          <w:rFonts w:ascii="Times New Roman" w:hAnsi="Times New Roman" w:cs="Times New Roman"/>
          <w:color w:val="181717"/>
          <w:sz w:val="24"/>
          <w:szCs w:val="24"/>
        </w:rPr>
        <w:t xml:space="preserve">irilip ihtiyaç halinde güncellenmelidir. </w:t>
      </w:r>
    </w:p>
    <w:p w14:paraId="440D0E22" w14:textId="77777777" w:rsidR="00545BDD" w:rsidRDefault="00926AD0" w:rsidP="00D83FB5">
      <w:pPr>
        <w:pStyle w:val="ListeParagraf"/>
        <w:numPr>
          <w:ilvl w:val="0"/>
          <w:numId w:val="45"/>
        </w:numPr>
        <w:autoSpaceDE w:val="0"/>
        <w:autoSpaceDN w:val="0"/>
        <w:adjustRightInd w:val="0"/>
        <w:spacing w:after="120" w:line="360" w:lineRule="auto"/>
        <w:jc w:val="both"/>
        <w:rPr>
          <w:rFonts w:ascii="Times New Roman" w:hAnsi="Times New Roman" w:cs="Times New Roman"/>
          <w:color w:val="181717"/>
          <w:sz w:val="24"/>
          <w:szCs w:val="24"/>
        </w:rPr>
      </w:pPr>
      <w:r>
        <w:rPr>
          <w:rFonts w:ascii="Times New Roman" w:hAnsi="Times New Roman" w:cs="Times New Roman"/>
          <w:color w:val="181717"/>
          <w:sz w:val="24"/>
          <w:szCs w:val="24"/>
        </w:rPr>
        <w:t>Y</w:t>
      </w:r>
      <w:r w:rsidR="00B74FF0">
        <w:rPr>
          <w:rFonts w:ascii="Times New Roman" w:hAnsi="Times New Roman" w:cs="Times New Roman"/>
          <w:color w:val="181717"/>
          <w:sz w:val="24"/>
          <w:szCs w:val="24"/>
        </w:rPr>
        <w:t xml:space="preserve">erel/bölgesel/ulusal </w:t>
      </w:r>
      <w:r w:rsidR="00545BDD" w:rsidRPr="00B74FF0">
        <w:rPr>
          <w:rFonts w:ascii="Times New Roman" w:hAnsi="Times New Roman" w:cs="Times New Roman"/>
          <w:color w:val="181717"/>
          <w:sz w:val="24"/>
          <w:szCs w:val="24"/>
        </w:rPr>
        <w:t>kalkı</w:t>
      </w:r>
      <w:r w:rsidR="00B74FF0" w:rsidRPr="00B74FF0">
        <w:rPr>
          <w:rFonts w:ascii="Times New Roman" w:hAnsi="Times New Roman" w:cs="Times New Roman"/>
          <w:color w:val="181717"/>
          <w:sz w:val="24"/>
          <w:szCs w:val="24"/>
        </w:rPr>
        <w:t xml:space="preserve">nma </w:t>
      </w:r>
      <w:r w:rsidR="00B74FF0">
        <w:rPr>
          <w:rFonts w:ascii="Times New Roman" w:hAnsi="Times New Roman" w:cs="Times New Roman"/>
          <w:color w:val="181717"/>
          <w:sz w:val="24"/>
          <w:szCs w:val="24"/>
        </w:rPr>
        <w:t>hedefleri ve önce</w:t>
      </w:r>
      <w:r>
        <w:rPr>
          <w:rFonts w:ascii="Times New Roman" w:hAnsi="Times New Roman" w:cs="Times New Roman"/>
          <w:color w:val="181717"/>
          <w:sz w:val="24"/>
          <w:szCs w:val="24"/>
        </w:rPr>
        <w:t xml:space="preserve">likli araştırma alanlarına yönelik çalışmalar teşvik edilmelidir.  </w:t>
      </w:r>
    </w:p>
    <w:p w14:paraId="43E4074B" w14:textId="77777777" w:rsidR="00ED7BAE" w:rsidRDefault="00ED7BAE" w:rsidP="00D83FB5">
      <w:pPr>
        <w:pStyle w:val="ListeParagraf"/>
        <w:numPr>
          <w:ilvl w:val="0"/>
          <w:numId w:val="45"/>
        </w:numPr>
        <w:autoSpaceDE w:val="0"/>
        <w:autoSpaceDN w:val="0"/>
        <w:adjustRightInd w:val="0"/>
        <w:spacing w:after="120" w:line="360" w:lineRule="auto"/>
        <w:jc w:val="both"/>
        <w:rPr>
          <w:rFonts w:ascii="Times New Roman" w:hAnsi="Times New Roman" w:cs="Times New Roman"/>
          <w:color w:val="181717"/>
          <w:sz w:val="24"/>
          <w:szCs w:val="24"/>
        </w:rPr>
      </w:pPr>
      <w:r>
        <w:rPr>
          <w:rFonts w:ascii="Times New Roman" w:hAnsi="Times New Roman" w:cs="Times New Roman"/>
          <w:color w:val="181717"/>
          <w:sz w:val="24"/>
          <w:szCs w:val="24"/>
        </w:rPr>
        <w:t xml:space="preserve">Üniversite-sanayi işbirliğine yönelik proje fırsatlarının araştırılması amacıyla, paydaşlar arasında etkin bir iletişimi sağlayacak kurumsal mekanizmalar oluşturulmalıdır. </w:t>
      </w:r>
    </w:p>
    <w:p w14:paraId="1DF89307" w14:textId="77777777" w:rsidR="00247BBF" w:rsidRDefault="00247BBF" w:rsidP="00D83FB5">
      <w:pPr>
        <w:pStyle w:val="ListeParagraf"/>
        <w:numPr>
          <w:ilvl w:val="0"/>
          <w:numId w:val="43"/>
        </w:numPr>
        <w:autoSpaceDE w:val="0"/>
        <w:autoSpaceDN w:val="0"/>
        <w:adjustRightInd w:val="0"/>
        <w:spacing w:after="120" w:line="360" w:lineRule="auto"/>
        <w:jc w:val="both"/>
        <w:rPr>
          <w:rFonts w:ascii="Times New Roman" w:hAnsi="Times New Roman" w:cs="Times New Roman"/>
          <w:bCs/>
          <w:color w:val="181717"/>
          <w:sz w:val="24"/>
          <w:szCs w:val="24"/>
        </w:rPr>
      </w:pPr>
      <w:r>
        <w:rPr>
          <w:rFonts w:ascii="Times New Roman" w:hAnsi="Times New Roman" w:cs="Times New Roman"/>
          <w:bCs/>
          <w:color w:val="181717"/>
          <w:sz w:val="24"/>
          <w:szCs w:val="24"/>
        </w:rPr>
        <w:t>Araştırma</w:t>
      </w:r>
      <w:r w:rsidRPr="00474BAD">
        <w:rPr>
          <w:rFonts w:ascii="Times New Roman" w:hAnsi="Times New Roman" w:cs="Times New Roman"/>
          <w:bCs/>
          <w:color w:val="181717"/>
          <w:sz w:val="24"/>
          <w:szCs w:val="24"/>
        </w:rPr>
        <w:t xml:space="preserve"> kadrosunun i</w:t>
      </w:r>
      <w:r>
        <w:rPr>
          <w:rFonts w:ascii="Times New Roman" w:hAnsi="Times New Roman" w:cs="Times New Roman"/>
          <w:bCs/>
          <w:color w:val="181717"/>
          <w:sz w:val="24"/>
          <w:szCs w:val="24"/>
        </w:rPr>
        <w:t xml:space="preserve">şe alınması, atanması ve yükseltilmesi </w:t>
      </w:r>
      <w:r w:rsidRPr="00474BAD">
        <w:rPr>
          <w:rFonts w:ascii="Times New Roman" w:hAnsi="Times New Roman" w:cs="Times New Roman"/>
          <w:bCs/>
          <w:color w:val="181717"/>
          <w:sz w:val="24"/>
          <w:szCs w:val="24"/>
        </w:rPr>
        <w:t xml:space="preserve">ile ilgili tüm süreçlerin kalitesini güvence altına alacak süreçler </w:t>
      </w:r>
      <w:r>
        <w:rPr>
          <w:rFonts w:ascii="Times New Roman" w:hAnsi="Times New Roman" w:cs="Times New Roman"/>
          <w:bCs/>
          <w:color w:val="181717"/>
          <w:sz w:val="24"/>
          <w:szCs w:val="24"/>
        </w:rPr>
        <w:t xml:space="preserve">tanımlanmalıdır. </w:t>
      </w:r>
    </w:p>
    <w:p w14:paraId="642D31A8" w14:textId="77777777" w:rsidR="00247BBF" w:rsidRDefault="00247BBF" w:rsidP="00D83FB5">
      <w:pPr>
        <w:pStyle w:val="ListeParagraf"/>
        <w:numPr>
          <w:ilvl w:val="0"/>
          <w:numId w:val="43"/>
        </w:numPr>
        <w:autoSpaceDE w:val="0"/>
        <w:autoSpaceDN w:val="0"/>
        <w:adjustRightInd w:val="0"/>
        <w:spacing w:after="120" w:line="360" w:lineRule="auto"/>
        <w:jc w:val="both"/>
        <w:rPr>
          <w:rFonts w:ascii="Times New Roman" w:hAnsi="Times New Roman" w:cs="Times New Roman"/>
          <w:color w:val="181717"/>
          <w:sz w:val="24"/>
          <w:szCs w:val="24"/>
        </w:rPr>
      </w:pPr>
      <w:r>
        <w:rPr>
          <w:rFonts w:ascii="Times New Roman" w:hAnsi="Times New Roman" w:cs="Times New Roman"/>
          <w:color w:val="181717"/>
          <w:sz w:val="24"/>
          <w:szCs w:val="24"/>
        </w:rPr>
        <w:t>A</w:t>
      </w:r>
      <w:r w:rsidRPr="00247BBF">
        <w:rPr>
          <w:rFonts w:ascii="Times New Roman" w:hAnsi="Times New Roman" w:cs="Times New Roman"/>
          <w:color w:val="181717"/>
          <w:sz w:val="24"/>
          <w:szCs w:val="24"/>
        </w:rPr>
        <w:t>raştırma performansının kurumun hedefle</w:t>
      </w:r>
      <w:r>
        <w:rPr>
          <w:rFonts w:ascii="Times New Roman" w:hAnsi="Times New Roman" w:cs="Times New Roman"/>
          <w:color w:val="181717"/>
          <w:sz w:val="24"/>
          <w:szCs w:val="24"/>
        </w:rPr>
        <w:t>rine ulaşmasındaki yeterliliği</w:t>
      </w:r>
      <w:r w:rsidRPr="00247BBF">
        <w:rPr>
          <w:rFonts w:ascii="Times New Roman" w:hAnsi="Times New Roman" w:cs="Times New Roman"/>
          <w:color w:val="181717"/>
          <w:sz w:val="24"/>
          <w:szCs w:val="24"/>
        </w:rPr>
        <w:t xml:space="preserve"> düzenli</w:t>
      </w:r>
      <w:r>
        <w:rPr>
          <w:rFonts w:ascii="Times New Roman" w:hAnsi="Times New Roman" w:cs="Times New Roman"/>
          <w:color w:val="181717"/>
          <w:sz w:val="24"/>
          <w:szCs w:val="24"/>
        </w:rPr>
        <w:t xml:space="preserve"> </w:t>
      </w:r>
      <w:r w:rsidRPr="00247BBF">
        <w:rPr>
          <w:rFonts w:ascii="Times New Roman" w:hAnsi="Times New Roman" w:cs="Times New Roman"/>
          <w:color w:val="181717"/>
          <w:sz w:val="24"/>
          <w:szCs w:val="24"/>
        </w:rPr>
        <w:t xml:space="preserve">olarak gözden geçirilerek iyileştirilmesi sağlanmalıdır. </w:t>
      </w:r>
    </w:p>
    <w:p w14:paraId="34D6EA20" w14:textId="77777777" w:rsidR="00C31BF0" w:rsidRDefault="00C31BF0" w:rsidP="00D83FB5">
      <w:pPr>
        <w:pStyle w:val="ListeParagraf"/>
        <w:autoSpaceDE w:val="0"/>
        <w:autoSpaceDN w:val="0"/>
        <w:adjustRightInd w:val="0"/>
        <w:spacing w:after="120" w:line="360" w:lineRule="auto"/>
        <w:jc w:val="both"/>
        <w:rPr>
          <w:rFonts w:ascii="Times New Roman" w:hAnsi="Times New Roman" w:cs="Times New Roman"/>
          <w:b/>
          <w:color w:val="1F4E79" w:themeColor="accent1" w:themeShade="80"/>
          <w:sz w:val="24"/>
          <w:szCs w:val="24"/>
        </w:rPr>
      </w:pPr>
    </w:p>
    <w:p w14:paraId="33E09D46" w14:textId="77777777" w:rsidR="00247BBF" w:rsidRPr="004D59CA" w:rsidRDefault="00247BBF" w:rsidP="00D83FB5">
      <w:pPr>
        <w:pStyle w:val="ListeParagraf"/>
        <w:autoSpaceDE w:val="0"/>
        <w:autoSpaceDN w:val="0"/>
        <w:adjustRightInd w:val="0"/>
        <w:spacing w:after="120" w:line="360" w:lineRule="auto"/>
        <w:jc w:val="both"/>
        <w:rPr>
          <w:rFonts w:ascii="Times New Roman" w:hAnsi="Times New Roman" w:cs="Times New Roman"/>
          <w:b/>
          <w:color w:val="1F4E79" w:themeColor="accent1" w:themeShade="80"/>
          <w:sz w:val="24"/>
          <w:szCs w:val="24"/>
        </w:rPr>
      </w:pPr>
      <w:r w:rsidRPr="004D59CA">
        <w:rPr>
          <w:rFonts w:ascii="Times New Roman" w:hAnsi="Times New Roman" w:cs="Times New Roman"/>
          <w:b/>
          <w:color w:val="1F4E79" w:themeColor="accent1" w:themeShade="80"/>
          <w:sz w:val="24"/>
          <w:szCs w:val="24"/>
        </w:rPr>
        <w:t>Yönetim Sistemi</w:t>
      </w:r>
    </w:p>
    <w:p w14:paraId="4AFE637E" w14:textId="77777777" w:rsidR="00175CEE" w:rsidRPr="00175CEE" w:rsidRDefault="00175CEE" w:rsidP="00D83FB5">
      <w:pPr>
        <w:pStyle w:val="ListeParagraf"/>
        <w:numPr>
          <w:ilvl w:val="0"/>
          <w:numId w:val="47"/>
        </w:numPr>
        <w:autoSpaceDE w:val="0"/>
        <w:autoSpaceDN w:val="0"/>
        <w:adjustRightInd w:val="0"/>
        <w:spacing w:after="120" w:line="360" w:lineRule="auto"/>
        <w:jc w:val="both"/>
        <w:rPr>
          <w:rFonts w:ascii="Times New Roman" w:hAnsi="Times New Roman" w:cs="Times New Roman"/>
          <w:bCs/>
          <w:color w:val="181717"/>
          <w:sz w:val="24"/>
          <w:szCs w:val="24"/>
        </w:rPr>
      </w:pPr>
      <w:r w:rsidRPr="00175CEE">
        <w:rPr>
          <w:rFonts w:ascii="Times New Roman" w:hAnsi="Times New Roman" w:cs="Times New Roman"/>
          <w:color w:val="181717"/>
          <w:sz w:val="24"/>
          <w:szCs w:val="24"/>
        </w:rPr>
        <w:t>İdari ve destek birimlerinde görev alan personelin eğitim ve liyakatlerinin üstlendikleri görevlerle uyumunu sağlayacak süreçler tanımlanmalıdır.</w:t>
      </w:r>
    </w:p>
    <w:p w14:paraId="1C3BA32E" w14:textId="77777777" w:rsidR="00175CEE" w:rsidRDefault="00175CEE" w:rsidP="00D83FB5">
      <w:pPr>
        <w:pStyle w:val="ListeParagraf"/>
        <w:numPr>
          <w:ilvl w:val="0"/>
          <w:numId w:val="47"/>
        </w:numPr>
        <w:autoSpaceDE w:val="0"/>
        <w:autoSpaceDN w:val="0"/>
        <w:adjustRightInd w:val="0"/>
        <w:spacing w:after="120" w:line="360" w:lineRule="auto"/>
        <w:jc w:val="both"/>
        <w:rPr>
          <w:rFonts w:ascii="Times New Roman" w:hAnsi="Times New Roman" w:cs="Times New Roman"/>
          <w:bCs/>
          <w:color w:val="181717"/>
          <w:sz w:val="24"/>
          <w:szCs w:val="24"/>
        </w:rPr>
      </w:pPr>
      <w:r>
        <w:rPr>
          <w:rFonts w:ascii="Times New Roman" w:hAnsi="Times New Roman" w:cs="Times New Roman"/>
          <w:bCs/>
          <w:color w:val="181717"/>
          <w:sz w:val="24"/>
          <w:szCs w:val="24"/>
        </w:rPr>
        <w:t>İnsan kaynakları, mali kaynaklar</w:t>
      </w:r>
      <w:r w:rsidRPr="00175CEE">
        <w:rPr>
          <w:rFonts w:ascii="Times New Roman" w:hAnsi="Times New Roman" w:cs="Times New Roman"/>
          <w:bCs/>
          <w:color w:val="181717"/>
          <w:sz w:val="24"/>
          <w:szCs w:val="24"/>
        </w:rPr>
        <w:t xml:space="preserve"> </w:t>
      </w:r>
      <w:r>
        <w:rPr>
          <w:rFonts w:ascii="Times New Roman" w:hAnsi="Times New Roman" w:cs="Times New Roman"/>
          <w:bCs/>
          <w:color w:val="181717"/>
          <w:sz w:val="24"/>
          <w:szCs w:val="24"/>
        </w:rPr>
        <w:t>ve taşınır/</w:t>
      </w:r>
      <w:r w:rsidRPr="00175CEE">
        <w:rPr>
          <w:rFonts w:ascii="Times New Roman" w:hAnsi="Times New Roman" w:cs="Times New Roman"/>
          <w:bCs/>
          <w:color w:val="181717"/>
          <w:sz w:val="24"/>
          <w:szCs w:val="24"/>
        </w:rPr>
        <w:t>taşınmaz</w:t>
      </w:r>
      <w:r>
        <w:rPr>
          <w:rFonts w:ascii="Times New Roman" w:hAnsi="Times New Roman" w:cs="Times New Roman"/>
          <w:bCs/>
          <w:color w:val="181717"/>
          <w:sz w:val="24"/>
          <w:szCs w:val="24"/>
        </w:rPr>
        <w:t xml:space="preserve"> </w:t>
      </w:r>
      <w:r w:rsidRPr="00175CEE">
        <w:rPr>
          <w:rFonts w:ascii="Times New Roman" w:hAnsi="Times New Roman" w:cs="Times New Roman"/>
          <w:bCs/>
          <w:color w:val="181717"/>
          <w:sz w:val="24"/>
          <w:szCs w:val="24"/>
        </w:rPr>
        <w:t>kayna</w:t>
      </w:r>
      <w:r>
        <w:rPr>
          <w:rFonts w:ascii="Times New Roman" w:hAnsi="Times New Roman" w:cs="Times New Roman"/>
          <w:bCs/>
          <w:color w:val="181717"/>
          <w:sz w:val="24"/>
          <w:szCs w:val="24"/>
        </w:rPr>
        <w:t xml:space="preserve">kların </w:t>
      </w:r>
      <w:r w:rsidRPr="00175CEE">
        <w:rPr>
          <w:rFonts w:ascii="Times New Roman" w:hAnsi="Times New Roman" w:cs="Times New Roman"/>
          <w:bCs/>
          <w:color w:val="181717"/>
          <w:sz w:val="24"/>
          <w:szCs w:val="24"/>
        </w:rPr>
        <w:t>tümünü</w:t>
      </w:r>
      <w:r>
        <w:rPr>
          <w:rFonts w:ascii="Times New Roman" w:hAnsi="Times New Roman" w:cs="Times New Roman"/>
          <w:bCs/>
          <w:color w:val="181717"/>
          <w:sz w:val="24"/>
          <w:szCs w:val="24"/>
        </w:rPr>
        <w:t>n</w:t>
      </w:r>
      <w:r w:rsidRPr="00175CEE">
        <w:rPr>
          <w:rFonts w:ascii="Times New Roman" w:hAnsi="Times New Roman" w:cs="Times New Roman"/>
          <w:bCs/>
          <w:color w:val="181717"/>
          <w:sz w:val="24"/>
          <w:szCs w:val="24"/>
        </w:rPr>
        <w:t xml:space="preserve"> etkin ve verimli </w:t>
      </w:r>
      <w:r>
        <w:rPr>
          <w:rFonts w:ascii="Times New Roman" w:hAnsi="Times New Roman" w:cs="Times New Roman"/>
          <w:bCs/>
          <w:color w:val="181717"/>
          <w:sz w:val="24"/>
          <w:szCs w:val="24"/>
        </w:rPr>
        <w:t xml:space="preserve">kullanılmasını </w:t>
      </w:r>
      <w:r w:rsidRPr="00175CEE">
        <w:rPr>
          <w:rFonts w:ascii="Times New Roman" w:hAnsi="Times New Roman" w:cs="Times New Roman"/>
          <w:bCs/>
          <w:color w:val="181717"/>
          <w:sz w:val="24"/>
          <w:szCs w:val="24"/>
        </w:rPr>
        <w:t xml:space="preserve">güvence altına </w:t>
      </w:r>
      <w:r>
        <w:rPr>
          <w:rFonts w:ascii="Times New Roman" w:hAnsi="Times New Roman" w:cs="Times New Roman"/>
          <w:bCs/>
          <w:color w:val="181717"/>
          <w:sz w:val="24"/>
          <w:szCs w:val="24"/>
        </w:rPr>
        <w:t xml:space="preserve">alacak süreçler tanımlanmalıdır. </w:t>
      </w:r>
    </w:p>
    <w:p w14:paraId="36EFDD59" w14:textId="77777777" w:rsidR="00175CEE" w:rsidRDefault="00175CEE" w:rsidP="00D83FB5">
      <w:pPr>
        <w:pStyle w:val="ListeParagraf"/>
        <w:numPr>
          <w:ilvl w:val="0"/>
          <w:numId w:val="47"/>
        </w:numPr>
        <w:autoSpaceDE w:val="0"/>
        <w:autoSpaceDN w:val="0"/>
        <w:adjustRightInd w:val="0"/>
        <w:spacing w:after="120" w:line="360" w:lineRule="auto"/>
        <w:jc w:val="both"/>
        <w:rPr>
          <w:rFonts w:ascii="Times New Roman" w:hAnsi="Times New Roman" w:cs="Times New Roman"/>
          <w:bCs/>
          <w:color w:val="181717"/>
          <w:sz w:val="24"/>
          <w:szCs w:val="24"/>
        </w:rPr>
      </w:pPr>
      <w:r>
        <w:rPr>
          <w:rFonts w:ascii="Times New Roman" w:hAnsi="Times New Roman" w:cs="Times New Roman"/>
          <w:bCs/>
          <w:color w:val="181717"/>
          <w:sz w:val="24"/>
          <w:szCs w:val="24"/>
        </w:rPr>
        <w:t>Y</w:t>
      </w:r>
      <w:r w:rsidRPr="00175CEE">
        <w:rPr>
          <w:rFonts w:ascii="Times New Roman" w:hAnsi="Times New Roman" w:cs="Times New Roman"/>
          <w:bCs/>
          <w:color w:val="181717"/>
          <w:sz w:val="24"/>
          <w:szCs w:val="24"/>
        </w:rPr>
        <w:t xml:space="preserve">önetsel ve operasyonel </w:t>
      </w:r>
      <w:r>
        <w:rPr>
          <w:rFonts w:ascii="Times New Roman" w:hAnsi="Times New Roman" w:cs="Times New Roman"/>
          <w:bCs/>
          <w:color w:val="181717"/>
          <w:sz w:val="24"/>
          <w:szCs w:val="24"/>
        </w:rPr>
        <w:t>tüm faaliyetlerin</w:t>
      </w:r>
      <w:r w:rsidRPr="00175CEE">
        <w:rPr>
          <w:rFonts w:ascii="Times New Roman" w:hAnsi="Times New Roman" w:cs="Times New Roman"/>
          <w:bCs/>
          <w:color w:val="181717"/>
          <w:sz w:val="24"/>
          <w:szCs w:val="24"/>
        </w:rPr>
        <w:t xml:space="preserve"> etkin yönetimini güvence</w:t>
      </w:r>
      <w:r>
        <w:rPr>
          <w:rFonts w:ascii="Times New Roman" w:hAnsi="Times New Roman" w:cs="Times New Roman"/>
          <w:bCs/>
          <w:color w:val="181717"/>
          <w:sz w:val="24"/>
          <w:szCs w:val="24"/>
        </w:rPr>
        <w:t xml:space="preserve"> </w:t>
      </w:r>
      <w:r w:rsidRPr="00175CEE">
        <w:rPr>
          <w:rFonts w:ascii="Times New Roman" w:hAnsi="Times New Roman" w:cs="Times New Roman"/>
          <w:bCs/>
          <w:color w:val="181717"/>
          <w:sz w:val="24"/>
          <w:szCs w:val="24"/>
        </w:rPr>
        <w:t xml:space="preserve">altına </w:t>
      </w:r>
      <w:r>
        <w:rPr>
          <w:rFonts w:ascii="Times New Roman" w:hAnsi="Times New Roman" w:cs="Times New Roman"/>
          <w:bCs/>
          <w:color w:val="181717"/>
          <w:sz w:val="24"/>
          <w:szCs w:val="24"/>
        </w:rPr>
        <w:t>almak amacıyla, gerekli bilgi ve veriler</w:t>
      </w:r>
      <w:r w:rsidRPr="00175CEE">
        <w:rPr>
          <w:rFonts w:ascii="Times New Roman" w:hAnsi="Times New Roman" w:cs="Times New Roman"/>
          <w:bCs/>
          <w:color w:val="181717"/>
          <w:sz w:val="24"/>
          <w:szCs w:val="24"/>
        </w:rPr>
        <w:t xml:space="preserve"> periyodik olarak topla</w:t>
      </w:r>
      <w:r>
        <w:rPr>
          <w:rFonts w:ascii="Times New Roman" w:hAnsi="Times New Roman" w:cs="Times New Roman"/>
          <w:bCs/>
          <w:color w:val="181717"/>
          <w:sz w:val="24"/>
          <w:szCs w:val="24"/>
        </w:rPr>
        <w:t>n</w:t>
      </w:r>
      <w:r w:rsidRPr="00175CEE">
        <w:rPr>
          <w:rFonts w:ascii="Times New Roman" w:hAnsi="Times New Roman" w:cs="Times New Roman"/>
          <w:bCs/>
          <w:color w:val="181717"/>
          <w:sz w:val="24"/>
          <w:szCs w:val="24"/>
        </w:rPr>
        <w:t xml:space="preserve">malı, analiz </w:t>
      </w:r>
      <w:r>
        <w:rPr>
          <w:rFonts w:ascii="Times New Roman" w:hAnsi="Times New Roman" w:cs="Times New Roman"/>
          <w:bCs/>
          <w:color w:val="181717"/>
          <w:sz w:val="24"/>
          <w:szCs w:val="24"/>
        </w:rPr>
        <w:t>edilmeli</w:t>
      </w:r>
      <w:r w:rsidRPr="00175CEE">
        <w:rPr>
          <w:rFonts w:ascii="Times New Roman" w:hAnsi="Times New Roman" w:cs="Times New Roman"/>
          <w:bCs/>
          <w:color w:val="181717"/>
          <w:sz w:val="24"/>
          <w:szCs w:val="24"/>
        </w:rPr>
        <w:t xml:space="preserve"> ve</w:t>
      </w:r>
      <w:r>
        <w:rPr>
          <w:rFonts w:ascii="Times New Roman" w:hAnsi="Times New Roman" w:cs="Times New Roman"/>
          <w:bCs/>
          <w:color w:val="181717"/>
          <w:sz w:val="24"/>
          <w:szCs w:val="24"/>
        </w:rPr>
        <w:t xml:space="preserve"> </w:t>
      </w:r>
      <w:r w:rsidRPr="00175CEE">
        <w:rPr>
          <w:rFonts w:ascii="Times New Roman" w:hAnsi="Times New Roman" w:cs="Times New Roman"/>
          <w:bCs/>
          <w:color w:val="181717"/>
          <w:sz w:val="24"/>
          <w:szCs w:val="24"/>
        </w:rPr>
        <w:t>süreçleri iyileştirmek üzere kullanmalıdır.</w:t>
      </w:r>
    </w:p>
    <w:p w14:paraId="2B0B7DAB" w14:textId="77777777" w:rsidR="00175CEE" w:rsidRDefault="00175CEE" w:rsidP="00D83FB5">
      <w:pPr>
        <w:pStyle w:val="ListeParagraf"/>
        <w:numPr>
          <w:ilvl w:val="0"/>
          <w:numId w:val="47"/>
        </w:numPr>
        <w:autoSpaceDE w:val="0"/>
        <w:autoSpaceDN w:val="0"/>
        <w:adjustRightInd w:val="0"/>
        <w:spacing w:after="120" w:line="360" w:lineRule="auto"/>
        <w:jc w:val="both"/>
        <w:rPr>
          <w:rFonts w:ascii="Times New Roman" w:hAnsi="Times New Roman" w:cs="Times New Roman"/>
          <w:bCs/>
          <w:color w:val="181717"/>
          <w:sz w:val="24"/>
          <w:szCs w:val="24"/>
        </w:rPr>
      </w:pPr>
      <w:r w:rsidRPr="00175CEE">
        <w:rPr>
          <w:rFonts w:ascii="Times New Roman" w:hAnsi="Times New Roman" w:cs="Times New Roman"/>
          <w:bCs/>
          <w:color w:val="181717"/>
          <w:sz w:val="24"/>
          <w:szCs w:val="24"/>
        </w:rPr>
        <w:t>Dışarıdan alınan</w:t>
      </w:r>
      <w:r>
        <w:rPr>
          <w:rFonts w:ascii="Times New Roman" w:hAnsi="Times New Roman" w:cs="Times New Roman"/>
          <w:bCs/>
          <w:color w:val="181717"/>
          <w:sz w:val="24"/>
          <w:szCs w:val="24"/>
        </w:rPr>
        <w:t xml:space="preserve"> </w:t>
      </w:r>
      <w:r w:rsidRPr="00175CEE">
        <w:rPr>
          <w:rFonts w:ascii="Times New Roman" w:hAnsi="Times New Roman" w:cs="Times New Roman"/>
          <w:bCs/>
          <w:color w:val="181717"/>
          <w:sz w:val="24"/>
          <w:szCs w:val="24"/>
        </w:rPr>
        <w:t>destek hizmetlerinin uygunluğunu, kalitesini ve sürekliliğini güvence altı</w:t>
      </w:r>
      <w:r>
        <w:rPr>
          <w:rFonts w:ascii="Times New Roman" w:hAnsi="Times New Roman" w:cs="Times New Roman"/>
          <w:bCs/>
          <w:color w:val="181717"/>
          <w:sz w:val="24"/>
          <w:szCs w:val="24"/>
        </w:rPr>
        <w:t xml:space="preserve">na alacak süreçler tanımlanmalıdır. </w:t>
      </w:r>
    </w:p>
    <w:p w14:paraId="72E0D6E5" w14:textId="7F2EA48D" w:rsidR="00247BBF" w:rsidRPr="00175CEE" w:rsidRDefault="00175CEE" w:rsidP="00D83FB5">
      <w:pPr>
        <w:pStyle w:val="ListeParagraf"/>
        <w:numPr>
          <w:ilvl w:val="0"/>
          <w:numId w:val="47"/>
        </w:numPr>
        <w:autoSpaceDE w:val="0"/>
        <w:autoSpaceDN w:val="0"/>
        <w:adjustRightInd w:val="0"/>
        <w:spacing w:after="120" w:line="360" w:lineRule="auto"/>
        <w:jc w:val="both"/>
        <w:rPr>
          <w:rFonts w:ascii="Times New Roman" w:hAnsi="Times New Roman" w:cs="Times New Roman"/>
          <w:bCs/>
          <w:color w:val="181717"/>
          <w:sz w:val="24"/>
          <w:szCs w:val="24"/>
        </w:rPr>
      </w:pPr>
      <w:r w:rsidRPr="00175CEE">
        <w:rPr>
          <w:rFonts w:ascii="Times New Roman" w:hAnsi="Times New Roman" w:cs="Times New Roman"/>
          <w:color w:val="181717"/>
          <w:sz w:val="24"/>
          <w:szCs w:val="24"/>
        </w:rPr>
        <w:lastRenderedPageBreak/>
        <w:t xml:space="preserve">Eğitim-öğretim </w:t>
      </w:r>
      <w:r w:rsidR="00806423" w:rsidRPr="00175CEE">
        <w:rPr>
          <w:rFonts w:ascii="Times New Roman" w:hAnsi="Times New Roman" w:cs="Times New Roman"/>
          <w:color w:val="181717"/>
          <w:sz w:val="24"/>
          <w:szCs w:val="24"/>
        </w:rPr>
        <w:t>ve araştırma</w:t>
      </w:r>
      <w:r w:rsidRPr="00175CEE">
        <w:rPr>
          <w:rFonts w:ascii="Times New Roman" w:hAnsi="Times New Roman" w:cs="Times New Roman"/>
          <w:color w:val="181717"/>
          <w:sz w:val="24"/>
          <w:szCs w:val="24"/>
        </w:rPr>
        <w:t>-geliştirme</w:t>
      </w:r>
      <w:r>
        <w:rPr>
          <w:rFonts w:ascii="Times New Roman" w:hAnsi="Times New Roman" w:cs="Times New Roman"/>
          <w:color w:val="181717"/>
          <w:sz w:val="24"/>
          <w:szCs w:val="24"/>
        </w:rPr>
        <w:t xml:space="preserve"> </w:t>
      </w:r>
      <w:r w:rsidRPr="00175CEE">
        <w:rPr>
          <w:rFonts w:ascii="Times New Roman" w:hAnsi="Times New Roman" w:cs="Times New Roman"/>
          <w:color w:val="181717"/>
          <w:sz w:val="24"/>
          <w:szCs w:val="24"/>
        </w:rPr>
        <w:t xml:space="preserve">faaliyetleri de dahil olmak üzere, tüm faaliyetlerle ilgili olarak kamuoyuna sunulan bilgilerin güncelliği, doğruluğu ve güvenilirliği güvence altına alınmalıdır. </w:t>
      </w:r>
    </w:p>
    <w:p w14:paraId="36A0FDDD" w14:textId="77777777" w:rsidR="00175CEE" w:rsidRPr="00175CEE" w:rsidRDefault="00175CEE" w:rsidP="00D83FB5">
      <w:pPr>
        <w:pStyle w:val="ListeParagraf"/>
        <w:numPr>
          <w:ilvl w:val="0"/>
          <w:numId w:val="47"/>
        </w:numPr>
        <w:autoSpaceDE w:val="0"/>
        <w:autoSpaceDN w:val="0"/>
        <w:adjustRightInd w:val="0"/>
        <w:spacing w:after="120" w:line="360" w:lineRule="auto"/>
        <w:jc w:val="both"/>
        <w:rPr>
          <w:rFonts w:ascii="Times New Roman" w:hAnsi="Times New Roman" w:cs="Times New Roman"/>
          <w:bCs/>
          <w:color w:val="181717"/>
          <w:sz w:val="24"/>
          <w:szCs w:val="24"/>
        </w:rPr>
      </w:pPr>
      <w:r w:rsidRPr="00175CEE">
        <w:rPr>
          <w:rFonts w:ascii="Times New Roman" w:hAnsi="Times New Roman" w:cs="Times New Roman"/>
          <w:color w:val="181717"/>
          <w:sz w:val="24"/>
          <w:szCs w:val="24"/>
        </w:rPr>
        <w:t>Yönetimin, çalışanlara ve genel kamuoyuna hesap verebilirliği ile ilgili tanımlı bir politikası</w:t>
      </w:r>
      <w:r>
        <w:rPr>
          <w:rFonts w:ascii="Times New Roman" w:hAnsi="Times New Roman" w:cs="Times New Roman"/>
          <w:color w:val="181717"/>
          <w:sz w:val="24"/>
          <w:szCs w:val="24"/>
        </w:rPr>
        <w:t xml:space="preserve"> bulunmalı; </w:t>
      </w:r>
      <w:r w:rsidRPr="00175CEE">
        <w:rPr>
          <w:rFonts w:ascii="Times New Roman" w:hAnsi="Times New Roman" w:cs="Times New Roman"/>
          <w:bCs/>
          <w:color w:val="181717"/>
          <w:sz w:val="24"/>
          <w:szCs w:val="24"/>
        </w:rPr>
        <w:t>yönetim ve idari kadroların verimliliğini</w:t>
      </w:r>
      <w:r>
        <w:rPr>
          <w:rFonts w:ascii="Times New Roman" w:hAnsi="Times New Roman" w:cs="Times New Roman"/>
          <w:bCs/>
          <w:color w:val="181717"/>
          <w:sz w:val="24"/>
          <w:szCs w:val="24"/>
        </w:rPr>
        <w:t xml:space="preserve"> </w:t>
      </w:r>
      <w:r w:rsidRPr="00175CEE">
        <w:rPr>
          <w:rFonts w:ascii="Times New Roman" w:hAnsi="Times New Roman" w:cs="Times New Roman"/>
          <w:bCs/>
          <w:color w:val="181717"/>
          <w:sz w:val="24"/>
          <w:szCs w:val="24"/>
        </w:rPr>
        <w:t>ölçüp değerlendirebilen ve hesap verebilirliklerini sağ</w:t>
      </w:r>
      <w:r>
        <w:rPr>
          <w:rFonts w:ascii="Times New Roman" w:hAnsi="Times New Roman" w:cs="Times New Roman"/>
          <w:bCs/>
          <w:color w:val="181717"/>
          <w:sz w:val="24"/>
          <w:szCs w:val="24"/>
        </w:rPr>
        <w:t>layan süreçler tanımlanmalıdır.</w:t>
      </w:r>
    </w:p>
    <w:p w14:paraId="5937C5B3" w14:textId="77777777" w:rsidR="00175CEE" w:rsidRPr="00175CEE" w:rsidRDefault="00175CEE" w:rsidP="00D83FB5">
      <w:pPr>
        <w:pStyle w:val="ListeParagraf"/>
        <w:autoSpaceDE w:val="0"/>
        <w:autoSpaceDN w:val="0"/>
        <w:adjustRightInd w:val="0"/>
        <w:spacing w:after="120" w:line="360" w:lineRule="auto"/>
        <w:jc w:val="both"/>
        <w:rPr>
          <w:rFonts w:ascii="Times New Roman" w:hAnsi="Times New Roman" w:cs="Times New Roman"/>
          <w:bCs/>
          <w:color w:val="181717"/>
          <w:sz w:val="24"/>
          <w:szCs w:val="24"/>
        </w:rPr>
      </w:pPr>
    </w:p>
    <w:p w14:paraId="4BA849A1" w14:textId="77777777" w:rsidR="00175CEE" w:rsidRPr="00175CEE" w:rsidRDefault="00175CEE" w:rsidP="00D83FB5">
      <w:pPr>
        <w:pStyle w:val="ListeParagraf"/>
        <w:autoSpaceDE w:val="0"/>
        <w:autoSpaceDN w:val="0"/>
        <w:adjustRightInd w:val="0"/>
        <w:spacing w:after="120" w:line="360" w:lineRule="auto"/>
        <w:jc w:val="both"/>
        <w:rPr>
          <w:rFonts w:ascii="Times New Roman" w:hAnsi="Times New Roman" w:cs="Times New Roman"/>
          <w:color w:val="181717"/>
          <w:sz w:val="24"/>
          <w:szCs w:val="24"/>
        </w:rPr>
      </w:pPr>
    </w:p>
    <w:p w14:paraId="121D8B05" w14:textId="77777777" w:rsidR="00175CEE" w:rsidRPr="00175CEE" w:rsidRDefault="00175CEE" w:rsidP="00D83FB5">
      <w:pPr>
        <w:pStyle w:val="ListeParagraf"/>
        <w:autoSpaceDE w:val="0"/>
        <w:autoSpaceDN w:val="0"/>
        <w:adjustRightInd w:val="0"/>
        <w:spacing w:after="120" w:line="360" w:lineRule="auto"/>
        <w:jc w:val="both"/>
        <w:rPr>
          <w:rFonts w:ascii="Times New Roman" w:hAnsi="Times New Roman" w:cs="Times New Roman"/>
          <w:sz w:val="24"/>
          <w:szCs w:val="24"/>
        </w:rPr>
      </w:pPr>
    </w:p>
    <w:p w14:paraId="126AF704" w14:textId="77777777" w:rsidR="00247BBF" w:rsidRPr="00175CEE" w:rsidRDefault="00247BBF" w:rsidP="00D83FB5">
      <w:pPr>
        <w:pStyle w:val="ListeParagraf"/>
        <w:autoSpaceDE w:val="0"/>
        <w:autoSpaceDN w:val="0"/>
        <w:adjustRightInd w:val="0"/>
        <w:spacing w:after="120" w:line="360" w:lineRule="auto"/>
        <w:jc w:val="both"/>
        <w:rPr>
          <w:rFonts w:ascii="Times New Roman" w:hAnsi="Times New Roman" w:cs="Times New Roman"/>
          <w:sz w:val="24"/>
          <w:szCs w:val="24"/>
        </w:rPr>
      </w:pPr>
    </w:p>
    <w:p w14:paraId="2C9310C6" w14:textId="77777777" w:rsidR="00247BBF" w:rsidRPr="00175CEE" w:rsidRDefault="00247BBF" w:rsidP="00D83FB5">
      <w:pPr>
        <w:pStyle w:val="ListeParagraf"/>
        <w:autoSpaceDE w:val="0"/>
        <w:autoSpaceDN w:val="0"/>
        <w:adjustRightInd w:val="0"/>
        <w:spacing w:after="120" w:line="360" w:lineRule="auto"/>
        <w:jc w:val="both"/>
        <w:rPr>
          <w:rFonts w:ascii="Times New Roman" w:hAnsi="Times New Roman" w:cs="Times New Roman"/>
          <w:color w:val="181717"/>
          <w:sz w:val="24"/>
          <w:szCs w:val="24"/>
        </w:rPr>
      </w:pPr>
    </w:p>
    <w:p w14:paraId="20F737E0" w14:textId="77777777" w:rsidR="00545BDD" w:rsidRPr="00175CEE" w:rsidRDefault="00545BDD" w:rsidP="00D83FB5">
      <w:pPr>
        <w:autoSpaceDE w:val="0"/>
        <w:autoSpaceDN w:val="0"/>
        <w:adjustRightInd w:val="0"/>
        <w:spacing w:after="120" w:line="360" w:lineRule="auto"/>
        <w:jc w:val="both"/>
        <w:rPr>
          <w:rFonts w:ascii="Times New Roman" w:hAnsi="Times New Roman" w:cs="Times New Roman"/>
          <w:iCs/>
          <w:color w:val="181717"/>
          <w:sz w:val="24"/>
          <w:szCs w:val="24"/>
        </w:rPr>
      </w:pPr>
    </w:p>
    <w:p w14:paraId="47274BD7" w14:textId="77777777" w:rsidR="002414E8" w:rsidRPr="00175CEE" w:rsidRDefault="002414E8" w:rsidP="00D83FB5">
      <w:pPr>
        <w:autoSpaceDE w:val="0"/>
        <w:autoSpaceDN w:val="0"/>
        <w:adjustRightInd w:val="0"/>
        <w:spacing w:after="120" w:line="360" w:lineRule="auto"/>
        <w:ind w:firstLine="567"/>
        <w:jc w:val="both"/>
        <w:rPr>
          <w:rFonts w:ascii="Times New Roman" w:hAnsi="Times New Roman" w:cs="Times New Roman"/>
          <w:sz w:val="24"/>
          <w:szCs w:val="24"/>
        </w:rPr>
      </w:pPr>
    </w:p>
    <w:p w14:paraId="49954B2D" w14:textId="77777777" w:rsidR="002414E8" w:rsidRPr="00175CEE" w:rsidRDefault="002414E8" w:rsidP="00D83FB5">
      <w:pPr>
        <w:autoSpaceDE w:val="0"/>
        <w:autoSpaceDN w:val="0"/>
        <w:adjustRightInd w:val="0"/>
        <w:spacing w:after="120" w:line="360" w:lineRule="auto"/>
        <w:ind w:firstLine="567"/>
        <w:jc w:val="both"/>
        <w:rPr>
          <w:rFonts w:ascii="Times New Roman" w:hAnsi="Times New Roman" w:cs="Times New Roman"/>
          <w:sz w:val="24"/>
          <w:szCs w:val="24"/>
        </w:rPr>
      </w:pPr>
    </w:p>
    <w:p w14:paraId="7F71CF8A" w14:textId="77777777" w:rsidR="002414E8" w:rsidRPr="00175CEE" w:rsidRDefault="002414E8" w:rsidP="00D83FB5">
      <w:pPr>
        <w:autoSpaceDE w:val="0"/>
        <w:autoSpaceDN w:val="0"/>
        <w:adjustRightInd w:val="0"/>
        <w:spacing w:after="120" w:line="360" w:lineRule="auto"/>
        <w:ind w:firstLine="567"/>
        <w:jc w:val="both"/>
        <w:rPr>
          <w:rFonts w:ascii="Times New Roman" w:hAnsi="Times New Roman" w:cs="Times New Roman"/>
          <w:sz w:val="24"/>
          <w:szCs w:val="24"/>
        </w:rPr>
      </w:pPr>
    </w:p>
    <w:p w14:paraId="4C33EB4D" w14:textId="77777777" w:rsidR="002414E8" w:rsidRDefault="002414E8" w:rsidP="00D83FB5">
      <w:pPr>
        <w:autoSpaceDE w:val="0"/>
        <w:autoSpaceDN w:val="0"/>
        <w:adjustRightInd w:val="0"/>
        <w:spacing w:after="120" w:line="360" w:lineRule="auto"/>
        <w:ind w:firstLine="567"/>
        <w:jc w:val="both"/>
        <w:rPr>
          <w:rFonts w:ascii="Times New Roman" w:hAnsi="Times New Roman" w:cs="Times New Roman"/>
          <w:sz w:val="24"/>
          <w:szCs w:val="24"/>
        </w:rPr>
      </w:pPr>
    </w:p>
    <w:p w14:paraId="7ED6C0B6" w14:textId="77777777" w:rsidR="00A62249" w:rsidRDefault="00A62249" w:rsidP="00D83FB5">
      <w:pPr>
        <w:autoSpaceDE w:val="0"/>
        <w:autoSpaceDN w:val="0"/>
        <w:adjustRightInd w:val="0"/>
        <w:spacing w:after="120" w:line="360" w:lineRule="auto"/>
        <w:ind w:firstLine="567"/>
        <w:jc w:val="both"/>
        <w:rPr>
          <w:rFonts w:ascii="Times New Roman" w:hAnsi="Times New Roman" w:cs="Times New Roman"/>
          <w:sz w:val="24"/>
          <w:szCs w:val="24"/>
        </w:rPr>
      </w:pPr>
    </w:p>
    <w:p w14:paraId="0FABFADC" w14:textId="77777777" w:rsidR="00A62249" w:rsidRDefault="00A62249" w:rsidP="00D83FB5">
      <w:pPr>
        <w:autoSpaceDE w:val="0"/>
        <w:autoSpaceDN w:val="0"/>
        <w:adjustRightInd w:val="0"/>
        <w:spacing w:after="120" w:line="360" w:lineRule="auto"/>
        <w:ind w:firstLine="567"/>
        <w:jc w:val="both"/>
        <w:rPr>
          <w:rFonts w:ascii="Times New Roman" w:hAnsi="Times New Roman" w:cs="Times New Roman"/>
          <w:sz w:val="24"/>
          <w:szCs w:val="24"/>
        </w:rPr>
      </w:pPr>
    </w:p>
    <w:p w14:paraId="53C37D66" w14:textId="77777777" w:rsidR="00A62249" w:rsidRDefault="00A62249" w:rsidP="00D83FB5">
      <w:pPr>
        <w:autoSpaceDE w:val="0"/>
        <w:autoSpaceDN w:val="0"/>
        <w:adjustRightInd w:val="0"/>
        <w:spacing w:after="120" w:line="360" w:lineRule="auto"/>
        <w:ind w:firstLine="567"/>
        <w:jc w:val="both"/>
        <w:rPr>
          <w:rFonts w:ascii="Times New Roman" w:hAnsi="Times New Roman" w:cs="Times New Roman"/>
          <w:sz w:val="24"/>
          <w:szCs w:val="24"/>
        </w:rPr>
      </w:pPr>
    </w:p>
    <w:p w14:paraId="0DAE83BB" w14:textId="77777777" w:rsidR="00A62249" w:rsidRDefault="00A62249" w:rsidP="00D83FB5">
      <w:pPr>
        <w:autoSpaceDE w:val="0"/>
        <w:autoSpaceDN w:val="0"/>
        <w:adjustRightInd w:val="0"/>
        <w:spacing w:after="120" w:line="360" w:lineRule="auto"/>
        <w:ind w:firstLine="567"/>
        <w:jc w:val="both"/>
        <w:rPr>
          <w:rFonts w:ascii="Times New Roman" w:hAnsi="Times New Roman" w:cs="Times New Roman"/>
          <w:sz w:val="24"/>
          <w:szCs w:val="24"/>
        </w:rPr>
      </w:pPr>
    </w:p>
    <w:p w14:paraId="7B004FF5" w14:textId="77777777" w:rsidR="00C31BF0" w:rsidRDefault="00C31BF0" w:rsidP="00D83FB5">
      <w:pPr>
        <w:autoSpaceDE w:val="0"/>
        <w:autoSpaceDN w:val="0"/>
        <w:adjustRightInd w:val="0"/>
        <w:spacing w:after="120" w:line="360" w:lineRule="auto"/>
        <w:ind w:firstLine="567"/>
        <w:jc w:val="both"/>
        <w:rPr>
          <w:rFonts w:ascii="Times New Roman" w:hAnsi="Times New Roman" w:cs="Times New Roman"/>
          <w:sz w:val="24"/>
          <w:szCs w:val="24"/>
        </w:rPr>
      </w:pPr>
    </w:p>
    <w:p w14:paraId="56085E97" w14:textId="77777777" w:rsidR="00C31BF0" w:rsidRDefault="00C31BF0" w:rsidP="00D83FB5">
      <w:pPr>
        <w:autoSpaceDE w:val="0"/>
        <w:autoSpaceDN w:val="0"/>
        <w:adjustRightInd w:val="0"/>
        <w:spacing w:after="120" w:line="360" w:lineRule="auto"/>
        <w:ind w:firstLine="567"/>
        <w:jc w:val="both"/>
        <w:rPr>
          <w:rFonts w:ascii="Times New Roman" w:hAnsi="Times New Roman" w:cs="Times New Roman"/>
          <w:sz w:val="24"/>
          <w:szCs w:val="24"/>
        </w:rPr>
      </w:pPr>
    </w:p>
    <w:p w14:paraId="1A21B8F9" w14:textId="77777777" w:rsidR="00C31BF0" w:rsidRPr="00175CEE" w:rsidRDefault="00C31BF0" w:rsidP="00D83FB5">
      <w:pPr>
        <w:autoSpaceDE w:val="0"/>
        <w:autoSpaceDN w:val="0"/>
        <w:adjustRightInd w:val="0"/>
        <w:spacing w:after="120" w:line="360" w:lineRule="auto"/>
        <w:ind w:firstLine="567"/>
        <w:jc w:val="both"/>
        <w:rPr>
          <w:rFonts w:ascii="Times New Roman" w:hAnsi="Times New Roman" w:cs="Times New Roman"/>
          <w:sz w:val="24"/>
          <w:szCs w:val="24"/>
        </w:rPr>
      </w:pP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9"/>
      </w:tblGrid>
      <w:tr w:rsidR="001B4225" w:rsidRPr="009900FC" w14:paraId="66693CE0" w14:textId="77777777" w:rsidTr="004F120D">
        <w:trPr>
          <w:trHeight w:val="3311"/>
          <w:jc w:val="center"/>
        </w:trPr>
        <w:tc>
          <w:tcPr>
            <w:tcW w:w="8359" w:type="dxa"/>
          </w:tcPr>
          <w:p w14:paraId="1AC1F470" w14:textId="77777777" w:rsidR="00344706" w:rsidRPr="009900FC" w:rsidRDefault="00344706" w:rsidP="00D83FB5">
            <w:pPr>
              <w:pBdr>
                <w:top w:val="single" w:sz="4" w:space="1" w:color="auto"/>
                <w:left w:val="single" w:sz="4" w:space="4" w:color="auto"/>
                <w:bottom w:val="single" w:sz="4" w:space="1" w:color="auto"/>
                <w:right w:val="single" w:sz="4" w:space="4" w:color="auto"/>
              </w:pBdr>
              <w:spacing w:after="120" w:line="360" w:lineRule="auto"/>
              <w:ind w:firstLine="567"/>
              <w:jc w:val="both"/>
              <w:rPr>
                <w:rFonts w:ascii="Times New Roman" w:hAnsi="Times New Roman" w:cs="Times New Roman"/>
                <w:sz w:val="24"/>
                <w:szCs w:val="24"/>
                <w:lang w:eastAsia="tr-TR"/>
              </w:rPr>
            </w:pPr>
          </w:p>
          <w:p w14:paraId="1DCB2735" w14:textId="77777777" w:rsidR="00175CEE" w:rsidRDefault="00857BA0" w:rsidP="00D83FB5">
            <w:pPr>
              <w:pBdr>
                <w:top w:val="single" w:sz="4" w:space="1" w:color="auto"/>
                <w:left w:val="single" w:sz="4" w:space="4" w:color="auto"/>
                <w:bottom w:val="single" w:sz="4" w:space="1" w:color="auto"/>
                <w:right w:val="single" w:sz="4" w:space="4" w:color="auto"/>
              </w:pBdr>
              <w:spacing w:after="120" w:line="360" w:lineRule="auto"/>
              <w:ind w:firstLine="567"/>
              <w:jc w:val="both"/>
              <w:rPr>
                <w:rFonts w:ascii="Times New Roman" w:hAnsi="Times New Roman" w:cs="Times New Roman"/>
                <w:sz w:val="24"/>
                <w:szCs w:val="24"/>
                <w:lang w:eastAsia="tr-TR"/>
              </w:rPr>
            </w:pPr>
            <w:r w:rsidRPr="009900FC">
              <w:rPr>
                <w:rFonts w:ascii="Times New Roman" w:hAnsi="Times New Roman" w:cs="Times New Roman"/>
                <w:sz w:val="24"/>
                <w:szCs w:val="24"/>
                <w:lang w:eastAsia="tr-TR"/>
              </w:rPr>
              <w:t>İktisadi ve İdari Bilimler Fakültesi Dekanı</w:t>
            </w:r>
            <w:r w:rsidR="001B4225" w:rsidRPr="009900FC">
              <w:rPr>
                <w:rFonts w:ascii="Times New Roman" w:hAnsi="Times New Roman" w:cs="Times New Roman"/>
                <w:sz w:val="24"/>
                <w:szCs w:val="24"/>
                <w:lang w:eastAsia="tr-TR"/>
              </w:rPr>
              <w:t xml:space="preserve"> olarak yetkim dâhilinde</w:t>
            </w:r>
            <w:r w:rsidR="0045166E" w:rsidRPr="009900FC">
              <w:rPr>
                <w:rFonts w:ascii="Times New Roman" w:hAnsi="Times New Roman" w:cs="Times New Roman"/>
                <w:sz w:val="24"/>
                <w:szCs w:val="24"/>
                <w:lang w:eastAsia="tr-TR"/>
              </w:rPr>
              <w:t xml:space="preserve"> </w:t>
            </w:r>
            <w:r w:rsidR="001B4225" w:rsidRPr="009900FC">
              <w:rPr>
                <w:rFonts w:ascii="Times New Roman" w:hAnsi="Times New Roman" w:cs="Times New Roman"/>
                <w:sz w:val="24"/>
                <w:szCs w:val="24"/>
                <w:lang w:eastAsia="tr-TR"/>
              </w:rPr>
              <w:t>Kalite Güvence Komisyonu Üyeleri tarafından hazırlanan bu raporda yer alan bilgilerin güvenilir, tam ve doğru olduğunu beyan ederim.</w:t>
            </w:r>
            <w:r w:rsidR="00344706" w:rsidRPr="009900FC">
              <w:rPr>
                <w:rFonts w:ascii="Times New Roman" w:hAnsi="Times New Roman" w:cs="Times New Roman"/>
                <w:sz w:val="24"/>
                <w:szCs w:val="24"/>
                <w:lang w:eastAsia="tr-TR"/>
              </w:rPr>
              <w:t xml:space="preserve"> </w:t>
            </w:r>
            <w:r w:rsidR="005710B5" w:rsidRPr="005968DC">
              <w:rPr>
                <w:rFonts w:ascii="Times New Roman" w:hAnsi="Times New Roman" w:cs="Times New Roman"/>
                <w:b/>
                <w:sz w:val="24"/>
                <w:szCs w:val="24"/>
                <w:lang w:eastAsia="tr-TR"/>
              </w:rPr>
              <w:t>1</w:t>
            </w:r>
            <w:r w:rsidR="00720466">
              <w:rPr>
                <w:rFonts w:ascii="Times New Roman" w:hAnsi="Times New Roman" w:cs="Times New Roman"/>
                <w:b/>
                <w:sz w:val="24"/>
                <w:szCs w:val="24"/>
                <w:lang w:eastAsia="tr-TR"/>
              </w:rPr>
              <w:t>9</w:t>
            </w:r>
            <w:r w:rsidR="00344706" w:rsidRPr="005968DC">
              <w:rPr>
                <w:rFonts w:ascii="Times New Roman" w:hAnsi="Times New Roman" w:cs="Times New Roman"/>
                <w:b/>
                <w:sz w:val="24"/>
                <w:szCs w:val="24"/>
                <w:lang w:eastAsia="tr-TR"/>
              </w:rPr>
              <w:t>/</w:t>
            </w:r>
            <w:r w:rsidR="009900FC" w:rsidRPr="005968DC">
              <w:rPr>
                <w:rFonts w:ascii="Times New Roman" w:hAnsi="Times New Roman" w:cs="Times New Roman"/>
                <w:b/>
                <w:sz w:val="24"/>
                <w:szCs w:val="24"/>
                <w:lang w:eastAsia="tr-TR"/>
              </w:rPr>
              <w:t>0</w:t>
            </w:r>
            <w:r w:rsidR="00720466">
              <w:rPr>
                <w:rFonts w:ascii="Times New Roman" w:hAnsi="Times New Roman" w:cs="Times New Roman"/>
                <w:b/>
                <w:sz w:val="24"/>
                <w:szCs w:val="24"/>
                <w:lang w:eastAsia="tr-TR"/>
              </w:rPr>
              <w:t>1</w:t>
            </w:r>
            <w:r w:rsidR="00344706" w:rsidRPr="005968DC">
              <w:rPr>
                <w:rFonts w:ascii="Times New Roman" w:hAnsi="Times New Roman" w:cs="Times New Roman"/>
                <w:b/>
                <w:sz w:val="24"/>
                <w:szCs w:val="24"/>
                <w:lang w:eastAsia="tr-TR"/>
              </w:rPr>
              <w:t>/201</w:t>
            </w:r>
            <w:r w:rsidR="00720466">
              <w:rPr>
                <w:rFonts w:ascii="Times New Roman" w:hAnsi="Times New Roman" w:cs="Times New Roman"/>
                <w:b/>
                <w:sz w:val="24"/>
                <w:szCs w:val="24"/>
                <w:lang w:eastAsia="tr-TR"/>
              </w:rPr>
              <w:t>8</w:t>
            </w:r>
            <w:r w:rsidRPr="009900FC">
              <w:rPr>
                <w:rFonts w:ascii="Times New Roman" w:hAnsi="Times New Roman" w:cs="Times New Roman"/>
                <w:sz w:val="24"/>
                <w:szCs w:val="24"/>
                <w:lang w:eastAsia="tr-TR"/>
              </w:rPr>
              <w:t xml:space="preserve">  </w:t>
            </w:r>
          </w:p>
          <w:p w14:paraId="15ABF0C7" w14:textId="77777777" w:rsidR="001B4225" w:rsidRPr="009900FC" w:rsidRDefault="00857BA0" w:rsidP="00D83FB5">
            <w:pPr>
              <w:pBdr>
                <w:top w:val="single" w:sz="4" w:space="1" w:color="auto"/>
                <w:left w:val="single" w:sz="4" w:space="4" w:color="auto"/>
                <w:bottom w:val="single" w:sz="4" w:space="1" w:color="auto"/>
                <w:right w:val="single" w:sz="4" w:space="4" w:color="auto"/>
              </w:pBdr>
              <w:spacing w:after="120" w:line="360" w:lineRule="auto"/>
              <w:ind w:firstLine="567"/>
              <w:jc w:val="both"/>
              <w:rPr>
                <w:rFonts w:ascii="Times New Roman" w:hAnsi="Times New Roman" w:cs="Times New Roman"/>
                <w:sz w:val="24"/>
                <w:szCs w:val="24"/>
                <w:lang w:eastAsia="tr-TR"/>
              </w:rPr>
            </w:pPr>
            <w:r w:rsidRPr="009900FC">
              <w:rPr>
                <w:rFonts w:ascii="Times New Roman" w:hAnsi="Times New Roman" w:cs="Times New Roman"/>
                <w:sz w:val="24"/>
                <w:szCs w:val="24"/>
                <w:lang w:eastAsia="tr-TR"/>
              </w:rPr>
              <w:t xml:space="preserve">           </w:t>
            </w:r>
          </w:p>
          <w:p w14:paraId="0040B194" w14:textId="77777777" w:rsidR="00B47F7F" w:rsidRPr="009900FC" w:rsidRDefault="00757075" w:rsidP="00D83FB5">
            <w:pPr>
              <w:pBdr>
                <w:top w:val="single" w:sz="4" w:space="1" w:color="auto"/>
                <w:left w:val="single" w:sz="4" w:space="4" w:color="auto"/>
                <w:bottom w:val="single" w:sz="4" w:space="1" w:color="auto"/>
                <w:right w:val="single" w:sz="4" w:space="4" w:color="auto"/>
              </w:pBdr>
              <w:spacing w:after="120" w:line="360" w:lineRule="auto"/>
              <w:ind w:firstLine="567"/>
              <w:jc w:val="right"/>
              <w:rPr>
                <w:rFonts w:ascii="Times New Roman" w:hAnsi="Times New Roman" w:cs="Times New Roman"/>
                <w:b/>
                <w:sz w:val="24"/>
                <w:szCs w:val="24"/>
                <w:lang w:eastAsia="tr-TR"/>
              </w:rPr>
            </w:pPr>
            <w:r w:rsidRPr="009900FC">
              <w:rPr>
                <w:rFonts w:ascii="Times New Roman" w:hAnsi="Times New Roman" w:cs="Times New Roman"/>
                <w:b/>
                <w:sz w:val="24"/>
                <w:szCs w:val="24"/>
                <w:lang w:eastAsia="tr-TR"/>
              </w:rPr>
              <w:t xml:space="preserve">Prof. Dr. </w:t>
            </w:r>
            <w:r w:rsidR="0045166E" w:rsidRPr="009900FC">
              <w:rPr>
                <w:rFonts w:ascii="Times New Roman" w:hAnsi="Times New Roman" w:cs="Times New Roman"/>
                <w:b/>
                <w:sz w:val="24"/>
                <w:szCs w:val="24"/>
                <w:lang w:eastAsia="tr-TR"/>
              </w:rPr>
              <w:t>Şaban UZAY</w:t>
            </w:r>
          </w:p>
          <w:p w14:paraId="4CE91F7B" w14:textId="77777777" w:rsidR="00344706" w:rsidRPr="00720466" w:rsidRDefault="007B48EA" w:rsidP="00D83FB5">
            <w:pPr>
              <w:pBdr>
                <w:top w:val="single" w:sz="4" w:space="1" w:color="auto"/>
                <w:left w:val="single" w:sz="4" w:space="4" w:color="auto"/>
                <w:bottom w:val="single" w:sz="4" w:space="1" w:color="auto"/>
                <w:right w:val="single" w:sz="4" w:space="4" w:color="auto"/>
              </w:pBdr>
              <w:spacing w:after="120" w:line="360" w:lineRule="auto"/>
              <w:ind w:firstLine="567"/>
              <w:jc w:val="center"/>
              <w:rPr>
                <w:rFonts w:ascii="Times New Roman" w:hAnsi="Times New Roman" w:cs="Times New Roman"/>
                <w:b/>
                <w:sz w:val="24"/>
                <w:szCs w:val="24"/>
                <w:lang w:eastAsia="tr-TR"/>
              </w:rPr>
            </w:pPr>
            <w:r w:rsidRPr="009900FC">
              <w:rPr>
                <w:rFonts w:ascii="Times New Roman" w:hAnsi="Times New Roman" w:cs="Times New Roman"/>
                <w:b/>
                <w:sz w:val="24"/>
                <w:szCs w:val="24"/>
                <w:lang w:eastAsia="tr-TR"/>
              </w:rPr>
              <w:t xml:space="preserve">                                                                                        Dekan </w:t>
            </w:r>
          </w:p>
          <w:p w14:paraId="26698BAD" w14:textId="77777777" w:rsidR="00175CEE" w:rsidRDefault="00175CEE" w:rsidP="00D83FB5">
            <w:pPr>
              <w:pBdr>
                <w:top w:val="single" w:sz="4" w:space="1" w:color="auto"/>
                <w:left w:val="single" w:sz="4" w:space="4" w:color="auto"/>
                <w:bottom w:val="single" w:sz="4" w:space="1" w:color="auto"/>
                <w:right w:val="single" w:sz="4" w:space="4" w:color="auto"/>
              </w:pBdr>
              <w:spacing w:after="120" w:line="360" w:lineRule="auto"/>
              <w:ind w:firstLine="567"/>
              <w:jc w:val="center"/>
              <w:rPr>
                <w:rFonts w:ascii="Times New Roman" w:hAnsi="Times New Roman" w:cs="Times New Roman"/>
                <w:b/>
                <w:sz w:val="24"/>
                <w:szCs w:val="24"/>
                <w:lang w:eastAsia="tr-TR"/>
              </w:rPr>
            </w:pPr>
          </w:p>
          <w:p w14:paraId="3A20337B" w14:textId="77777777" w:rsidR="00D83FB5" w:rsidRDefault="00D83FB5" w:rsidP="00D83FB5">
            <w:pPr>
              <w:pBdr>
                <w:top w:val="single" w:sz="4" w:space="1" w:color="auto"/>
                <w:left w:val="single" w:sz="4" w:space="4" w:color="auto"/>
                <w:bottom w:val="single" w:sz="4" w:space="1" w:color="auto"/>
                <w:right w:val="single" w:sz="4" w:space="4" w:color="auto"/>
              </w:pBdr>
              <w:spacing w:after="120" w:line="360" w:lineRule="auto"/>
              <w:ind w:firstLine="567"/>
              <w:jc w:val="center"/>
              <w:rPr>
                <w:rFonts w:ascii="Times New Roman" w:hAnsi="Times New Roman" w:cs="Times New Roman"/>
                <w:b/>
                <w:sz w:val="24"/>
                <w:szCs w:val="24"/>
                <w:lang w:eastAsia="tr-TR"/>
              </w:rPr>
            </w:pPr>
          </w:p>
          <w:p w14:paraId="0063C20A" w14:textId="77777777" w:rsidR="001B4225" w:rsidRPr="009900FC" w:rsidRDefault="001B4225" w:rsidP="00D83FB5">
            <w:pPr>
              <w:pBdr>
                <w:top w:val="single" w:sz="4" w:space="1" w:color="auto"/>
                <w:left w:val="single" w:sz="4" w:space="4" w:color="auto"/>
                <w:bottom w:val="single" w:sz="4" w:space="1" w:color="auto"/>
                <w:right w:val="single" w:sz="4" w:space="4" w:color="auto"/>
              </w:pBdr>
              <w:spacing w:after="120" w:line="360" w:lineRule="auto"/>
              <w:ind w:firstLine="567"/>
              <w:jc w:val="center"/>
              <w:rPr>
                <w:rFonts w:ascii="Times New Roman" w:hAnsi="Times New Roman" w:cs="Times New Roman"/>
                <w:b/>
                <w:sz w:val="24"/>
                <w:szCs w:val="24"/>
                <w:lang w:eastAsia="tr-TR"/>
              </w:rPr>
            </w:pPr>
            <w:r w:rsidRPr="009900FC">
              <w:rPr>
                <w:rFonts w:ascii="Times New Roman" w:hAnsi="Times New Roman" w:cs="Times New Roman"/>
                <w:b/>
                <w:sz w:val="24"/>
                <w:szCs w:val="24"/>
                <w:lang w:eastAsia="tr-TR"/>
              </w:rPr>
              <w:t>Kalite Güvence Komisyonu</w:t>
            </w:r>
            <w:r w:rsidR="0045166E" w:rsidRPr="009900FC">
              <w:rPr>
                <w:rFonts w:ascii="Times New Roman" w:hAnsi="Times New Roman" w:cs="Times New Roman"/>
                <w:b/>
                <w:sz w:val="24"/>
                <w:szCs w:val="24"/>
                <w:lang w:eastAsia="tr-TR"/>
              </w:rPr>
              <w:t xml:space="preserve"> Üyeleri</w:t>
            </w:r>
            <w:r w:rsidRPr="009900FC">
              <w:rPr>
                <w:rFonts w:ascii="Times New Roman" w:hAnsi="Times New Roman" w:cs="Times New Roman"/>
                <w:b/>
                <w:sz w:val="24"/>
                <w:szCs w:val="24"/>
                <w:lang w:eastAsia="tr-TR"/>
              </w:rPr>
              <w:t xml:space="preserve"> </w:t>
            </w:r>
          </w:p>
          <w:p w14:paraId="0E17B0A2" w14:textId="77777777" w:rsidR="00B47F7F" w:rsidRPr="009900FC" w:rsidRDefault="0045166E" w:rsidP="00D83FB5">
            <w:pPr>
              <w:pBdr>
                <w:top w:val="single" w:sz="4" w:space="1" w:color="auto"/>
                <w:left w:val="single" w:sz="4" w:space="4" w:color="auto"/>
                <w:bottom w:val="single" w:sz="4" w:space="1" w:color="auto"/>
                <w:right w:val="single" w:sz="4" w:space="4" w:color="auto"/>
              </w:pBdr>
              <w:spacing w:after="120" w:line="360" w:lineRule="auto"/>
              <w:ind w:firstLine="567"/>
              <w:jc w:val="center"/>
              <w:rPr>
                <w:rFonts w:ascii="Times New Roman" w:hAnsi="Times New Roman" w:cs="Times New Roman"/>
                <w:sz w:val="24"/>
                <w:szCs w:val="24"/>
                <w:lang w:eastAsia="tr-TR"/>
              </w:rPr>
            </w:pPr>
            <w:r w:rsidRPr="009900FC">
              <w:rPr>
                <w:rFonts w:ascii="Times New Roman" w:hAnsi="Times New Roman" w:cs="Times New Roman"/>
                <w:sz w:val="24"/>
                <w:szCs w:val="24"/>
                <w:lang w:eastAsia="tr-TR"/>
              </w:rPr>
              <w:t>Doç. Dr. Yasemin KARİ</w:t>
            </w:r>
            <w:r w:rsidR="00CA64E5" w:rsidRPr="009900FC">
              <w:rPr>
                <w:rFonts w:ascii="Times New Roman" w:hAnsi="Times New Roman" w:cs="Times New Roman"/>
                <w:sz w:val="24"/>
                <w:szCs w:val="24"/>
                <w:lang w:eastAsia="tr-TR"/>
              </w:rPr>
              <w:t>PER</w:t>
            </w:r>
          </w:p>
          <w:p w14:paraId="3DDFF6C4" w14:textId="77777777" w:rsidR="007B48EA" w:rsidRPr="009900FC" w:rsidRDefault="007B48EA" w:rsidP="00D83FB5">
            <w:pPr>
              <w:pBdr>
                <w:top w:val="single" w:sz="4" w:space="1" w:color="auto"/>
                <w:left w:val="single" w:sz="4" w:space="4" w:color="auto"/>
                <w:bottom w:val="single" w:sz="4" w:space="1" w:color="auto"/>
                <w:right w:val="single" w:sz="4" w:space="4" w:color="auto"/>
              </w:pBdr>
              <w:spacing w:after="120" w:line="360" w:lineRule="auto"/>
              <w:ind w:firstLine="567"/>
              <w:jc w:val="center"/>
              <w:rPr>
                <w:rFonts w:ascii="Times New Roman" w:hAnsi="Times New Roman" w:cs="Times New Roman"/>
                <w:sz w:val="24"/>
                <w:szCs w:val="24"/>
                <w:lang w:eastAsia="tr-TR"/>
              </w:rPr>
            </w:pPr>
            <w:r w:rsidRPr="009900FC">
              <w:rPr>
                <w:rFonts w:ascii="Times New Roman" w:hAnsi="Times New Roman" w:cs="Times New Roman"/>
                <w:sz w:val="24"/>
                <w:szCs w:val="24"/>
                <w:lang w:eastAsia="tr-TR"/>
              </w:rPr>
              <w:t>Başkan</w:t>
            </w:r>
          </w:p>
          <w:p w14:paraId="540AA316" w14:textId="77777777" w:rsidR="007B48EA" w:rsidRPr="009900FC" w:rsidRDefault="007B48EA" w:rsidP="00D83FB5">
            <w:pPr>
              <w:pBdr>
                <w:top w:val="single" w:sz="4" w:space="1" w:color="auto"/>
                <w:left w:val="single" w:sz="4" w:space="4" w:color="auto"/>
                <w:bottom w:val="single" w:sz="4" w:space="1" w:color="auto"/>
                <w:right w:val="single" w:sz="4" w:space="4" w:color="auto"/>
              </w:pBdr>
              <w:spacing w:after="120" w:line="360" w:lineRule="auto"/>
              <w:ind w:firstLine="567"/>
              <w:jc w:val="center"/>
              <w:rPr>
                <w:rFonts w:ascii="Times New Roman" w:hAnsi="Times New Roman" w:cs="Times New Roman"/>
                <w:sz w:val="24"/>
                <w:szCs w:val="24"/>
                <w:lang w:eastAsia="tr-TR"/>
              </w:rPr>
            </w:pPr>
          </w:p>
          <w:p w14:paraId="371F65E6" w14:textId="77777777" w:rsidR="00175CEE" w:rsidRDefault="00B47F7F" w:rsidP="00D83FB5">
            <w:pPr>
              <w:pBdr>
                <w:top w:val="single" w:sz="4" w:space="1" w:color="auto"/>
                <w:left w:val="single" w:sz="4" w:space="4" w:color="auto"/>
                <w:bottom w:val="single" w:sz="4" w:space="1" w:color="auto"/>
                <w:right w:val="single" w:sz="4" w:space="4" w:color="auto"/>
              </w:pBdr>
              <w:spacing w:after="120" w:line="360" w:lineRule="auto"/>
              <w:ind w:firstLine="567"/>
              <w:jc w:val="both"/>
              <w:rPr>
                <w:rFonts w:ascii="Times New Roman" w:hAnsi="Times New Roman" w:cs="Times New Roman"/>
                <w:sz w:val="24"/>
                <w:szCs w:val="24"/>
                <w:lang w:eastAsia="tr-TR"/>
              </w:rPr>
            </w:pPr>
            <w:r w:rsidRPr="009900FC">
              <w:rPr>
                <w:rFonts w:ascii="Times New Roman" w:hAnsi="Times New Roman" w:cs="Times New Roman"/>
                <w:sz w:val="24"/>
                <w:szCs w:val="24"/>
                <w:lang w:eastAsia="tr-TR"/>
              </w:rPr>
              <w:t xml:space="preserve">    </w:t>
            </w:r>
          </w:p>
          <w:p w14:paraId="4A94F967" w14:textId="77777777" w:rsidR="00A61415" w:rsidRPr="009900FC" w:rsidRDefault="00A1717D" w:rsidP="00D83FB5">
            <w:pPr>
              <w:pBdr>
                <w:top w:val="single" w:sz="4" w:space="1" w:color="auto"/>
                <w:left w:val="single" w:sz="4" w:space="4" w:color="auto"/>
                <w:bottom w:val="single" w:sz="4" w:space="1" w:color="auto"/>
                <w:right w:val="single" w:sz="4" w:space="4" w:color="auto"/>
              </w:pBdr>
              <w:spacing w:after="120" w:line="360" w:lineRule="auto"/>
              <w:ind w:firstLine="567"/>
              <w:rPr>
                <w:rFonts w:ascii="Times New Roman" w:hAnsi="Times New Roman" w:cs="Times New Roman"/>
                <w:sz w:val="24"/>
                <w:szCs w:val="24"/>
                <w:lang w:eastAsia="tr-TR"/>
              </w:rPr>
            </w:pPr>
            <w:r w:rsidRPr="009900FC">
              <w:rPr>
                <w:rFonts w:ascii="Times New Roman" w:hAnsi="Times New Roman" w:cs="Times New Roman"/>
                <w:sz w:val="24"/>
                <w:szCs w:val="24"/>
                <w:lang w:eastAsia="tr-TR"/>
              </w:rPr>
              <w:t>Arş. Gör</w:t>
            </w:r>
            <w:r w:rsidR="00CA64E5" w:rsidRPr="009900FC">
              <w:rPr>
                <w:rFonts w:ascii="Times New Roman" w:hAnsi="Times New Roman" w:cs="Times New Roman"/>
                <w:sz w:val="24"/>
                <w:szCs w:val="24"/>
                <w:lang w:eastAsia="tr-TR"/>
              </w:rPr>
              <w:t xml:space="preserve">. Gökhan ÇOBANOĞULLARI  </w:t>
            </w:r>
            <w:r w:rsidR="0045166E" w:rsidRPr="009900FC">
              <w:rPr>
                <w:rFonts w:ascii="Times New Roman" w:hAnsi="Times New Roman" w:cs="Times New Roman"/>
                <w:sz w:val="24"/>
                <w:szCs w:val="24"/>
                <w:lang w:eastAsia="tr-TR"/>
              </w:rPr>
              <w:t xml:space="preserve">           </w:t>
            </w:r>
            <w:r w:rsidRPr="009900FC">
              <w:rPr>
                <w:rFonts w:ascii="Times New Roman" w:hAnsi="Times New Roman" w:cs="Times New Roman"/>
                <w:sz w:val="24"/>
                <w:szCs w:val="24"/>
                <w:lang w:eastAsia="tr-TR"/>
              </w:rPr>
              <w:t>Arş. Gör</w:t>
            </w:r>
            <w:r w:rsidR="00CA64E5" w:rsidRPr="009900FC">
              <w:rPr>
                <w:rFonts w:ascii="Times New Roman" w:hAnsi="Times New Roman" w:cs="Times New Roman"/>
                <w:sz w:val="24"/>
                <w:szCs w:val="24"/>
                <w:lang w:eastAsia="tr-TR"/>
              </w:rPr>
              <w:t>. Erman EROĞLU</w:t>
            </w:r>
          </w:p>
          <w:p w14:paraId="5030BDE2" w14:textId="77777777" w:rsidR="007B48EA" w:rsidRPr="009900FC" w:rsidRDefault="007B48EA" w:rsidP="00D83FB5">
            <w:pPr>
              <w:pBdr>
                <w:top w:val="single" w:sz="4" w:space="1" w:color="auto"/>
                <w:left w:val="single" w:sz="4" w:space="4" w:color="auto"/>
                <w:bottom w:val="single" w:sz="4" w:space="1" w:color="auto"/>
                <w:right w:val="single" w:sz="4" w:space="4" w:color="auto"/>
              </w:pBdr>
              <w:spacing w:after="120" w:line="360" w:lineRule="auto"/>
              <w:ind w:firstLine="567"/>
              <w:rPr>
                <w:rFonts w:ascii="Times New Roman" w:hAnsi="Times New Roman" w:cs="Times New Roman"/>
                <w:sz w:val="24"/>
                <w:szCs w:val="24"/>
                <w:lang w:eastAsia="tr-TR"/>
              </w:rPr>
            </w:pPr>
            <w:r w:rsidRPr="009900FC">
              <w:rPr>
                <w:rFonts w:ascii="Times New Roman" w:hAnsi="Times New Roman" w:cs="Times New Roman"/>
                <w:sz w:val="24"/>
                <w:szCs w:val="24"/>
                <w:lang w:eastAsia="tr-TR"/>
              </w:rPr>
              <w:t xml:space="preserve">                          Üye                                                                Üye            </w:t>
            </w:r>
          </w:p>
          <w:p w14:paraId="78F15C4B" w14:textId="77777777" w:rsidR="00A61415" w:rsidRPr="009900FC" w:rsidRDefault="00A61415" w:rsidP="00D83FB5">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sz w:val="24"/>
                <w:szCs w:val="24"/>
                <w:lang w:eastAsia="tr-TR"/>
              </w:rPr>
            </w:pPr>
          </w:p>
          <w:p w14:paraId="5E6E973D" w14:textId="77777777" w:rsidR="0045166E" w:rsidRPr="009900FC" w:rsidRDefault="0045166E" w:rsidP="00D83FB5">
            <w:pPr>
              <w:pBdr>
                <w:top w:val="single" w:sz="4" w:space="1" w:color="auto"/>
                <w:left w:val="single" w:sz="4" w:space="4" w:color="auto"/>
                <w:bottom w:val="single" w:sz="4" w:space="1" w:color="auto"/>
                <w:right w:val="single" w:sz="4" w:space="4" w:color="auto"/>
              </w:pBdr>
              <w:spacing w:after="120" w:line="360" w:lineRule="auto"/>
              <w:ind w:firstLine="567"/>
              <w:rPr>
                <w:rFonts w:ascii="Times New Roman" w:hAnsi="Times New Roman" w:cs="Times New Roman"/>
                <w:sz w:val="24"/>
                <w:szCs w:val="24"/>
                <w:lang w:eastAsia="tr-TR"/>
              </w:rPr>
            </w:pPr>
          </w:p>
          <w:p w14:paraId="53ACF1E0" w14:textId="77777777" w:rsidR="00E2166E" w:rsidRPr="009900FC" w:rsidRDefault="0045166E" w:rsidP="00D83FB5">
            <w:pPr>
              <w:pBdr>
                <w:top w:val="single" w:sz="4" w:space="1" w:color="auto"/>
                <w:left w:val="single" w:sz="4" w:space="4" w:color="auto"/>
                <w:bottom w:val="single" w:sz="4" w:space="1" w:color="auto"/>
                <w:right w:val="single" w:sz="4" w:space="4" w:color="auto"/>
              </w:pBdr>
              <w:tabs>
                <w:tab w:val="left" w:pos="5123"/>
              </w:tabs>
              <w:spacing w:after="120" w:line="360" w:lineRule="auto"/>
              <w:rPr>
                <w:rFonts w:ascii="Times New Roman" w:hAnsi="Times New Roman" w:cs="Times New Roman"/>
                <w:sz w:val="24"/>
                <w:szCs w:val="24"/>
                <w:lang w:eastAsia="tr-TR"/>
              </w:rPr>
            </w:pPr>
            <w:r w:rsidRPr="009900FC">
              <w:rPr>
                <w:rFonts w:ascii="Times New Roman" w:hAnsi="Times New Roman" w:cs="Times New Roman"/>
                <w:sz w:val="24"/>
                <w:szCs w:val="24"/>
                <w:lang w:eastAsia="tr-TR"/>
              </w:rPr>
              <w:t xml:space="preserve">          </w:t>
            </w:r>
            <w:r w:rsidR="00A1717D" w:rsidRPr="009900FC">
              <w:rPr>
                <w:rFonts w:ascii="Times New Roman" w:hAnsi="Times New Roman" w:cs="Times New Roman"/>
                <w:sz w:val="24"/>
                <w:szCs w:val="24"/>
                <w:lang w:eastAsia="tr-TR"/>
              </w:rPr>
              <w:t>Arş. Gör</w:t>
            </w:r>
            <w:r w:rsidR="00A61415" w:rsidRPr="009900FC">
              <w:rPr>
                <w:rFonts w:ascii="Times New Roman" w:hAnsi="Times New Roman" w:cs="Times New Roman"/>
                <w:sz w:val="24"/>
                <w:szCs w:val="24"/>
                <w:lang w:eastAsia="tr-TR"/>
              </w:rPr>
              <w:t>. Esra</w:t>
            </w:r>
            <w:r w:rsidR="00A1717D" w:rsidRPr="009900FC">
              <w:rPr>
                <w:rFonts w:ascii="Times New Roman" w:hAnsi="Times New Roman" w:cs="Times New Roman"/>
                <w:sz w:val="24"/>
                <w:szCs w:val="24"/>
                <w:lang w:eastAsia="tr-TR"/>
              </w:rPr>
              <w:t xml:space="preserve"> DAYI                      </w:t>
            </w:r>
            <w:r w:rsidRPr="009900FC">
              <w:rPr>
                <w:rFonts w:ascii="Times New Roman" w:hAnsi="Times New Roman" w:cs="Times New Roman"/>
                <w:sz w:val="24"/>
                <w:szCs w:val="24"/>
                <w:lang w:eastAsia="tr-TR"/>
              </w:rPr>
              <w:t xml:space="preserve">                   </w:t>
            </w:r>
            <w:r w:rsidR="00CA64E5" w:rsidRPr="009900FC">
              <w:rPr>
                <w:rFonts w:ascii="Times New Roman" w:hAnsi="Times New Roman" w:cs="Times New Roman"/>
                <w:sz w:val="24"/>
                <w:szCs w:val="24"/>
                <w:lang w:eastAsia="tr-TR"/>
              </w:rPr>
              <w:t>Arş. Görv. Mücahid GÜRBÜZ</w:t>
            </w:r>
          </w:p>
          <w:p w14:paraId="2CC7FBBD" w14:textId="77777777" w:rsidR="007B48EA" w:rsidRPr="009900FC" w:rsidRDefault="007B48EA" w:rsidP="00D83FB5">
            <w:pPr>
              <w:pBdr>
                <w:top w:val="single" w:sz="4" w:space="1" w:color="auto"/>
                <w:left w:val="single" w:sz="4" w:space="4" w:color="auto"/>
                <w:bottom w:val="single" w:sz="4" w:space="1" w:color="auto"/>
                <w:right w:val="single" w:sz="4" w:space="4" w:color="auto"/>
              </w:pBdr>
              <w:spacing w:after="120" w:line="360" w:lineRule="auto"/>
              <w:ind w:firstLine="567"/>
              <w:rPr>
                <w:rFonts w:ascii="Times New Roman" w:hAnsi="Times New Roman" w:cs="Times New Roman"/>
                <w:sz w:val="24"/>
                <w:szCs w:val="24"/>
                <w:lang w:eastAsia="tr-TR"/>
              </w:rPr>
            </w:pPr>
            <w:r w:rsidRPr="009900FC">
              <w:rPr>
                <w:rFonts w:ascii="Times New Roman" w:hAnsi="Times New Roman" w:cs="Times New Roman"/>
                <w:sz w:val="24"/>
                <w:szCs w:val="24"/>
                <w:lang w:eastAsia="tr-TR"/>
              </w:rPr>
              <w:t xml:space="preserve">                 Üye                                                                          Üye</w:t>
            </w:r>
          </w:p>
          <w:p w14:paraId="0F114194" w14:textId="77777777" w:rsidR="007B48EA" w:rsidRPr="009900FC" w:rsidRDefault="007B48EA" w:rsidP="00D83FB5">
            <w:pPr>
              <w:pBdr>
                <w:top w:val="single" w:sz="4" w:space="1" w:color="auto"/>
                <w:left w:val="single" w:sz="4" w:space="4" w:color="auto"/>
                <w:bottom w:val="single" w:sz="4" w:space="1" w:color="auto"/>
                <w:right w:val="single" w:sz="4" w:space="4" w:color="auto"/>
              </w:pBdr>
              <w:tabs>
                <w:tab w:val="left" w:pos="5123"/>
              </w:tabs>
              <w:spacing w:after="120" w:line="360" w:lineRule="auto"/>
              <w:rPr>
                <w:rFonts w:ascii="Times New Roman" w:hAnsi="Times New Roman" w:cs="Times New Roman"/>
                <w:sz w:val="24"/>
                <w:szCs w:val="24"/>
                <w:lang w:eastAsia="tr-TR"/>
              </w:rPr>
            </w:pPr>
          </w:p>
          <w:p w14:paraId="240D7BEC" w14:textId="77777777" w:rsidR="00E2166E" w:rsidRPr="009900FC" w:rsidRDefault="00E2166E" w:rsidP="00D83FB5">
            <w:pPr>
              <w:pBdr>
                <w:top w:val="single" w:sz="4" w:space="1" w:color="auto"/>
                <w:left w:val="single" w:sz="4" w:space="4" w:color="auto"/>
                <w:bottom w:val="single" w:sz="4" w:space="1" w:color="auto"/>
                <w:right w:val="single" w:sz="4" w:space="4" w:color="auto"/>
              </w:pBdr>
              <w:spacing w:after="120" w:line="360" w:lineRule="auto"/>
              <w:ind w:firstLine="567"/>
              <w:rPr>
                <w:rFonts w:ascii="Times New Roman" w:hAnsi="Times New Roman" w:cs="Times New Roman"/>
                <w:sz w:val="24"/>
                <w:szCs w:val="24"/>
                <w:lang w:eastAsia="tr-TR"/>
              </w:rPr>
            </w:pPr>
          </w:p>
          <w:p w14:paraId="3457C635" w14:textId="77777777" w:rsidR="007B48EA" w:rsidRPr="009900FC" w:rsidRDefault="0045166E" w:rsidP="00D83FB5">
            <w:pPr>
              <w:pBdr>
                <w:top w:val="single" w:sz="4" w:space="1" w:color="auto"/>
                <w:left w:val="single" w:sz="4" w:space="4" w:color="auto"/>
                <w:bottom w:val="single" w:sz="4" w:space="1" w:color="auto"/>
                <w:right w:val="single" w:sz="4" w:space="4" w:color="auto"/>
              </w:pBdr>
              <w:spacing w:after="120" w:line="360" w:lineRule="auto"/>
              <w:ind w:firstLine="567"/>
              <w:rPr>
                <w:rFonts w:ascii="Times New Roman" w:hAnsi="Times New Roman" w:cs="Times New Roman"/>
                <w:sz w:val="24"/>
                <w:szCs w:val="24"/>
                <w:lang w:eastAsia="tr-TR"/>
              </w:rPr>
            </w:pPr>
            <w:r w:rsidRPr="009900FC">
              <w:rPr>
                <w:rFonts w:ascii="Times New Roman" w:hAnsi="Times New Roman" w:cs="Times New Roman"/>
                <w:sz w:val="24"/>
                <w:szCs w:val="24"/>
                <w:lang w:eastAsia="tr-TR"/>
              </w:rPr>
              <w:t xml:space="preserve">                                     Fakülte Sekreteri Şerife TAŞCI</w:t>
            </w:r>
          </w:p>
          <w:p w14:paraId="265B9EF2" w14:textId="77777777" w:rsidR="007B48EA" w:rsidRPr="009900FC" w:rsidRDefault="007B48EA" w:rsidP="00D83FB5">
            <w:pPr>
              <w:pBdr>
                <w:top w:val="single" w:sz="4" w:space="1" w:color="auto"/>
                <w:left w:val="single" w:sz="4" w:space="4" w:color="auto"/>
                <w:bottom w:val="single" w:sz="4" w:space="1" w:color="auto"/>
                <w:right w:val="single" w:sz="4" w:space="4" w:color="auto"/>
              </w:pBdr>
              <w:spacing w:after="120" w:line="360" w:lineRule="auto"/>
              <w:ind w:firstLine="567"/>
              <w:rPr>
                <w:rFonts w:ascii="Times New Roman" w:hAnsi="Times New Roman" w:cs="Times New Roman"/>
                <w:sz w:val="24"/>
                <w:szCs w:val="24"/>
                <w:lang w:eastAsia="tr-TR"/>
              </w:rPr>
            </w:pPr>
            <w:r w:rsidRPr="009900FC">
              <w:rPr>
                <w:rFonts w:ascii="Times New Roman" w:hAnsi="Times New Roman" w:cs="Times New Roman"/>
                <w:sz w:val="24"/>
                <w:szCs w:val="24"/>
                <w:lang w:eastAsia="tr-TR"/>
              </w:rPr>
              <w:t xml:space="preserve">                                                            Üye</w:t>
            </w:r>
          </w:p>
          <w:p w14:paraId="23ED6C87" w14:textId="77777777" w:rsidR="001B4225" w:rsidRPr="009900FC" w:rsidRDefault="001B4225" w:rsidP="00D83FB5">
            <w:pPr>
              <w:pBdr>
                <w:top w:val="single" w:sz="4" w:space="1" w:color="auto"/>
                <w:left w:val="single" w:sz="4" w:space="4" w:color="auto"/>
                <w:bottom w:val="single" w:sz="4" w:space="1" w:color="auto"/>
                <w:right w:val="single" w:sz="4" w:space="4" w:color="auto"/>
              </w:pBdr>
              <w:spacing w:after="120" w:line="360" w:lineRule="auto"/>
              <w:ind w:firstLine="567"/>
              <w:rPr>
                <w:rFonts w:ascii="Times New Roman" w:hAnsi="Times New Roman" w:cs="Times New Roman"/>
                <w:sz w:val="24"/>
                <w:szCs w:val="24"/>
              </w:rPr>
            </w:pPr>
          </w:p>
        </w:tc>
      </w:tr>
    </w:tbl>
    <w:p w14:paraId="6E51424D" w14:textId="77777777" w:rsidR="001269ED" w:rsidRPr="009900FC" w:rsidRDefault="001269ED" w:rsidP="00D83FB5">
      <w:pPr>
        <w:pStyle w:val="Default"/>
        <w:spacing w:after="120" w:line="360" w:lineRule="auto"/>
        <w:ind w:firstLine="567"/>
        <w:jc w:val="both"/>
        <w:rPr>
          <w:rFonts w:ascii="Times New Roman" w:hAnsi="Times New Roman" w:cs="Times New Roman"/>
          <w:color w:val="auto"/>
        </w:rPr>
      </w:pPr>
    </w:p>
    <w:sectPr w:rsidR="001269ED" w:rsidRPr="009900FC" w:rsidSect="00A71957">
      <w:footerReference w:type="default" r:id="rId18"/>
      <w:type w:val="continuous"/>
      <w:pgSz w:w="11906" w:h="16838" w:code="9"/>
      <w:pgMar w:top="1418" w:right="1418" w:bottom="141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0340CD" w16cid:durableId="1E0C8385"/>
  <w16cid:commentId w16cid:paraId="2BD9C3B4" w16cid:durableId="1E0C84E7"/>
  <w16cid:commentId w16cid:paraId="5C3591F4" w16cid:durableId="1E0C857A"/>
  <w16cid:commentId w16cid:paraId="0E2D1503" w16cid:durableId="1E0C89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723AC" w14:textId="77777777" w:rsidR="0034445A" w:rsidRDefault="0034445A" w:rsidP="003C1BCE">
      <w:pPr>
        <w:spacing w:after="0" w:line="240" w:lineRule="auto"/>
      </w:pPr>
      <w:r>
        <w:separator/>
      </w:r>
    </w:p>
  </w:endnote>
  <w:endnote w:type="continuationSeparator" w:id="0">
    <w:p w14:paraId="019B7830" w14:textId="77777777" w:rsidR="0034445A" w:rsidRDefault="0034445A"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Light">
    <w:altName w:val="MS Mincho"/>
    <w:panose1 w:val="00000000000000000000"/>
    <w:charset w:val="80"/>
    <w:family w:val="auto"/>
    <w:notTrueType/>
    <w:pitch w:val="default"/>
    <w:sig w:usb0="00000003" w:usb1="08070000" w:usb2="00000010" w:usb3="00000000" w:csb0="00020001"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A2"/>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CAE55" w14:textId="77777777" w:rsidR="0035343D" w:rsidRPr="004D59CA" w:rsidRDefault="0035343D">
    <w:pPr>
      <w:pStyle w:val="Altbilgi"/>
      <w:pBdr>
        <w:top w:val="thinThickSmallGap" w:sz="24" w:space="1" w:color="823B0B" w:themeColor="accent2" w:themeShade="7F"/>
      </w:pBdr>
      <w:rPr>
        <w:rFonts w:ascii="Times New Roman" w:hAnsi="Times New Roman" w:cs="Times New Roman"/>
        <w:color w:val="1F4E79" w:themeColor="accent1" w:themeShade="80"/>
        <w:sz w:val="18"/>
        <w:szCs w:val="18"/>
      </w:rPr>
    </w:pPr>
    <w:r w:rsidRPr="004D59CA">
      <w:rPr>
        <w:rFonts w:ascii="Times New Roman" w:hAnsi="Times New Roman" w:cs="Times New Roman"/>
        <w:color w:val="1F4E79" w:themeColor="accent1" w:themeShade="80"/>
        <w:sz w:val="18"/>
        <w:szCs w:val="18"/>
      </w:rPr>
      <w:t>İktisadi ve İdari Bilimler Fakültesi - İç Değerlendirme Raporu (Ocak 2018)</w:t>
    </w:r>
    <w:r w:rsidRPr="004D59CA">
      <w:rPr>
        <w:rFonts w:ascii="Times New Roman" w:hAnsi="Times New Roman" w:cs="Times New Roman"/>
        <w:color w:val="1F4E79" w:themeColor="accent1" w:themeShade="80"/>
        <w:sz w:val="18"/>
        <w:szCs w:val="18"/>
      </w:rPr>
      <w:ptab w:relativeTo="margin" w:alignment="right" w:leader="none"/>
    </w:r>
    <w:r w:rsidRPr="004D59CA">
      <w:rPr>
        <w:rFonts w:ascii="Times New Roman" w:hAnsi="Times New Roman" w:cs="Times New Roman"/>
        <w:color w:val="1F4E79" w:themeColor="accent1" w:themeShade="80"/>
        <w:sz w:val="18"/>
        <w:szCs w:val="18"/>
      </w:rPr>
      <w:t xml:space="preserve">Sayfa </w:t>
    </w:r>
    <w:r w:rsidRPr="004D59CA">
      <w:rPr>
        <w:rFonts w:ascii="Times New Roman" w:hAnsi="Times New Roman" w:cs="Times New Roman"/>
        <w:color w:val="1F4E79" w:themeColor="accent1" w:themeShade="80"/>
        <w:sz w:val="18"/>
        <w:szCs w:val="18"/>
      </w:rPr>
      <w:fldChar w:fldCharType="begin"/>
    </w:r>
    <w:r w:rsidRPr="004D59CA">
      <w:rPr>
        <w:rFonts w:ascii="Times New Roman" w:hAnsi="Times New Roman" w:cs="Times New Roman"/>
        <w:color w:val="1F4E79" w:themeColor="accent1" w:themeShade="80"/>
        <w:sz w:val="18"/>
        <w:szCs w:val="18"/>
      </w:rPr>
      <w:instrText xml:space="preserve"> PAGE   \* MERGEFORMAT </w:instrText>
    </w:r>
    <w:r w:rsidRPr="004D59CA">
      <w:rPr>
        <w:rFonts w:ascii="Times New Roman" w:hAnsi="Times New Roman" w:cs="Times New Roman"/>
        <w:color w:val="1F4E79" w:themeColor="accent1" w:themeShade="80"/>
        <w:sz w:val="18"/>
        <w:szCs w:val="18"/>
      </w:rPr>
      <w:fldChar w:fldCharType="separate"/>
    </w:r>
    <w:r w:rsidR="00A57500">
      <w:rPr>
        <w:rFonts w:ascii="Times New Roman" w:hAnsi="Times New Roman" w:cs="Times New Roman"/>
        <w:noProof/>
        <w:color w:val="1F4E79" w:themeColor="accent1" w:themeShade="80"/>
        <w:sz w:val="18"/>
        <w:szCs w:val="18"/>
      </w:rPr>
      <w:t>1</w:t>
    </w:r>
    <w:r w:rsidRPr="004D59CA">
      <w:rPr>
        <w:rFonts w:ascii="Times New Roman" w:hAnsi="Times New Roman" w:cs="Times New Roman"/>
        <w:color w:val="1F4E79" w:themeColor="accent1" w:themeShade="80"/>
        <w:sz w:val="18"/>
        <w:szCs w:val="18"/>
      </w:rPr>
      <w:fldChar w:fldCharType="end"/>
    </w:r>
  </w:p>
  <w:p w14:paraId="4538C23A" w14:textId="77777777" w:rsidR="0035343D" w:rsidRPr="008B41E7" w:rsidRDefault="0035343D" w:rsidP="00E86F47">
    <w:pPr>
      <w:pStyle w:val="Altbilgi"/>
      <w:jc w:val="right"/>
    </w:pPr>
  </w:p>
  <w:p w14:paraId="2D80129F" w14:textId="77777777" w:rsidR="0035343D" w:rsidRDefault="003534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9E457" w14:textId="77777777" w:rsidR="0034445A" w:rsidRDefault="0034445A" w:rsidP="003C1BCE">
      <w:pPr>
        <w:spacing w:after="0" w:line="240" w:lineRule="auto"/>
      </w:pPr>
      <w:r>
        <w:separator/>
      </w:r>
    </w:p>
  </w:footnote>
  <w:footnote w:type="continuationSeparator" w:id="0">
    <w:p w14:paraId="03DD5A05" w14:textId="77777777" w:rsidR="0034445A" w:rsidRDefault="0034445A" w:rsidP="003C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BAE"/>
    <w:multiLevelType w:val="multilevel"/>
    <w:tmpl w:val="D50CA5A4"/>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sz w:val="24"/>
      </w:rPr>
    </w:lvl>
  </w:abstractNum>
  <w:abstractNum w:abstractNumId="1">
    <w:nsid w:val="02077D5E"/>
    <w:multiLevelType w:val="hybridMultilevel"/>
    <w:tmpl w:val="B0D43264"/>
    <w:lvl w:ilvl="0" w:tplc="26BC6748">
      <w:start w:val="1"/>
      <w:numFmt w:val="bullet"/>
      <w:lvlText w:val=""/>
      <w:lvlJc w:val="left"/>
      <w:pPr>
        <w:ind w:left="360" w:hanging="360"/>
      </w:pPr>
      <w:rPr>
        <w:rFonts w:ascii="Symbol" w:hAnsi="Symbol" w:hint="default"/>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4CB0459"/>
    <w:multiLevelType w:val="hybridMultilevel"/>
    <w:tmpl w:val="9332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F4127E"/>
    <w:multiLevelType w:val="hybridMultilevel"/>
    <w:tmpl w:val="AEBE62A0"/>
    <w:lvl w:ilvl="0" w:tplc="FF863EE4">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55172"/>
    <w:multiLevelType w:val="multilevel"/>
    <w:tmpl w:val="90FE0140"/>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6">
    <w:nsid w:val="108F695E"/>
    <w:multiLevelType w:val="hybridMultilevel"/>
    <w:tmpl w:val="FBF8F4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0EC5A13"/>
    <w:multiLevelType w:val="hybridMultilevel"/>
    <w:tmpl w:val="C75A7B5A"/>
    <w:lvl w:ilvl="0" w:tplc="5D725BD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6D4BC8"/>
    <w:multiLevelType w:val="multilevel"/>
    <w:tmpl w:val="F8BAA23A"/>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9">
    <w:nsid w:val="17FA180F"/>
    <w:multiLevelType w:val="hybridMultilevel"/>
    <w:tmpl w:val="F9860D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F35E45"/>
    <w:multiLevelType w:val="hybridMultilevel"/>
    <w:tmpl w:val="C1209AB0"/>
    <w:lvl w:ilvl="0" w:tplc="FF863EE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0E1338"/>
    <w:multiLevelType w:val="hybridMultilevel"/>
    <w:tmpl w:val="37A28FDA"/>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892517"/>
    <w:multiLevelType w:val="hybridMultilevel"/>
    <w:tmpl w:val="3956F1A6"/>
    <w:lvl w:ilvl="0" w:tplc="DE90B570">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5">
    <w:nsid w:val="2437019E"/>
    <w:multiLevelType w:val="multilevel"/>
    <w:tmpl w:val="6DCE1424"/>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6">
    <w:nsid w:val="244C2D30"/>
    <w:multiLevelType w:val="multilevel"/>
    <w:tmpl w:val="785A734A"/>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7">
    <w:nsid w:val="27650CD0"/>
    <w:multiLevelType w:val="hybridMultilevel"/>
    <w:tmpl w:val="6BAAF13C"/>
    <w:lvl w:ilvl="0" w:tplc="5D725BDA">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nsid w:val="283F2551"/>
    <w:multiLevelType w:val="hybridMultilevel"/>
    <w:tmpl w:val="6E16A97E"/>
    <w:lvl w:ilvl="0" w:tplc="3DA091A2">
      <w:start w:val="1"/>
      <w:numFmt w:val="lowerLetter"/>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9">
    <w:nsid w:val="28712251"/>
    <w:multiLevelType w:val="multilevel"/>
    <w:tmpl w:val="56A4608C"/>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20">
    <w:nsid w:val="28DC341A"/>
    <w:multiLevelType w:val="hybridMultilevel"/>
    <w:tmpl w:val="0200F520"/>
    <w:lvl w:ilvl="0" w:tplc="710C4316">
      <w:start w:val="3"/>
      <w:numFmt w:val="bullet"/>
      <w:lvlText w:val="-"/>
      <w:lvlJc w:val="left"/>
      <w:pPr>
        <w:ind w:left="502" w:hanging="360"/>
      </w:pPr>
      <w:rPr>
        <w:rFonts w:ascii="Times New Roman" w:eastAsiaTheme="minorHAns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2E5F2563"/>
    <w:multiLevelType w:val="hybridMultilevel"/>
    <w:tmpl w:val="9A8A2FD4"/>
    <w:lvl w:ilvl="0" w:tplc="54C8E92A">
      <w:start w:val="3"/>
      <w:numFmt w:val="bullet"/>
      <w:lvlText w:val="-"/>
      <w:lvlJc w:val="left"/>
      <w:pPr>
        <w:ind w:left="502" w:hanging="360"/>
      </w:pPr>
      <w:rPr>
        <w:rFonts w:ascii="Times New Roman" w:eastAsiaTheme="minorHAns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3">
    <w:nsid w:val="2E6D5484"/>
    <w:multiLevelType w:val="hybridMultilevel"/>
    <w:tmpl w:val="7BAAA41E"/>
    <w:lvl w:ilvl="0" w:tplc="23D4EB8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4">
    <w:nsid w:val="30447089"/>
    <w:multiLevelType w:val="multilevel"/>
    <w:tmpl w:val="0D4676B8"/>
    <w:lvl w:ilvl="0">
      <w:start w:val="1"/>
      <w:numFmt w:val="bullet"/>
      <w:suff w:val="nothing"/>
      <w:lvlText w:val=""/>
      <w:lvlJc w:val="left"/>
      <w:pPr>
        <w:ind w:left="0" w:firstLine="0"/>
      </w:pPr>
      <w:rPr>
        <w:rFonts w:ascii="Wingdings" w:hAnsi="Wingdings" w:cs="Wingdings" w:hint="default"/>
        <w:sz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25">
    <w:nsid w:val="321E7746"/>
    <w:multiLevelType w:val="hybridMultilevel"/>
    <w:tmpl w:val="2550EA96"/>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6">
    <w:nsid w:val="333C2FAF"/>
    <w:multiLevelType w:val="hybridMultilevel"/>
    <w:tmpl w:val="DDFCAF32"/>
    <w:lvl w:ilvl="0" w:tplc="FF863EE4">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75D2994"/>
    <w:multiLevelType w:val="hybridMultilevel"/>
    <w:tmpl w:val="C1209AB0"/>
    <w:lvl w:ilvl="0" w:tplc="FF863EE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3A700D7E"/>
    <w:multiLevelType w:val="hybridMultilevel"/>
    <w:tmpl w:val="86D0614C"/>
    <w:lvl w:ilvl="0" w:tplc="5D725BD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B894279"/>
    <w:multiLevelType w:val="hybridMultilevel"/>
    <w:tmpl w:val="36B4E294"/>
    <w:lvl w:ilvl="0" w:tplc="C1E893B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B944E19"/>
    <w:multiLevelType w:val="hybridMultilevel"/>
    <w:tmpl w:val="C9FE90F6"/>
    <w:lvl w:ilvl="0" w:tplc="5D725BD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C71019B"/>
    <w:multiLevelType w:val="multilevel"/>
    <w:tmpl w:val="6C8A6F06"/>
    <w:lvl w:ilvl="0">
      <w:start w:val="1"/>
      <w:numFmt w:val="bullet"/>
      <w:lvlText w:val="•"/>
      <w:lvlJc w:val="left"/>
      <w:pPr>
        <w:ind w:left="4046" w:hanging="360"/>
      </w:pPr>
      <w:rPr>
        <w:rFonts w:ascii="Arial" w:hAnsi="Arial" w:cs="Arial" w:hint="default"/>
        <w:color w:val="171717"/>
        <w:w w:val="142"/>
        <w:sz w:val="24"/>
        <w:szCs w:val="24"/>
        <w:lang w:val="tr-TR" w:eastAsia="tr-TR" w:bidi="tr-TR"/>
      </w:rPr>
    </w:lvl>
    <w:lvl w:ilvl="1">
      <w:start w:val="1"/>
      <w:numFmt w:val="bullet"/>
      <w:lvlText w:val="•"/>
      <w:lvlJc w:val="left"/>
      <w:pPr>
        <w:ind w:left="4466" w:hanging="360"/>
      </w:pPr>
      <w:rPr>
        <w:rFonts w:ascii="Arial" w:hAnsi="Arial" w:cs="Arial" w:hint="default"/>
        <w:color w:val="171717"/>
        <w:w w:val="142"/>
        <w:sz w:val="24"/>
        <w:szCs w:val="24"/>
        <w:lang w:val="tr-TR" w:eastAsia="tr-TR" w:bidi="tr-TR"/>
      </w:rPr>
    </w:lvl>
    <w:lvl w:ilvl="2">
      <w:start w:val="1"/>
      <w:numFmt w:val="bullet"/>
      <w:lvlText w:val=""/>
      <w:lvlJc w:val="left"/>
      <w:pPr>
        <w:ind w:left="5604" w:hanging="360"/>
      </w:pPr>
      <w:rPr>
        <w:rFonts w:ascii="Symbol" w:hAnsi="Symbol" w:cs="Symbol" w:hint="default"/>
        <w:lang w:val="tr-TR" w:eastAsia="tr-TR" w:bidi="tr-TR"/>
      </w:rPr>
    </w:lvl>
    <w:lvl w:ilvl="3">
      <w:start w:val="1"/>
      <w:numFmt w:val="bullet"/>
      <w:lvlText w:val=""/>
      <w:lvlJc w:val="left"/>
      <w:pPr>
        <w:ind w:left="6742" w:hanging="360"/>
      </w:pPr>
      <w:rPr>
        <w:rFonts w:ascii="Symbol" w:hAnsi="Symbol" w:cs="Symbol" w:hint="default"/>
        <w:lang w:val="tr-TR" w:eastAsia="tr-TR" w:bidi="tr-TR"/>
      </w:rPr>
    </w:lvl>
    <w:lvl w:ilvl="4">
      <w:start w:val="1"/>
      <w:numFmt w:val="bullet"/>
      <w:lvlText w:val=""/>
      <w:lvlJc w:val="left"/>
      <w:pPr>
        <w:ind w:left="7881" w:hanging="360"/>
      </w:pPr>
      <w:rPr>
        <w:rFonts w:ascii="Symbol" w:hAnsi="Symbol" w:cs="Symbol" w:hint="default"/>
        <w:lang w:val="tr-TR" w:eastAsia="tr-TR" w:bidi="tr-TR"/>
      </w:rPr>
    </w:lvl>
    <w:lvl w:ilvl="5">
      <w:start w:val="1"/>
      <w:numFmt w:val="bullet"/>
      <w:lvlText w:val=""/>
      <w:lvlJc w:val="left"/>
      <w:pPr>
        <w:ind w:left="9019" w:hanging="360"/>
      </w:pPr>
      <w:rPr>
        <w:rFonts w:ascii="Symbol" w:hAnsi="Symbol" w:cs="Symbol" w:hint="default"/>
        <w:lang w:val="tr-TR" w:eastAsia="tr-TR" w:bidi="tr-TR"/>
      </w:rPr>
    </w:lvl>
    <w:lvl w:ilvl="6">
      <w:start w:val="1"/>
      <w:numFmt w:val="bullet"/>
      <w:lvlText w:val=""/>
      <w:lvlJc w:val="left"/>
      <w:pPr>
        <w:ind w:left="10158" w:hanging="360"/>
      </w:pPr>
      <w:rPr>
        <w:rFonts w:ascii="Symbol" w:hAnsi="Symbol" w:cs="Symbol" w:hint="default"/>
        <w:lang w:val="tr-TR" w:eastAsia="tr-TR" w:bidi="tr-TR"/>
      </w:rPr>
    </w:lvl>
    <w:lvl w:ilvl="7">
      <w:start w:val="1"/>
      <w:numFmt w:val="bullet"/>
      <w:lvlText w:val=""/>
      <w:lvlJc w:val="left"/>
      <w:pPr>
        <w:ind w:left="11296" w:hanging="360"/>
      </w:pPr>
      <w:rPr>
        <w:rFonts w:ascii="Symbol" w:hAnsi="Symbol" w:cs="Symbol" w:hint="default"/>
        <w:lang w:val="tr-TR" w:eastAsia="tr-TR" w:bidi="tr-TR"/>
      </w:rPr>
    </w:lvl>
    <w:lvl w:ilvl="8">
      <w:start w:val="1"/>
      <w:numFmt w:val="bullet"/>
      <w:lvlText w:val=""/>
      <w:lvlJc w:val="left"/>
      <w:pPr>
        <w:ind w:left="12435" w:hanging="360"/>
      </w:pPr>
      <w:rPr>
        <w:rFonts w:ascii="Symbol" w:hAnsi="Symbol" w:cs="Symbol" w:hint="default"/>
        <w:lang w:val="tr-TR" w:eastAsia="tr-TR" w:bidi="tr-TR"/>
      </w:rPr>
    </w:lvl>
  </w:abstractNum>
  <w:abstractNum w:abstractNumId="33">
    <w:nsid w:val="3D95443D"/>
    <w:multiLevelType w:val="hybridMultilevel"/>
    <w:tmpl w:val="49A47564"/>
    <w:lvl w:ilvl="0" w:tplc="1B1C5206">
      <w:numFmt w:val="bullet"/>
      <w:lvlText w:val="•"/>
      <w:lvlJc w:val="left"/>
      <w:pPr>
        <w:ind w:left="502" w:hanging="360"/>
      </w:pPr>
      <w:rPr>
        <w:rFonts w:ascii="Arial" w:eastAsia="Arial" w:hAnsi="Arial" w:cs="Arial" w:hint="default"/>
        <w:color w:val="171717"/>
        <w:w w:val="142"/>
        <w:sz w:val="24"/>
        <w:szCs w:val="24"/>
        <w:lang w:val="tr-TR" w:eastAsia="tr-TR" w:bidi="tr-TR"/>
      </w:rPr>
    </w:lvl>
    <w:lvl w:ilvl="1" w:tplc="25BE46A8">
      <w:numFmt w:val="bullet"/>
      <w:lvlText w:val="•"/>
      <w:lvlJc w:val="left"/>
      <w:pPr>
        <w:ind w:left="922" w:hanging="360"/>
      </w:pPr>
      <w:rPr>
        <w:rFonts w:ascii="Arial" w:eastAsia="Arial" w:hAnsi="Arial" w:cs="Arial" w:hint="default"/>
        <w:color w:val="171717"/>
        <w:w w:val="142"/>
        <w:sz w:val="24"/>
        <w:szCs w:val="24"/>
        <w:lang w:val="tr-TR" w:eastAsia="tr-TR" w:bidi="tr-TR"/>
      </w:rPr>
    </w:lvl>
    <w:lvl w:ilvl="2" w:tplc="099ABDBC">
      <w:numFmt w:val="bullet"/>
      <w:lvlText w:val="•"/>
      <w:lvlJc w:val="left"/>
      <w:pPr>
        <w:ind w:left="2060" w:hanging="360"/>
      </w:pPr>
      <w:rPr>
        <w:rFonts w:hint="default"/>
        <w:lang w:val="tr-TR" w:eastAsia="tr-TR" w:bidi="tr-TR"/>
      </w:rPr>
    </w:lvl>
    <w:lvl w:ilvl="3" w:tplc="5D5C096E">
      <w:numFmt w:val="bullet"/>
      <w:lvlText w:val="•"/>
      <w:lvlJc w:val="left"/>
      <w:pPr>
        <w:ind w:left="3198" w:hanging="360"/>
      </w:pPr>
      <w:rPr>
        <w:rFonts w:hint="default"/>
        <w:lang w:val="tr-TR" w:eastAsia="tr-TR" w:bidi="tr-TR"/>
      </w:rPr>
    </w:lvl>
    <w:lvl w:ilvl="4" w:tplc="1C5671DA">
      <w:numFmt w:val="bullet"/>
      <w:lvlText w:val="•"/>
      <w:lvlJc w:val="left"/>
      <w:pPr>
        <w:ind w:left="4337" w:hanging="360"/>
      </w:pPr>
      <w:rPr>
        <w:rFonts w:hint="default"/>
        <w:lang w:val="tr-TR" w:eastAsia="tr-TR" w:bidi="tr-TR"/>
      </w:rPr>
    </w:lvl>
    <w:lvl w:ilvl="5" w:tplc="58C6F4AA">
      <w:numFmt w:val="bullet"/>
      <w:lvlText w:val="•"/>
      <w:lvlJc w:val="left"/>
      <w:pPr>
        <w:ind w:left="5475" w:hanging="360"/>
      </w:pPr>
      <w:rPr>
        <w:rFonts w:hint="default"/>
        <w:lang w:val="tr-TR" w:eastAsia="tr-TR" w:bidi="tr-TR"/>
      </w:rPr>
    </w:lvl>
    <w:lvl w:ilvl="6" w:tplc="D43CB8EC">
      <w:numFmt w:val="bullet"/>
      <w:lvlText w:val="•"/>
      <w:lvlJc w:val="left"/>
      <w:pPr>
        <w:ind w:left="6614" w:hanging="360"/>
      </w:pPr>
      <w:rPr>
        <w:rFonts w:hint="default"/>
        <w:lang w:val="tr-TR" w:eastAsia="tr-TR" w:bidi="tr-TR"/>
      </w:rPr>
    </w:lvl>
    <w:lvl w:ilvl="7" w:tplc="C47C6356">
      <w:numFmt w:val="bullet"/>
      <w:lvlText w:val="•"/>
      <w:lvlJc w:val="left"/>
      <w:pPr>
        <w:ind w:left="7752" w:hanging="360"/>
      </w:pPr>
      <w:rPr>
        <w:rFonts w:hint="default"/>
        <w:lang w:val="tr-TR" w:eastAsia="tr-TR" w:bidi="tr-TR"/>
      </w:rPr>
    </w:lvl>
    <w:lvl w:ilvl="8" w:tplc="3F8AF81C">
      <w:numFmt w:val="bullet"/>
      <w:lvlText w:val="•"/>
      <w:lvlJc w:val="left"/>
      <w:pPr>
        <w:ind w:left="8891" w:hanging="360"/>
      </w:pPr>
      <w:rPr>
        <w:rFonts w:hint="default"/>
        <w:lang w:val="tr-TR" w:eastAsia="tr-TR" w:bidi="tr-TR"/>
      </w:rPr>
    </w:lvl>
  </w:abstractNum>
  <w:abstractNum w:abstractNumId="34">
    <w:nsid w:val="3E033DD4"/>
    <w:multiLevelType w:val="hybridMultilevel"/>
    <w:tmpl w:val="FCF624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59B0CD7"/>
    <w:multiLevelType w:val="hybridMultilevel"/>
    <w:tmpl w:val="8CF2C1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7C928B7"/>
    <w:multiLevelType w:val="hybridMultilevel"/>
    <w:tmpl w:val="5CD8581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7">
    <w:nsid w:val="51143551"/>
    <w:multiLevelType w:val="hybridMultilevel"/>
    <w:tmpl w:val="02A4B2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4AB7564"/>
    <w:multiLevelType w:val="hybridMultilevel"/>
    <w:tmpl w:val="B912774C"/>
    <w:lvl w:ilvl="0" w:tplc="5D725BD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AFC3FAC"/>
    <w:multiLevelType w:val="hybridMultilevel"/>
    <w:tmpl w:val="C8D64C94"/>
    <w:lvl w:ilvl="0" w:tplc="5D725BD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4">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3567C53"/>
    <w:multiLevelType w:val="hybridMultilevel"/>
    <w:tmpl w:val="8488F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7">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D835F1E"/>
    <w:multiLevelType w:val="hybridMultilevel"/>
    <w:tmpl w:val="7E0C071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44"/>
  </w:num>
  <w:num w:numId="2">
    <w:abstractNumId w:val="30"/>
  </w:num>
  <w:num w:numId="3">
    <w:abstractNumId w:val="11"/>
  </w:num>
  <w:num w:numId="4">
    <w:abstractNumId w:val="42"/>
  </w:num>
  <w:num w:numId="5">
    <w:abstractNumId w:val="41"/>
  </w:num>
  <w:num w:numId="6">
    <w:abstractNumId w:val="43"/>
  </w:num>
  <w:num w:numId="7">
    <w:abstractNumId w:val="21"/>
  </w:num>
  <w:num w:numId="8">
    <w:abstractNumId w:val="39"/>
  </w:num>
  <w:num w:numId="9">
    <w:abstractNumId w:val="4"/>
  </w:num>
  <w:num w:numId="10">
    <w:abstractNumId w:val="46"/>
  </w:num>
  <w:num w:numId="11">
    <w:abstractNumId w:val="27"/>
  </w:num>
  <w:num w:numId="12">
    <w:abstractNumId w:val="13"/>
  </w:num>
  <w:num w:numId="13">
    <w:abstractNumId w:val="47"/>
  </w:num>
  <w:num w:numId="14">
    <w:abstractNumId w:val="14"/>
  </w:num>
  <w:num w:numId="15">
    <w:abstractNumId w:val="19"/>
  </w:num>
  <w:num w:numId="16">
    <w:abstractNumId w:val="24"/>
  </w:num>
  <w:num w:numId="17">
    <w:abstractNumId w:val="0"/>
  </w:num>
  <w:num w:numId="18">
    <w:abstractNumId w:val="8"/>
  </w:num>
  <w:num w:numId="19">
    <w:abstractNumId w:val="5"/>
  </w:num>
  <w:num w:numId="20">
    <w:abstractNumId w:val="16"/>
  </w:num>
  <w:num w:numId="21">
    <w:abstractNumId w:val="15"/>
  </w:num>
  <w:num w:numId="22">
    <w:abstractNumId w:val="17"/>
  </w:num>
  <w:num w:numId="23">
    <w:abstractNumId w:val="7"/>
  </w:num>
  <w:num w:numId="24">
    <w:abstractNumId w:val="31"/>
  </w:num>
  <w:num w:numId="25">
    <w:abstractNumId w:val="38"/>
  </w:num>
  <w:num w:numId="26">
    <w:abstractNumId w:val="40"/>
  </w:num>
  <w:num w:numId="27">
    <w:abstractNumId w:val="29"/>
  </w:num>
  <w:num w:numId="28">
    <w:abstractNumId w:val="23"/>
  </w:num>
  <w:num w:numId="29">
    <w:abstractNumId w:val="33"/>
  </w:num>
  <w:num w:numId="30">
    <w:abstractNumId w:val="32"/>
  </w:num>
  <w:num w:numId="31">
    <w:abstractNumId w:val="22"/>
  </w:num>
  <w:num w:numId="32">
    <w:abstractNumId w:val="20"/>
  </w:num>
  <w:num w:numId="33">
    <w:abstractNumId w:val="2"/>
  </w:num>
  <w:num w:numId="34">
    <w:abstractNumId w:val="9"/>
  </w:num>
  <w:num w:numId="35">
    <w:abstractNumId w:val="45"/>
  </w:num>
  <w:num w:numId="36">
    <w:abstractNumId w:val="12"/>
  </w:num>
  <w:num w:numId="37">
    <w:abstractNumId w:val="28"/>
  </w:num>
  <w:num w:numId="38">
    <w:abstractNumId w:val="18"/>
  </w:num>
  <w:num w:numId="39">
    <w:abstractNumId w:val="10"/>
  </w:num>
  <w:num w:numId="40">
    <w:abstractNumId w:val="3"/>
  </w:num>
  <w:num w:numId="41">
    <w:abstractNumId w:val="26"/>
  </w:num>
  <w:num w:numId="42">
    <w:abstractNumId w:val="34"/>
  </w:num>
  <w:num w:numId="43">
    <w:abstractNumId w:val="6"/>
  </w:num>
  <w:num w:numId="44">
    <w:abstractNumId w:val="48"/>
  </w:num>
  <w:num w:numId="45">
    <w:abstractNumId w:val="37"/>
  </w:num>
  <w:num w:numId="46">
    <w:abstractNumId w:val="36"/>
  </w:num>
  <w:num w:numId="47">
    <w:abstractNumId w:val="35"/>
  </w:num>
  <w:num w:numId="48">
    <w:abstractNumId w:val="25"/>
  </w:num>
  <w:num w:numId="4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A"/>
    <w:rsid w:val="000009D8"/>
    <w:rsid w:val="00003C41"/>
    <w:rsid w:val="00012011"/>
    <w:rsid w:val="00015EAE"/>
    <w:rsid w:val="00016A6D"/>
    <w:rsid w:val="00023582"/>
    <w:rsid w:val="00026C14"/>
    <w:rsid w:val="00027B8A"/>
    <w:rsid w:val="00027CD9"/>
    <w:rsid w:val="00035AAC"/>
    <w:rsid w:val="0004157C"/>
    <w:rsid w:val="000436C7"/>
    <w:rsid w:val="000441FA"/>
    <w:rsid w:val="00047E06"/>
    <w:rsid w:val="00054918"/>
    <w:rsid w:val="00057214"/>
    <w:rsid w:val="00060AD0"/>
    <w:rsid w:val="00062D40"/>
    <w:rsid w:val="00072285"/>
    <w:rsid w:val="000736C1"/>
    <w:rsid w:val="00074EA4"/>
    <w:rsid w:val="00077E04"/>
    <w:rsid w:val="0008040C"/>
    <w:rsid w:val="00090E99"/>
    <w:rsid w:val="00095775"/>
    <w:rsid w:val="000969FC"/>
    <w:rsid w:val="000A0D4E"/>
    <w:rsid w:val="000A75C9"/>
    <w:rsid w:val="000B1607"/>
    <w:rsid w:val="000B2E07"/>
    <w:rsid w:val="000B2E9F"/>
    <w:rsid w:val="000B575F"/>
    <w:rsid w:val="000B69B4"/>
    <w:rsid w:val="000C073A"/>
    <w:rsid w:val="000C0908"/>
    <w:rsid w:val="000C098D"/>
    <w:rsid w:val="000C0AA9"/>
    <w:rsid w:val="000F128F"/>
    <w:rsid w:val="000F62F8"/>
    <w:rsid w:val="00103A77"/>
    <w:rsid w:val="00106049"/>
    <w:rsid w:val="00107EFA"/>
    <w:rsid w:val="0011188E"/>
    <w:rsid w:val="00112985"/>
    <w:rsid w:val="00115F1C"/>
    <w:rsid w:val="00117637"/>
    <w:rsid w:val="001228BB"/>
    <w:rsid w:val="00125D2D"/>
    <w:rsid w:val="001269ED"/>
    <w:rsid w:val="00131C5A"/>
    <w:rsid w:val="001320A8"/>
    <w:rsid w:val="00135C1C"/>
    <w:rsid w:val="0013656B"/>
    <w:rsid w:val="00136776"/>
    <w:rsid w:val="00140835"/>
    <w:rsid w:val="00140E3C"/>
    <w:rsid w:val="00144BD6"/>
    <w:rsid w:val="001533EB"/>
    <w:rsid w:val="001575BA"/>
    <w:rsid w:val="001610B3"/>
    <w:rsid w:val="00163250"/>
    <w:rsid w:val="001729FF"/>
    <w:rsid w:val="00175159"/>
    <w:rsid w:val="00175CEE"/>
    <w:rsid w:val="00176996"/>
    <w:rsid w:val="001770B6"/>
    <w:rsid w:val="001772D0"/>
    <w:rsid w:val="00180585"/>
    <w:rsid w:val="001809A0"/>
    <w:rsid w:val="00181C0F"/>
    <w:rsid w:val="00184C91"/>
    <w:rsid w:val="00186377"/>
    <w:rsid w:val="00187953"/>
    <w:rsid w:val="00195D2A"/>
    <w:rsid w:val="001A1CA3"/>
    <w:rsid w:val="001A6444"/>
    <w:rsid w:val="001B4225"/>
    <w:rsid w:val="001B50FA"/>
    <w:rsid w:val="001B6916"/>
    <w:rsid w:val="001C4314"/>
    <w:rsid w:val="001C4F44"/>
    <w:rsid w:val="001C7665"/>
    <w:rsid w:val="001D249A"/>
    <w:rsid w:val="001D41E4"/>
    <w:rsid w:val="001D6BF5"/>
    <w:rsid w:val="001E4596"/>
    <w:rsid w:val="001E6EE3"/>
    <w:rsid w:val="001F0850"/>
    <w:rsid w:val="001F30F6"/>
    <w:rsid w:val="001F4170"/>
    <w:rsid w:val="0020008D"/>
    <w:rsid w:val="002022EE"/>
    <w:rsid w:val="00202F13"/>
    <w:rsid w:val="00204F00"/>
    <w:rsid w:val="00210535"/>
    <w:rsid w:val="00217859"/>
    <w:rsid w:val="00221618"/>
    <w:rsid w:val="00224CD1"/>
    <w:rsid w:val="00231848"/>
    <w:rsid w:val="002329F9"/>
    <w:rsid w:val="00234985"/>
    <w:rsid w:val="002379F7"/>
    <w:rsid w:val="00240440"/>
    <w:rsid w:val="00240B54"/>
    <w:rsid w:val="002411F7"/>
    <w:rsid w:val="002414E8"/>
    <w:rsid w:val="00243DDE"/>
    <w:rsid w:val="00244B5C"/>
    <w:rsid w:val="00247BBF"/>
    <w:rsid w:val="00250A51"/>
    <w:rsid w:val="00252B78"/>
    <w:rsid w:val="00261267"/>
    <w:rsid w:val="00262B01"/>
    <w:rsid w:val="00264125"/>
    <w:rsid w:val="00264F5A"/>
    <w:rsid w:val="00266F1E"/>
    <w:rsid w:val="00271A1C"/>
    <w:rsid w:val="002777BC"/>
    <w:rsid w:val="00280FD6"/>
    <w:rsid w:val="00290541"/>
    <w:rsid w:val="00290CDC"/>
    <w:rsid w:val="00293046"/>
    <w:rsid w:val="00293BA5"/>
    <w:rsid w:val="00296483"/>
    <w:rsid w:val="00296635"/>
    <w:rsid w:val="002A3375"/>
    <w:rsid w:val="002A5BBC"/>
    <w:rsid w:val="002B0F27"/>
    <w:rsid w:val="002B4A94"/>
    <w:rsid w:val="002B4B66"/>
    <w:rsid w:val="002C0AB3"/>
    <w:rsid w:val="002C1759"/>
    <w:rsid w:val="002C25F8"/>
    <w:rsid w:val="002C4662"/>
    <w:rsid w:val="002D0D27"/>
    <w:rsid w:val="002D5532"/>
    <w:rsid w:val="002D6B39"/>
    <w:rsid w:val="002D6E81"/>
    <w:rsid w:val="002D7420"/>
    <w:rsid w:val="002D7964"/>
    <w:rsid w:val="002E0358"/>
    <w:rsid w:val="002E0A24"/>
    <w:rsid w:val="002E3D0B"/>
    <w:rsid w:val="002E5E79"/>
    <w:rsid w:val="002F3381"/>
    <w:rsid w:val="002F5AC5"/>
    <w:rsid w:val="00304DE0"/>
    <w:rsid w:val="00311A1F"/>
    <w:rsid w:val="00312928"/>
    <w:rsid w:val="00312A1A"/>
    <w:rsid w:val="00315297"/>
    <w:rsid w:val="00315557"/>
    <w:rsid w:val="00315BF2"/>
    <w:rsid w:val="00315E20"/>
    <w:rsid w:val="00315FB1"/>
    <w:rsid w:val="00316EAA"/>
    <w:rsid w:val="00323B24"/>
    <w:rsid w:val="00335D11"/>
    <w:rsid w:val="00341D6A"/>
    <w:rsid w:val="00341D6F"/>
    <w:rsid w:val="00342573"/>
    <w:rsid w:val="0034445A"/>
    <w:rsid w:val="00344706"/>
    <w:rsid w:val="00344E77"/>
    <w:rsid w:val="00346555"/>
    <w:rsid w:val="003468E4"/>
    <w:rsid w:val="00352D79"/>
    <w:rsid w:val="0035343D"/>
    <w:rsid w:val="003546C8"/>
    <w:rsid w:val="00357431"/>
    <w:rsid w:val="003576AF"/>
    <w:rsid w:val="00363115"/>
    <w:rsid w:val="0038198C"/>
    <w:rsid w:val="00382AF8"/>
    <w:rsid w:val="0038792F"/>
    <w:rsid w:val="00390925"/>
    <w:rsid w:val="003919A7"/>
    <w:rsid w:val="003970B5"/>
    <w:rsid w:val="003A1575"/>
    <w:rsid w:val="003A3CA3"/>
    <w:rsid w:val="003A45A4"/>
    <w:rsid w:val="003A5CE8"/>
    <w:rsid w:val="003A5DAA"/>
    <w:rsid w:val="003A60B8"/>
    <w:rsid w:val="003A70CC"/>
    <w:rsid w:val="003C0BC1"/>
    <w:rsid w:val="003C1BCE"/>
    <w:rsid w:val="003C2271"/>
    <w:rsid w:val="003C40F1"/>
    <w:rsid w:val="003C5E5F"/>
    <w:rsid w:val="003C7225"/>
    <w:rsid w:val="003D08A4"/>
    <w:rsid w:val="003D5977"/>
    <w:rsid w:val="003D5DB2"/>
    <w:rsid w:val="003D6623"/>
    <w:rsid w:val="003E3446"/>
    <w:rsid w:val="003E7C57"/>
    <w:rsid w:val="003F28B4"/>
    <w:rsid w:val="003F2AB2"/>
    <w:rsid w:val="003F72BF"/>
    <w:rsid w:val="004009A8"/>
    <w:rsid w:val="00401101"/>
    <w:rsid w:val="004018FF"/>
    <w:rsid w:val="00405314"/>
    <w:rsid w:val="00405C32"/>
    <w:rsid w:val="00405EDE"/>
    <w:rsid w:val="00417DA6"/>
    <w:rsid w:val="00430AAD"/>
    <w:rsid w:val="004328B3"/>
    <w:rsid w:val="004334FE"/>
    <w:rsid w:val="004352B8"/>
    <w:rsid w:val="00435C55"/>
    <w:rsid w:val="00444590"/>
    <w:rsid w:val="004452A5"/>
    <w:rsid w:val="00445903"/>
    <w:rsid w:val="004515E1"/>
    <w:rsid w:val="0045166E"/>
    <w:rsid w:val="00452FD9"/>
    <w:rsid w:val="00454A69"/>
    <w:rsid w:val="00460C67"/>
    <w:rsid w:val="004616AF"/>
    <w:rsid w:val="00462FE0"/>
    <w:rsid w:val="00470AAE"/>
    <w:rsid w:val="00474BAD"/>
    <w:rsid w:val="0048578C"/>
    <w:rsid w:val="00487176"/>
    <w:rsid w:val="00487AD6"/>
    <w:rsid w:val="00491194"/>
    <w:rsid w:val="00492689"/>
    <w:rsid w:val="004938DB"/>
    <w:rsid w:val="00495AA8"/>
    <w:rsid w:val="00496B51"/>
    <w:rsid w:val="004A6D3A"/>
    <w:rsid w:val="004A7D75"/>
    <w:rsid w:val="004B196A"/>
    <w:rsid w:val="004B5342"/>
    <w:rsid w:val="004C0BDD"/>
    <w:rsid w:val="004C2482"/>
    <w:rsid w:val="004C2F4C"/>
    <w:rsid w:val="004C6B83"/>
    <w:rsid w:val="004D0752"/>
    <w:rsid w:val="004D49F8"/>
    <w:rsid w:val="004D50CE"/>
    <w:rsid w:val="004D59CA"/>
    <w:rsid w:val="004E5DE5"/>
    <w:rsid w:val="004F120D"/>
    <w:rsid w:val="004F730D"/>
    <w:rsid w:val="004F7C17"/>
    <w:rsid w:val="0050361D"/>
    <w:rsid w:val="00503A7A"/>
    <w:rsid w:val="00504506"/>
    <w:rsid w:val="00510BFD"/>
    <w:rsid w:val="00522233"/>
    <w:rsid w:val="0054457F"/>
    <w:rsid w:val="00545BDD"/>
    <w:rsid w:val="005476BB"/>
    <w:rsid w:val="00551717"/>
    <w:rsid w:val="00554A61"/>
    <w:rsid w:val="00554AC5"/>
    <w:rsid w:val="005565FD"/>
    <w:rsid w:val="005576F9"/>
    <w:rsid w:val="00557F95"/>
    <w:rsid w:val="0056641E"/>
    <w:rsid w:val="00567E10"/>
    <w:rsid w:val="005710B5"/>
    <w:rsid w:val="005739F2"/>
    <w:rsid w:val="005767DC"/>
    <w:rsid w:val="005924BE"/>
    <w:rsid w:val="005968DC"/>
    <w:rsid w:val="005A529E"/>
    <w:rsid w:val="005B00AD"/>
    <w:rsid w:val="005B0A5A"/>
    <w:rsid w:val="005B3F7A"/>
    <w:rsid w:val="005B4E29"/>
    <w:rsid w:val="005B664B"/>
    <w:rsid w:val="005C3FF0"/>
    <w:rsid w:val="005C65BD"/>
    <w:rsid w:val="005D0E55"/>
    <w:rsid w:val="005D56FC"/>
    <w:rsid w:val="005D6D44"/>
    <w:rsid w:val="005F1D90"/>
    <w:rsid w:val="005F790F"/>
    <w:rsid w:val="00601CBB"/>
    <w:rsid w:val="006070AE"/>
    <w:rsid w:val="00607C2D"/>
    <w:rsid w:val="0061353C"/>
    <w:rsid w:val="006138E6"/>
    <w:rsid w:val="00621565"/>
    <w:rsid w:val="00621DFD"/>
    <w:rsid w:val="00621FE1"/>
    <w:rsid w:val="00625B7C"/>
    <w:rsid w:val="0062700E"/>
    <w:rsid w:val="006325BB"/>
    <w:rsid w:val="00632B30"/>
    <w:rsid w:val="0063394F"/>
    <w:rsid w:val="00647E4F"/>
    <w:rsid w:val="00656B1A"/>
    <w:rsid w:val="00667237"/>
    <w:rsid w:val="00667ED5"/>
    <w:rsid w:val="006735D9"/>
    <w:rsid w:val="0067693D"/>
    <w:rsid w:val="00680AF5"/>
    <w:rsid w:val="00682B07"/>
    <w:rsid w:val="0068369B"/>
    <w:rsid w:val="00685846"/>
    <w:rsid w:val="00685C1D"/>
    <w:rsid w:val="006872CA"/>
    <w:rsid w:val="00687ADA"/>
    <w:rsid w:val="00687E4D"/>
    <w:rsid w:val="00687EF2"/>
    <w:rsid w:val="006904BD"/>
    <w:rsid w:val="006A1A28"/>
    <w:rsid w:val="006A53E4"/>
    <w:rsid w:val="006B55AF"/>
    <w:rsid w:val="006B7A52"/>
    <w:rsid w:val="006C3A4B"/>
    <w:rsid w:val="006C4981"/>
    <w:rsid w:val="006C4A06"/>
    <w:rsid w:val="006C57E2"/>
    <w:rsid w:val="006C735F"/>
    <w:rsid w:val="006D2B73"/>
    <w:rsid w:val="006D55BC"/>
    <w:rsid w:val="006D60E6"/>
    <w:rsid w:val="006E4414"/>
    <w:rsid w:val="006E4DBD"/>
    <w:rsid w:val="006E6F1C"/>
    <w:rsid w:val="006F5BC6"/>
    <w:rsid w:val="00714DED"/>
    <w:rsid w:val="00715C4D"/>
    <w:rsid w:val="00716658"/>
    <w:rsid w:val="00717C55"/>
    <w:rsid w:val="00720466"/>
    <w:rsid w:val="007214EA"/>
    <w:rsid w:val="007221F6"/>
    <w:rsid w:val="0072671E"/>
    <w:rsid w:val="00730B7F"/>
    <w:rsid w:val="00735260"/>
    <w:rsid w:val="0075039B"/>
    <w:rsid w:val="00750C10"/>
    <w:rsid w:val="00751010"/>
    <w:rsid w:val="007510A7"/>
    <w:rsid w:val="00752ADC"/>
    <w:rsid w:val="00757075"/>
    <w:rsid w:val="00762C29"/>
    <w:rsid w:val="00762FBC"/>
    <w:rsid w:val="0076467E"/>
    <w:rsid w:val="00770EB5"/>
    <w:rsid w:val="00773586"/>
    <w:rsid w:val="00775594"/>
    <w:rsid w:val="00776AAA"/>
    <w:rsid w:val="0078003D"/>
    <w:rsid w:val="00780A18"/>
    <w:rsid w:val="00786639"/>
    <w:rsid w:val="00793C43"/>
    <w:rsid w:val="00795406"/>
    <w:rsid w:val="007962AD"/>
    <w:rsid w:val="00797E34"/>
    <w:rsid w:val="007A252E"/>
    <w:rsid w:val="007A5BF2"/>
    <w:rsid w:val="007A6889"/>
    <w:rsid w:val="007A7A0C"/>
    <w:rsid w:val="007B48EA"/>
    <w:rsid w:val="007B5FB8"/>
    <w:rsid w:val="007B6B33"/>
    <w:rsid w:val="007C073F"/>
    <w:rsid w:val="007C3508"/>
    <w:rsid w:val="007D2347"/>
    <w:rsid w:val="007D7C0A"/>
    <w:rsid w:val="007E0068"/>
    <w:rsid w:val="007F145B"/>
    <w:rsid w:val="007F6754"/>
    <w:rsid w:val="0080613A"/>
    <w:rsid w:val="00806423"/>
    <w:rsid w:val="00806FC2"/>
    <w:rsid w:val="00811B31"/>
    <w:rsid w:val="00811F62"/>
    <w:rsid w:val="00813C55"/>
    <w:rsid w:val="008147C5"/>
    <w:rsid w:val="00824302"/>
    <w:rsid w:val="0083607B"/>
    <w:rsid w:val="00837346"/>
    <w:rsid w:val="008426ED"/>
    <w:rsid w:val="00842930"/>
    <w:rsid w:val="00843284"/>
    <w:rsid w:val="008451C4"/>
    <w:rsid w:val="00850B9B"/>
    <w:rsid w:val="00852ABB"/>
    <w:rsid w:val="00852C43"/>
    <w:rsid w:val="00857BA0"/>
    <w:rsid w:val="0087148B"/>
    <w:rsid w:val="00876A2F"/>
    <w:rsid w:val="0087707F"/>
    <w:rsid w:val="008901A5"/>
    <w:rsid w:val="00890899"/>
    <w:rsid w:val="00890F1E"/>
    <w:rsid w:val="0089301A"/>
    <w:rsid w:val="00896459"/>
    <w:rsid w:val="00896989"/>
    <w:rsid w:val="008A03A7"/>
    <w:rsid w:val="008A0EF1"/>
    <w:rsid w:val="008A44E2"/>
    <w:rsid w:val="008A4FDD"/>
    <w:rsid w:val="008A50C9"/>
    <w:rsid w:val="008A7B99"/>
    <w:rsid w:val="008B0D81"/>
    <w:rsid w:val="008B3D5B"/>
    <w:rsid w:val="008B41E7"/>
    <w:rsid w:val="008B6C1D"/>
    <w:rsid w:val="008C2918"/>
    <w:rsid w:val="008C7009"/>
    <w:rsid w:val="008D1575"/>
    <w:rsid w:val="008D160D"/>
    <w:rsid w:val="008D3E58"/>
    <w:rsid w:val="008D4E5C"/>
    <w:rsid w:val="008D68B5"/>
    <w:rsid w:val="008D78A0"/>
    <w:rsid w:val="008E127A"/>
    <w:rsid w:val="008F0142"/>
    <w:rsid w:val="008F39E9"/>
    <w:rsid w:val="008F4508"/>
    <w:rsid w:val="00901688"/>
    <w:rsid w:val="0090186E"/>
    <w:rsid w:val="00902211"/>
    <w:rsid w:val="00910541"/>
    <w:rsid w:val="00920369"/>
    <w:rsid w:val="00920FC1"/>
    <w:rsid w:val="00926AD0"/>
    <w:rsid w:val="00927D4B"/>
    <w:rsid w:val="00931C02"/>
    <w:rsid w:val="00932368"/>
    <w:rsid w:val="009337B6"/>
    <w:rsid w:val="009371B7"/>
    <w:rsid w:val="00937C59"/>
    <w:rsid w:val="00944E7D"/>
    <w:rsid w:val="00947545"/>
    <w:rsid w:val="00950082"/>
    <w:rsid w:val="009503C1"/>
    <w:rsid w:val="00951FF4"/>
    <w:rsid w:val="00954193"/>
    <w:rsid w:val="009561A0"/>
    <w:rsid w:val="009564D1"/>
    <w:rsid w:val="009605BF"/>
    <w:rsid w:val="00962DDB"/>
    <w:rsid w:val="00963287"/>
    <w:rsid w:val="0096588B"/>
    <w:rsid w:val="009808FC"/>
    <w:rsid w:val="009827A2"/>
    <w:rsid w:val="00983CFA"/>
    <w:rsid w:val="00987376"/>
    <w:rsid w:val="009900FC"/>
    <w:rsid w:val="0099202D"/>
    <w:rsid w:val="009967C0"/>
    <w:rsid w:val="009A7D46"/>
    <w:rsid w:val="009B0DE5"/>
    <w:rsid w:val="009B2A80"/>
    <w:rsid w:val="009B45DF"/>
    <w:rsid w:val="009C04F6"/>
    <w:rsid w:val="009C0D76"/>
    <w:rsid w:val="009C3587"/>
    <w:rsid w:val="009D5625"/>
    <w:rsid w:val="009E2659"/>
    <w:rsid w:val="009E4838"/>
    <w:rsid w:val="009E5784"/>
    <w:rsid w:val="009F0A00"/>
    <w:rsid w:val="009F0F0C"/>
    <w:rsid w:val="009F15E0"/>
    <w:rsid w:val="009F3179"/>
    <w:rsid w:val="009F6DCC"/>
    <w:rsid w:val="00A018B8"/>
    <w:rsid w:val="00A01FEE"/>
    <w:rsid w:val="00A03ED6"/>
    <w:rsid w:val="00A14B92"/>
    <w:rsid w:val="00A14F93"/>
    <w:rsid w:val="00A1717D"/>
    <w:rsid w:val="00A21AFE"/>
    <w:rsid w:val="00A22469"/>
    <w:rsid w:val="00A247BA"/>
    <w:rsid w:val="00A24B92"/>
    <w:rsid w:val="00A25291"/>
    <w:rsid w:val="00A31172"/>
    <w:rsid w:val="00A3412E"/>
    <w:rsid w:val="00A37120"/>
    <w:rsid w:val="00A4434D"/>
    <w:rsid w:val="00A445BC"/>
    <w:rsid w:val="00A4482F"/>
    <w:rsid w:val="00A46829"/>
    <w:rsid w:val="00A509A6"/>
    <w:rsid w:val="00A521BB"/>
    <w:rsid w:val="00A55418"/>
    <w:rsid w:val="00A568E5"/>
    <w:rsid w:val="00A57500"/>
    <w:rsid w:val="00A61415"/>
    <w:rsid w:val="00A62249"/>
    <w:rsid w:val="00A649B0"/>
    <w:rsid w:val="00A71957"/>
    <w:rsid w:val="00A81012"/>
    <w:rsid w:val="00A850E6"/>
    <w:rsid w:val="00A9008B"/>
    <w:rsid w:val="00A9097A"/>
    <w:rsid w:val="00A92436"/>
    <w:rsid w:val="00AA1D58"/>
    <w:rsid w:val="00AA4EAE"/>
    <w:rsid w:val="00AA7D0C"/>
    <w:rsid w:val="00AB131F"/>
    <w:rsid w:val="00AB24E0"/>
    <w:rsid w:val="00AB2AD2"/>
    <w:rsid w:val="00AB35D5"/>
    <w:rsid w:val="00AB4036"/>
    <w:rsid w:val="00AB47BD"/>
    <w:rsid w:val="00AB77EC"/>
    <w:rsid w:val="00AC48A6"/>
    <w:rsid w:val="00AD099F"/>
    <w:rsid w:val="00AD7948"/>
    <w:rsid w:val="00AE0CEF"/>
    <w:rsid w:val="00AE39B6"/>
    <w:rsid w:val="00AF0EFC"/>
    <w:rsid w:val="00AF4D6B"/>
    <w:rsid w:val="00AF5279"/>
    <w:rsid w:val="00AF5354"/>
    <w:rsid w:val="00AF5D60"/>
    <w:rsid w:val="00B00904"/>
    <w:rsid w:val="00B11BEB"/>
    <w:rsid w:val="00B11D3F"/>
    <w:rsid w:val="00B17A2C"/>
    <w:rsid w:val="00B21CD5"/>
    <w:rsid w:val="00B2573D"/>
    <w:rsid w:val="00B347BC"/>
    <w:rsid w:val="00B36535"/>
    <w:rsid w:val="00B37726"/>
    <w:rsid w:val="00B40719"/>
    <w:rsid w:val="00B41834"/>
    <w:rsid w:val="00B451D8"/>
    <w:rsid w:val="00B47F7F"/>
    <w:rsid w:val="00B51981"/>
    <w:rsid w:val="00B528A3"/>
    <w:rsid w:val="00B529D0"/>
    <w:rsid w:val="00B74E29"/>
    <w:rsid w:val="00B74FF0"/>
    <w:rsid w:val="00B84DE1"/>
    <w:rsid w:val="00B90C69"/>
    <w:rsid w:val="00B92329"/>
    <w:rsid w:val="00BA00BA"/>
    <w:rsid w:val="00BA2005"/>
    <w:rsid w:val="00BA2CE9"/>
    <w:rsid w:val="00BA30DA"/>
    <w:rsid w:val="00BA520C"/>
    <w:rsid w:val="00BA6C6D"/>
    <w:rsid w:val="00BB1AB5"/>
    <w:rsid w:val="00BB1F53"/>
    <w:rsid w:val="00BB322E"/>
    <w:rsid w:val="00BC066F"/>
    <w:rsid w:val="00BC2F9F"/>
    <w:rsid w:val="00BC4ED5"/>
    <w:rsid w:val="00BD401B"/>
    <w:rsid w:val="00BD543D"/>
    <w:rsid w:val="00BD630D"/>
    <w:rsid w:val="00BD70CD"/>
    <w:rsid w:val="00BE1D24"/>
    <w:rsid w:val="00BE76CB"/>
    <w:rsid w:val="00BF0D2F"/>
    <w:rsid w:val="00BF6DBF"/>
    <w:rsid w:val="00C07091"/>
    <w:rsid w:val="00C10EF2"/>
    <w:rsid w:val="00C125C8"/>
    <w:rsid w:val="00C135B4"/>
    <w:rsid w:val="00C13C3B"/>
    <w:rsid w:val="00C207BA"/>
    <w:rsid w:val="00C2261A"/>
    <w:rsid w:val="00C30FC9"/>
    <w:rsid w:val="00C31BF0"/>
    <w:rsid w:val="00C4114C"/>
    <w:rsid w:val="00C422BE"/>
    <w:rsid w:val="00C43D46"/>
    <w:rsid w:val="00C45BEE"/>
    <w:rsid w:val="00C556CF"/>
    <w:rsid w:val="00C61E10"/>
    <w:rsid w:val="00C62253"/>
    <w:rsid w:val="00C6410E"/>
    <w:rsid w:val="00C64BBA"/>
    <w:rsid w:val="00C66A80"/>
    <w:rsid w:val="00C74C4B"/>
    <w:rsid w:val="00C75F16"/>
    <w:rsid w:val="00C8383E"/>
    <w:rsid w:val="00C84443"/>
    <w:rsid w:val="00C86836"/>
    <w:rsid w:val="00C91F8C"/>
    <w:rsid w:val="00C9379B"/>
    <w:rsid w:val="00C946C1"/>
    <w:rsid w:val="00C951DE"/>
    <w:rsid w:val="00C9557E"/>
    <w:rsid w:val="00C959D4"/>
    <w:rsid w:val="00C97F79"/>
    <w:rsid w:val="00CA4DA3"/>
    <w:rsid w:val="00CA5C86"/>
    <w:rsid w:val="00CA64E5"/>
    <w:rsid w:val="00CB1E87"/>
    <w:rsid w:val="00CB24B1"/>
    <w:rsid w:val="00CC09F7"/>
    <w:rsid w:val="00CD0F32"/>
    <w:rsid w:val="00CD3F6F"/>
    <w:rsid w:val="00CD794C"/>
    <w:rsid w:val="00CE23CD"/>
    <w:rsid w:val="00CE2747"/>
    <w:rsid w:val="00CE3A2D"/>
    <w:rsid w:val="00CE43D7"/>
    <w:rsid w:val="00CE45A1"/>
    <w:rsid w:val="00CE69A0"/>
    <w:rsid w:val="00CE79FA"/>
    <w:rsid w:val="00CF123A"/>
    <w:rsid w:val="00D14CF2"/>
    <w:rsid w:val="00D16EC6"/>
    <w:rsid w:val="00D20E86"/>
    <w:rsid w:val="00D22313"/>
    <w:rsid w:val="00D23BD5"/>
    <w:rsid w:val="00D36A25"/>
    <w:rsid w:val="00D44C87"/>
    <w:rsid w:val="00D509D3"/>
    <w:rsid w:val="00D72A8D"/>
    <w:rsid w:val="00D764B0"/>
    <w:rsid w:val="00D76C28"/>
    <w:rsid w:val="00D80CBE"/>
    <w:rsid w:val="00D83FB5"/>
    <w:rsid w:val="00D84164"/>
    <w:rsid w:val="00D84447"/>
    <w:rsid w:val="00D85AD5"/>
    <w:rsid w:val="00D952FA"/>
    <w:rsid w:val="00DA1C05"/>
    <w:rsid w:val="00DA338F"/>
    <w:rsid w:val="00DA3670"/>
    <w:rsid w:val="00DA4A75"/>
    <w:rsid w:val="00DB42CA"/>
    <w:rsid w:val="00DB58C0"/>
    <w:rsid w:val="00DB69A3"/>
    <w:rsid w:val="00DB6FA4"/>
    <w:rsid w:val="00DC20A2"/>
    <w:rsid w:val="00DD4CCF"/>
    <w:rsid w:val="00DE29AB"/>
    <w:rsid w:val="00DE3AF7"/>
    <w:rsid w:val="00DE4C40"/>
    <w:rsid w:val="00DE641D"/>
    <w:rsid w:val="00DF09EA"/>
    <w:rsid w:val="00E01E32"/>
    <w:rsid w:val="00E03A7E"/>
    <w:rsid w:val="00E03C4D"/>
    <w:rsid w:val="00E12BEC"/>
    <w:rsid w:val="00E15C82"/>
    <w:rsid w:val="00E21123"/>
    <w:rsid w:val="00E2166E"/>
    <w:rsid w:val="00E2301B"/>
    <w:rsid w:val="00E24105"/>
    <w:rsid w:val="00E24C3D"/>
    <w:rsid w:val="00E26957"/>
    <w:rsid w:val="00E30BBF"/>
    <w:rsid w:val="00E30E50"/>
    <w:rsid w:val="00E37902"/>
    <w:rsid w:val="00E40899"/>
    <w:rsid w:val="00E409A5"/>
    <w:rsid w:val="00E4392E"/>
    <w:rsid w:val="00E43E94"/>
    <w:rsid w:val="00E45DA2"/>
    <w:rsid w:val="00E4710C"/>
    <w:rsid w:val="00E51224"/>
    <w:rsid w:val="00E537B4"/>
    <w:rsid w:val="00E54E7A"/>
    <w:rsid w:val="00E55F88"/>
    <w:rsid w:val="00E567C2"/>
    <w:rsid w:val="00E56D09"/>
    <w:rsid w:val="00E5722F"/>
    <w:rsid w:val="00E6030E"/>
    <w:rsid w:val="00E6644D"/>
    <w:rsid w:val="00E71699"/>
    <w:rsid w:val="00E721CE"/>
    <w:rsid w:val="00E76ACD"/>
    <w:rsid w:val="00E7758B"/>
    <w:rsid w:val="00E80D50"/>
    <w:rsid w:val="00E835F0"/>
    <w:rsid w:val="00E83F89"/>
    <w:rsid w:val="00E84E81"/>
    <w:rsid w:val="00E86F47"/>
    <w:rsid w:val="00E94482"/>
    <w:rsid w:val="00E96835"/>
    <w:rsid w:val="00E96AFF"/>
    <w:rsid w:val="00EA1309"/>
    <w:rsid w:val="00EA2AAB"/>
    <w:rsid w:val="00EA4ECC"/>
    <w:rsid w:val="00EA6220"/>
    <w:rsid w:val="00EA736B"/>
    <w:rsid w:val="00EB19CD"/>
    <w:rsid w:val="00EB3E5C"/>
    <w:rsid w:val="00EB4120"/>
    <w:rsid w:val="00EB44C9"/>
    <w:rsid w:val="00EB6355"/>
    <w:rsid w:val="00EB66CF"/>
    <w:rsid w:val="00EC0916"/>
    <w:rsid w:val="00EC0AE4"/>
    <w:rsid w:val="00EC0E1E"/>
    <w:rsid w:val="00EC170E"/>
    <w:rsid w:val="00ED5A4D"/>
    <w:rsid w:val="00ED6F6B"/>
    <w:rsid w:val="00ED7BAE"/>
    <w:rsid w:val="00EE79D8"/>
    <w:rsid w:val="00EE79FF"/>
    <w:rsid w:val="00F0110C"/>
    <w:rsid w:val="00F04BAB"/>
    <w:rsid w:val="00F1182D"/>
    <w:rsid w:val="00F1212E"/>
    <w:rsid w:val="00F15544"/>
    <w:rsid w:val="00F2299B"/>
    <w:rsid w:val="00F24208"/>
    <w:rsid w:val="00F257C2"/>
    <w:rsid w:val="00F314C4"/>
    <w:rsid w:val="00F3438C"/>
    <w:rsid w:val="00F34BD9"/>
    <w:rsid w:val="00F3679E"/>
    <w:rsid w:val="00F36BE4"/>
    <w:rsid w:val="00F53ACE"/>
    <w:rsid w:val="00F56CCB"/>
    <w:rsid w:val="00F61B54"/>
    <w:rsid w:val="00F6460E"/>
    <w:rsid w:val="00F652E5"/>
    <w:rsid w:val="00F65327"/>
    <w:rsid w:val="00F71815"/>
    <w:rsid w:val="00F72854"/>
    <w:rsid w:val="00F74C25"/>
    <w:rsid w:val="00F80BB1"/>
    <w:rsid w:val="00F84129"/>
    <w:rsid w:val="00F84765"/>
    <w:rsid w:val="00F86364"/>
    <w:rsid w:val="00F92B5E"/>
    <w:rsid w:val="00F94BEB"/>
    <w:rsid w:val="00F96191"/>
    <w:rsid w:val="00FA0776"/>
    <w:rsid w:val="00FA3DC4"/>
    <w:rsid w:val="00FB13CA"/>
    <w:rsid w:val="00FB2FDB"/>
    <w:rsid w:val="00FB3D6E"/>
    <w:rsid w:val="00FB40FB"/>
    <w:rsid w:val="00FB4932"/>
    <w:rsid w:val="00FB4950"/>
    <w:rsid w:val="00FB519B"/>
    <w:rsid w:val="00FB6A79"/>
    <w:rsid w:val="00FC04A4"/>
    <w:rsid w:val="00FC1914"/>
    <w:rsid w:val="00FC2624"/>
    <w:rsid w:val="00FC77A2"/>
    <w:rsid w:val="00FC7954"/>
    <w:rsid w:val="00FD2437"/>
    <w:rsid w:val="00FD5A55"/>
    <w:rsid w:val="00FE769E"/>
    <w:rsid w:val="00FF02E2"/>
    <w:rsid w:val="00FF52D2"/>
    <w:rsid w:val="00FF5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21DA"/>
  <w15:docId w15:val="{6BBD53F5-DAF2-4E2C-9ED1-4755E0C5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A24"/>
  </w:style>
  <w:style w:type="paragraph" w:styleId="Balk1">
    <w:name w:val="heading 1"/>
    <w:basedOn w:val="Normal"/>
    <w:next w:val="Normal"/>
    <w:link w:val="Balk1Char"/>
    <w:uiPriority w:val="9"/>
    <w:qFormat/>
    <w:rsid w:val="00163250"/>
    <w:pPr>
      <w:keepNext/>
      <w:spacing w:after="0" w:line="240" w:lineRule="auto"/>
      <w:jc w:val="both"/>
      <w:outlineLvl w:val="0"/>
    </w:pPr>
    <w:rPr>
      <w:rFonts w:ascii="Times New Roman" w:eastAsia="Times New Roman" w:hAnsi="Times New Roman" w:cs="Times New Roman"/>
      <w:b/>
      <w:color w:val="000000" w:themeColor="text1"/>
      <w:sz w:val="24"/>
      <w:szCs w:val="24"/>
      <w:lang w:eastAsia="tr-TR"/>
    </w:rPr>
  </w:style>
  <w:style w:type="paragraph" w:styleId="Balk2">
    <w:name w:val="heading 2"/>
    <w:basedOn w:val="Normal"/>
    <w:next w:val="Normal"/>
    <w:link w:val="Balk2Char"/>
    <w:uiPriority w:val="9"/>
    <w:unhideWhenUsed/>
    <w:qFormat/>
    <w:rsid w:val="00491194"/>
    <w:pPr>
      <w:keepNext/>
      <w:keepLines/>
      <w:spacing w:before="200" w:after="0" w:line="276" w:lineRule="auto"/>
      <w:outlineLvl w:val="1"/>
    </w:pPr>
    <w:rPr>
      <w:rFonts w:ascii="Times New Roman" w:eastAsia="Times New Roman" w:hAnsi="Times New Roman" w:cs="Times New Roman"/>
      <w:b/>
      <w:bCs/>
      <w:color w:val="000000" w:themeColor="text1"/>
      <w:sz w:val="24"/>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uiPriority w:val="10"/>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59"/>
    <w:rsid w:val="003C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107EFA"/>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qFormat/>
    <w:rsid w:val="00163250"/>
    <w:rPr>
      <w:rFonts w:ascii="Times New Roman" w:eastAsia="Times New Roman" w:hAnsi="Times New Roman" w:cs="Times New Roman"/>
      <w:b/>
      <w:color w:val="000000" w:themeColor="text1"/>
      <w:sz w:val="24"/>
      <w:szCs w:val="24"/>
      <w:lang w:eastAsia="tr-TR"/>
    </w:rPr>
  </w:style>
  <w:style w:type="character" w:customStyle="1" w:styleId="Balk2Char">
    <w:name w:val="Başlık 2 Char"/>
    <w:basedOn w:val="VarsaylanParagrafYazTipi"/>
    <w:link w:val="Balk2"/>
    <w:qFormat/>
    <w:rsid w:val="00491194"/>
    <w:rPr>
      <w:rFonts w:ascii="Times New Roman" w:eastAsia="Times New Roman" w:hAnsi="Times New Roman" w:cs="Times New Roman"/>
      <w:b/>
      <w:bCs/>
      <w:color w:val="000000" w:themeColor="text1"/>
      <w:sz w:val="24"/>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character" w:customStyle="1" w:styleId="nternetBalants">
    <w:name w:val="İnternet Bağlantısı"/>
    <w:rsid w:val="00CA64E5"/>
    <w:rPr>
      <w:color w:val="000080"/>
      <w:u w:val="single"/>
    </w:rPr>
  </w:style>
  <w:style w:type="paragraph" w:customStyle="1" w:styleId="Tabloerii">
    <w:name w:val="Tablo İçeriği"/>
    <w:basedOn w:val="Normal"/>
    <w:qFormat/>
    <w:rsid w:val="00F84129"/>
    <w:pPr>
      <w:suppressLineNumbers/>
      <w:spacing w:after="0" w:line="240" w:lineRule="auto"/>
    </w:pPr>
    <w:rPr>
      <w:rFonts w:ascii="Liberation Serif" w:eastAsia="Noto Sans CJK SC Regular" w:hAnsi="Liberation Serif" w:cs="FreeSans"/>
      <w:sz w:val="24"/>
      <w:szCs w:val="24"/>
      <w:lang w:eastAsia="zh-CN" w:bidi="hi-IN"/>
    </w:rPr>
  </w:style>
  <w:style w:type="character" w:styleId="AklamaBavurusu">
    <w:name w:val="annotation reference"/>
    <w:basedOn w:val="VarsaylanParagrafYazTipi"/>
    <w:uiPriority w:val="99"/>
    <w:semiHidden/>
    <w:unhideWhenUsed/>
    <w:rsid w:val="00720466"/>
    <w:rPr>
      <w:sz w:val="16"/>
      <w:szCs w:val="16"/>
    </w:rPr>
  </w:style>
  <w:style w:type="paragraph" w:styleId="AklamaMetni">
    <w:name w:val="annotation text"/>
    <w:basedOn w:val="Normal"/>
    <w:link w:val="AklamaMetniChar"/>
    <w:uiPriority w:val="99"/>
    <w:unhideWhenUsed/>
    <w:rsid w:val="00720466"/>
    <w:pPr>
      <w:spacing w:after="0" w:line="240" w:lineRule="auto"/>
    </w:pPr>
    <w:rPr>
      <w:rFonts w:ascii="Arial" w:eastAsia="Arial" w:hAnsi="Arial" w:cs="Arial"/>
      <w:color w:val="00000A"/>
      <w:sz w:val="20"/>
      <w:szCs w:val="20"/>
      <w:lang w:eastAsia="tr-TR" w:bidi="tr-TR"/>
    </w:rPr>
  </w:style>
  <w:style w:type="character" w:customStyle="1" w:styleId="AklamaMetniChar">
    <w:name w:val="Açıklama Metni Char"/>
    <w:basedOn w:val="VarsaylanParagrafYazTipi"/>
    <w:link w:val="AklamaMetni"/>
    <w:uiPriority w:val="99"/>
    <w:rsid w:val="00720466"/>
    <w:rPr>
      <w:rFonts w:ascii="Arial" w:eastAsia="Arial" w:hAnsi="Arial" w:cs="Arial"/>
      <w:color w:val="00000A"/>
      <w:sz w:val="20"/>
      <w:szCs w:val="20"/>
      <w:lang w:eastAsia="tr-TR" w:bidi="tr-TR"/>
    </w:rPr>
  </w:style>
  <w:style w:type="table" w:customStyle="1" w:styleId="KlavuzTablo1Ak-Vurgu11">
    <w:name w:val="Kılavuz Tablo 1 Açık - Vurgu 11"/>
    <w:basedOn w:val="NormalTablo"/>
    <w:uiPriority w:val="46"/>
    <w:rsid w:val="00B37726"/>
    <w:pPr>
      <w:spacing w:after="0" w:line="240" w:lineRule="auto"/>
    </w:pPr>
    <w:rPr>
      <w:rFonts w:eastAsiaTheme="minorEastAsia"/>
      <w:sz w:val="21"/>
      <w:szCs w:val="21"/>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AkListe-Vurgu3">
    <w:name w:val="Light List Accent 3"/>
    <w:basedOn w:val="NormalTablo"/>
    <w:uiPriority w:val="61"/>
    <w:rsid w:val="00A81012"/>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AkGlgeleme-Vurgu11">
    <w:name w:val="Açık Gölgeleme - Vurgu 11"/>
    <w:basedOn w:val="NormalTablo"/>
    <w:uiPriority w:val="60"/>
    <w:rsid w:val="001D249A"/>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3">
    <w:name w:val="Light Shading Accent 3"/>
    <w:basedOn w:val="NormalTablo"/>
    <w:uiPriority w:val="60"/>
    <w:rsid w:val="001D249A"/>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Klavuz-Vurgu3">
    <w:name w:val="Light Grid Accent 3"/>
    <w:basedOn w:val="NormalTablo"/>
    <w:uiPriority w:val="62"/>
    <w:rsid w:val="00850B9B"/>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Glgeleme1-Vurgu3">
    <w:name w:val="Medium Shading 1 Accent 3"/>
    <w:basedOn w:val="NormalTablo"/>
    <w:uiPriority w:val="63"/>
    <w:rsid w:val="00850B9B"/>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AkListe-Vurgu2">
    <w:name w:val="Light List Accent 2"/>
    <w:basedOn w:val="NormalTablo"/>
    <w:uiPriority w:val="61"/>
    <w:rsid w:val="00850B9B"/>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Klavuz-Vurgu2">
    <w:name w:val="Light Grid Accent 2"/>
    <w:basedOn w:val="NormalTablo"/>
    <w:uiPriority w:val="62"/>
    <w:rsid w:val="003A3CA3"/>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kGlgeleme-Vurgu2">
    <w:name w:val="Light Shading Accent 2"/>
    <w:basedOn w:val="NormalTablo"/>
    <w:uiPriority w:val="60"/>
    <w:rsid w:val="00601CB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5">
    <w:name w:val="Light Shading Accent 5"/>
    <w:basedOn w:val="NormalTablo"/>
    <w:uiPriority w:val="60"/>
    <w:rsid w:val="00210535"/>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kGlgeleme-Vurgu6">
    <w:name w:val="Light Shading Accent 6"/>
    <w:basedOn w:val="NormalTablo"/>
    <w:uiPriority w:val="60"/>
    <w:rsid w:val="00210535"/>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AkListe-Vurgu11">
    <w:name w:val="Açık Liste - Vurgu 11"/>
    <w:basedOn w:val="NormalTablo"/>
    <w:uiPriority w:val="61"/>
    <w:rsid w:val="001F085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Klavuz-Vurgu11">
    <w:name w:val="Açık Kılavuz - Vurgu 11"/>
    <w:basedOn w:val="NormalTablo"/>
    <w:uiPriority w:val="62"/>
    <w:rsid w:val="001F085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Vurgu12">
    <w:name w:val="Açık Gölgeleme - Vurgu 12"/>
    <w:basedOn w:val="NormalTablo"/>
    <w:uiPriority w:val="60"/>
    <w:rsid w:val="00AF5279"/>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klamaKonusu">
    <w:name w:val="annotation subject"/>
    <w:basedOn w:val="AklamaMetni"/>
    <w:next w:val="AklamaMetni"/>
    <w:link w:val="AklamaKonusuChar"/>
    <w:uiPriority w:val="99"/>
    <w:semiHidden/>
    <w:unhideWhenUsed/>
    <w:rsid w:val="0035343D"/>
    <w:pPr>
      <w:spacing w:after="160"/>
    </w:pPr>
    <w:rPr>
      <w:rFonts w:asciiTheme="minorHAnsi" w:eastAsiaTheme="minorHAnsi" w:hAnsiTheme="minorHAnsi" w:cstheme="minorBidi"/>
      <w:b/>
      <w:bCs/>
      <w:color w:val="auto"/>
      <w:lang w:eastAsia="en-US" w:bidi="ar-SA"/>
    </w:rPr>
  </w:style>
  <w:style w:type="character" w:customStyle="1" w:styleId="AklamaKonusuChar">
    <w:name w:val="Açıklama Konusu Char"/>
    <w:basedOn w:val="AklamaMetniChar"/>
    <w:link w:val="AklamaKonusu"/>
    <w:uiPriority w:val="99"/>
    <w:semiHidden/>
    <w:rsid w:val="0035343D"/>
    <w:rPr>
      <w:rFonts w:ascii="Arial" w:eastAsia="Arial" w:hAnsi="Arial" w:cs="Arial"/>
      <w:b/>
      <w:bCs/>
      <w:color w:val="00000A"/>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7584">
      <w:bodyDiv w:val="1"/>
      <w:marLeft w:val="0"/>
      <w:marRight w:val="0"/>
      <w:marTop w:val="0"/>
      <w:marBottom w:val="0"/>
      <w:divBdr>
        <w:top w:val="none" w:sz="0" w:space="0" w:color="auto"/>
        <w:left w:val="none" w:sz="0" w:space="0" w:color="auto"/>
        <w:bottom w:val="none" w:sz="0" w:space="0" w:color="auto"/>
        <w:right w:val="none" w:sz="0" w:space="0" w:color="auto"/>
      </w:divBdr>
    </w:div>
    <w:div w:id="218127339">
      <w:bodyDiv w:val="1"/>
      <w:marLeft w:val="0"/>
      <w:marRight w:val="0"/>
      <w:marTop w:val="0"/>
      <w:marBottom w:val="0"/>
      <w:divBdr>
        <w:top w:val="none" w:sz="0" w:space="0" w:color="auto"/>
        <w:left w:val="none" w:sz="0" w:space="0" w:color="auto"/>
        <w:bottom w:val="none" w:sz="0" w:space="0" w:color="auto"/>
        <w:right w:val="none" w:sz="0" w:space="0" w:color="auto"/>
      </w:divBdr>
    </w:div>
    <w:div w:id="341513109">
      <w:bodyDiv w:val="1"/>
      <w:marLeft w:val="0"/>
      <w:marRight w:val="0"/>
      <w:marTop w:val="0"/>
      <w:marBottom w:val="0"/>
      <w:divBdr>
        <w:top w:val="none" w:sz="0" w:space="0" w:color="auto"/>
        <w:left w:val="none" w:sz="0" w:space="0" w:color="auto"/>
        <w:bottom w:val="none" w:sz="0" w:space="0" w:color="auto"/>
        <w:right w:val="none" w:sz="0" w:space="0" w:color="auto"/>
      </w:divBdr>
    </w:div>
    <w:div w:id="350185764">
      <w:bodyDiv w:val="1"/>
      <w:marLeft w:val="0"/>
      <w:marRight w:val="0"/>
      <w:marTop w:val="0"/>
      <w:marBottom w:val="0"/>
      <w:divBdr>
        <w:top w:val="none" w:sz="0" w:space="0" w:color="auto"/>
        <w:left w:val="none" w:sz="0" w:space="0" w:color="auto"/>
        <w:bottom w:val="none" w:sz="0" w:space="0" w:color="auto"/>
        <w:right w:val="none" w:sz="0" w:space="0" w:color="auto"/>
      </w:divBdr>
    </w:div>
    <w:div w:id="401831251">
      <w:bodyDiv w:val="1"/>
      <w:marLeft w:val="0"/>
      <w:marRight w:val="0"/>
      <w:marTop w:val="0"/>
      <w:marBottom w:val="0"/>
      <w:divBdr>
        <w:top w:val="none" w:sz="0" w:space="0" w:color="auto"/>
        <w:left w:val="none" w:sz="0" w:space="0" w:color="auto"/>
        <w:bottom w:val="none" w:sz="0" w:space="0" w:color="auto"/>
        <w:right w:val="none" w:sz="0" w:space="0" w:color="auto"/>
      </w:divBdr>
    </w:div>
    <w:div w:id="529533103">
      <w:bodyDiv w:val="1"/>
      <w:marLeft w:val="0"/>
      <w:marRight w:val="0"/>
      <w:marTop w:val="0"/>
      <w:marBottom w:val="0"/>
      <w:divBdr>
        <w:top w:val="none" w:sz="0" w:space="0" w:color="auto"/>
        <w:left w:val="none" w:sz="0" w:space="0" w:color="auto"/>
        <w:bottom w:val="none" w:sz="0" w:space="0" w:color="auto"/>
        <w:right w:val="none" w:sz="0" w:space="0" w:color="auto"/>
      </w:divBdr>
    </w:div>
    <w:div w:id="732628619">
      <w:bodyDiv w:val="1"/>
      <w:marLeft w:val="0"/>
      <w:marRight w:val="0"/>
      <w:marTop w:val="0"/>
      <w:marBottom w:val="0"/>
      <w:divBdr>
        <w:top w:val="none" w:sz="0" w:space="0" w:color="auto"/>
        <w:left w:val="none" w:sz="0" w:space="0" w:color="auto"/>
        <w:bottom w:val="none" w:sz="0" w:space="0" w:color="auto"/>
        <w:right w:val="none" w:sz="0" w:space="0" w:color="auto"/>
      </w:divBdr>
    </w:div>
    <w:div w:id="779878914">
      <w:bodyDiv w:val="1"/>
      <w:marLeft w:val="0"/>
      <w:marRight w:val="0"/>
      <w:marTop w:val="0"/>
      <w:marBottom w:val="0"/>
      <w:divBdr>
        <w:top w:val="none" w:sz="0" w:space="0" w:color="auto"/>
        <w:left w:val="none" w:sz="0" w:space="0" w:color="auto"/>
        <w:bottom w:val="none" w:sz="0" w:space="0" w:color="auto"/>
        <w:right w:val="none" w:sz="0" w:space="0" w:color="auto"/>
      </w:divBdr>
    </w:div>
    <w:div w:id="848788882">
      <w:bodyDiv w:val="1"/>
      <w:marLeft w:val="0"/>
      <w:marRight w:val="0"/>
      <w:marTop w:val="0"/>
      <w:marBottom w:val="0"/>
      <w:divBdr>
        <w:top w:val="none" w:sz="0" w:space="0" w:color="auto"/>
        <w:left w:val="none" w:sz="0" w:space="0" w:color="auto"/>
        <w:bottom w:val="none" w:sz="0" w:space="0" w:color="auto"/>
        <w:right w:val="none" w:sz="0" w:space="0" w:color="auto"/>
      </w:divBdr>
    </w:div>
    <w:div w:id="970790368">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248687387">
      <w:bodyDiv w:val="1"/>
      <w:marLeft w:val="0"/>
      <w:marRight w:val="0"/>
      <w:marTop w:val="0"/>
      <w:marBottom w:val="0"/>
      <w:divBdr>
        <w:top w:val="none" w:sz="0" w:space="0" w:color="auto"/>
        <w:left w:val="none" w:sz="0" w:space="0" w:color="auto"/>
        <w:bottom w:val="none" w:sz="0" w:space="0" w:color="auto"/>
        <w:right w:val="none" w:sz="0" w:space="0" w:color="auto"/>
      </w:divBdr>
    </w:div>
    <w:div w:id="1275212851">
      <w:bodyDiv w:val="1"/>
      <w:marLeft w:val="0"/>
      <w:marRight w:val="0"/>
      <w:marTop w:val="0"/>
      <w:marBottom w:val="0"/>
      <w:divBdr>
        <w:top w:val="none" w:sz="0" w:space="0" w:color="auto"/>
        <w:left w:val="none" w:sz="0" w:space="0" w:color="auto"/>
        <w:bottom w:val="none" w:sz="0" w:space="0" w:color="auto"/>
        <w:right w:val="none" w:sz="0" w:space="0" w:color="auto"/>
      </w:divBdr>
    </w:div>
    <w:div w:id="1628733064">
      <w:bodyDiv w:val="1"/>
      <w:marLeft w:val="0"/>
      <w:marRight w:val="0"/>
      <w:marTop w:val="0"/>
      <w:marBottom w:val="0"/>
      <w:divBdr>
        <w:top w:val="none" w:sz="0" w:space="0" w:color="auto"/>
        <w:left w:val="none" w:sz="0" w:space="0" w:color="auto"/>
        <w:bottom w:val="none" w:sz="0" w:space="0" w:color="auto"/>
        <w:right w:val="none" w:sz="0" w:space="0" w:color="auto"/>
      </w:divBdr>
    </w:div>
    <w:div w:id="1708800092">
      <w:bodyDiv w:val="1"/>
      <w:marLeft w:val="0"/>
      <w:marRight w:val="0"/>
      <w:marTop w:val="0"/>
      <w:marBottom w:val="0"/>
      <w:divBdr>
        <w:top w:val="none" w:sz="0" w:space="0" w:color="auto"/>
        <w:left w:val="none" w:sz="0" w:space="0" w:color="auto"/>
        <w:bottom w:val="none" w:sz="0" w:space="0" w:color="auto"/>
        <w:right w:val="none" w:sz="0" w:space="0" w:color="auto"/>
      </w:divBdr>
    </w:div>
    <w:div w:id="1718969931">
      <w:bodyDiv w:val="1"/>
      <w:marLeft w:val="0"/>
      <w:marRight w:val="0"/>
      <w:marTop w:val="0"/>
      <w:marBottom w:val="0"/>
      <w:divBdr>
        <w:top w:val="none" w:sz="0" w:space="0" w:color="auto"/>
        <w:left w:val="none" w:sz="0" w:space="0" w:color="auto"/>
        <w:bottom w:val="none" w:sz="0" w:space="0" w:color="auto"/>
        <w:right w:val="none" w:sz="0" w:space="0" w:color="auto"/>
      </w:divBdr>
    </w:div>
    <w:div w:id="2009554757">
      <w:bodyDiv w:val="1"/>
      <w:marLeft w:val="0"/>
      <w:marRight w:val="0"/>
      <w:marTop w:val="0"/>
      <w:marBottom w:val="0"/>
      <w:divBdr>
        <w:top w:val="none" w:sz="0" w:space="0" w:color="auto"/>
        <w:left w:val="none" w:sz="0" w:space="0" w:color="auto"/>
        <w:bottom w:val="none" w:sz="0" w:space="0" w:color="auto"/>
        <w:right w:val="none" w:sz="0" w:space="0" w:color="auto"/>
      </w:divBdr>
    </w:div>
    <w:div w:id="2013145822">
      <w:bodyDiv w:val="1"/>
      <w:marLeft w:val="0"/>
      <w:marRight w:val="0"/>
      <w:marTop w:val="0"/>
      <w:marBottom w:val="0"/>
      <w:divBdr>
        <w:top w:val="none" w:sz="0" w:space="0" w:color="auto"/>
        <w:left w:val="none" w:sz="0" w:space="0" w:color="auto"/>
        <w:bottom w:val="none" w:sz="0" w:space="0" w:color="auto"/>
        <w:right w:val="none" w:sz="0" w:space="0" w:color="auto"/>
      </w:divBdr>
    </w:div>
    <w:div w:id="2084717352">
      <w:bodyDiv w:val="1"/>
      <w:marLeft w:val="0"/>
      <w:marRight w:val="0"/>
      <w:marTop w:val="0"/>
      <w:marBottom w:val="0"/>
      <w:divBdr>
        <w:top w:val="none" w:sz="0" w:space="0" w:color="auto"/>
        <w:left w:val="none" w:sz="0" w:space="0" w:color="auto"/>
        <w:bottom w:val="none" w:sz="0" w:space="0" w:color="auto"/>
        <w:right w:val="none" w:sz="0" w:space="0" w:color="auto"/>
      </w:divBdr>
    </w:div>
    <w:div w:id="2095087540">
      <w:bodyDiv w:val="1"/>
      <w:marLeft w:val="0"/>
      <w:marRight w:val="0"/>
      <w:marTop w:val="0"/>
      <w:marBottom w:val="0"/>
      <w:divBdr>
        <w:top w:val="none" w:sz="0" w:space="0" w:color="auto"/>
        <w:left w:val="none" w:sz="0" w:space="0" w:color="auto"/>
        <w:bottom w:val="none" w:sz="0" w:space="0" w:color="auto"/>
        <w:right w:val="none" w:sz="0" w:space="0" w:color="auto"/>
      </w:divBdr>
    </w:div>
    <w:div w:id="21459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gurbuz@erciyes.edu.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ldemir@erciyes.edu.tr" TargetMode="External"/><Relationship Id="rId17" Type="http://schemas.openxmlformats.org/officeDocument/2006/relationships/image" Target="media/image4.e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khanc@erciyes.edu.tr" TargetMode="External"/><Relationship Id="rId5" Type="http://schemas.openxmlformats.org/officeDocument/2006/relationships/webSettings" Target="webSettings.xml"/><Relationship Id="rId15" Type="http://schemas.openxmlformats.org/officeDocument/2006/relationships/hyperlink" Target="mailto:ermaneroglu@erciyes.edu.tr" TargetMode="External"/><Relationship Id="rId10" Type="http://schemas.openxmlformats.org/officeDocument/2006/relationships/hyperlink" Target="mailto:yaseminy@erciyes.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ermaneroglu@erciyes.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CD1E-0723-4E04-9623-10DEE4D1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6956</Words>
  <Characters>39652</Characters>
  <Application>Microsoft Office Word</Application>
  <DocSecurity>0</DocSecurity>
  <Lines>330</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Dönüş</cp:lastModifiedBy>
  <cp:revision>2</cp:revision>
  <dcterms:created xsi:type="dcterms:W3CDTF">2018-01-24T11:04:00Z</dcterms:created>
  <dcterms:modified xsi:type="dcterms:W3CDTF">2018-01-24T11:04:00Z</dcterms:modified>
</cp:coreProperties>
</file>