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C" w:rsidRPr="00C66E42" w:rsidRDefault="00142099" w:rsidP="00142099">
      <w:pPr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C66E42">
        <w:rPr>
          <w:rFonts w:ascii="Times New Roman" w:hAnsi="Times New Roman" w:cs="Times New Roman"/>
          <w:b/>
          <w:color w:val="C00000"/>
          <w:sz w:val="30"/>
          <w:szCs w:val="30"/>
        </w:rPr>
        <w:t>ERCİYES ÜNİVERSİTESİ DİŞ HEKİMLİĞİ FAKÜLTESİ STRATEJİK PLAN</w:t>
      </w:r>
    </w:p>
    <w:p w:rsidR="0054794C" w:rsidRPr="00C66E42" w:rsidRDefault="0054794C" w:rsidP="0054794C">
      <w:pPr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54794C" w:rsidRPr="00C66E42" w:rsidRDefault="0054794C" w:rsidP="0054794C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C66E42">
        <w:rPr>
          <w:rFonts w:ascii="Times New Roman" w:hAnsi="Times New Roman" w:cs="Times New Roman"/>
          <w:b/>
          <w:sz w:val="32"/>
          <w:szCs w:val="24"/>
        </w:rPr>
        <w:t>Ağız ve Diş Sağlığı Hizmetleri</w:t>
      </w:r>
      <w:r w:rsidRPr="00C66E42">
        <w:rPr>
          <w:rFonts w:ascii="Times New Roman" w:hAnsi="Times New Roman" w:cs="Times New Roman"/>
          <w:b/>
          <w:bCs/>
          <w:sz w:val="32"/>
          <w:szCs w:val="24"/>
        </w:rPr>
        <w:t xml:space="preserve">nde </w:t>
      </w:r>
      <w:r w:rsidRPr="00C66E42">
        <w:rPr>
          <w:rFonts w:ascii="Times New Roman" w:hAnsi="Times New Roman" w:cs="Times New Roman"/>
          <w:b/>
          <w:w w:val="125"/>
          <w:sz w:val="32"/>
          <w:szCs w:val="24"/>
        </w:rPr>
        <w:t>Stratejik</w:t>
      </w:r>
      <w:r w:rsidRPr="00C66E42">
        <w:rPr>
          <w:rFonts w:ascii="Times New Roman" w:hAnsi="Times New Roman" w:cs="Times New Roman"/>
          <w:b/>
          <w:bCs/>
          <w:sz w:val="32"/>
          <w:szCs w:val="24"/>
        </w:rPr>
        <w:t xml:space="preserve"> Amaç ve Hedefler</w:t>
      </w:r>
    </w:p>
    <w:p w:rsidR="0054794C" w:rsidRPr="00C66E42" w:rsidRDefault="0054794C" w:rsidP="0054794C">
      <w:pPr>
        <w:spacing w:line="276" w:lineRule="auto"/>
        <w:ind w:left="707" w:hanging="140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707" w:hanging="140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54794C" w:rsidRPr="00C66E42" w:rsidRDefault="0054794C" w:rsidP="0054794C">
      <w:pPr>
        <w:shd w:val="clear" w:color="auto" w:fill="FFFF00"/>
        <w:spacing w:line="276" w:lineRule="auto"/>
        <w:ind w:left="2552" w:hanging="2552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w w:val="115"/>
          <w:sz w:val="24"/>
          <w:szCs w:val="24"/>
        </w:rPr>
        <w:t>Stratejik Amaç 1-  Personel memnuniyeti ve hasta bakım hizmetlerinde mevcut standartları yükseltmek</w:t>
      </w:r>
    </w:p>
    <w:p w:rsidR="0054794C" w:rsidRPr="00C66E42" w:rsidRDefault="0054794C" w:rsidP="0054794C">
      <w:pPr>
        <w:spacing w:line="276" w:lineRule="auto"/>
        <w:ind w:left="707" w:hanging="140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1560" w:hanging="1276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w w:val="115"/>
          <w:sz w:val="24"/>
          <w:szCs w:val="24"/>
        </w:rPr>
        <w:t xml:space="preserve">Hedef 1: Çalışan memnuniyetini, güvenliğini ve kuruma bağlılık düzeyini </w:t>
      </w:r>
      <w:r w:rsidR="00902C27" w:rsidRPr="00C66E42">
        <w:rPr>
          <w:rFonts w:ascii="Times New Roman" w:hAnsi="Times New Roman" w:cs="Times New Roman"/>
          <w:b/>
          <w:w w:val="115"/>
          <w:sz w:val="24"/>
          <w:szCs w:val="24"/>
        </w:rPr>
        <w:t xml:space="preserve">5 senede %80 </w:t>
      </w:r>
      <w:r w:rsidR="00B528AE" w:rsidRPr="00C66E42">
        <w:rPr>
          <w:rFonts w:ascii="Times New Roman" w:hAnsi="Times New Roman" w:cs="Times New Roman"/>
          <w:b/>
          <w:w w:val="115"/>
          <w:sz w:val="24"/>
          <w:szCs w:val="24"/>
        </w:rPr>
        <w:t>den</w:t>
      </w:r>
      <w:r w:rsidR="00902C27" w:rsidRPr="00C66E42">
        <w:rPr>
          <w:rFonts w:ascii="Times New Roman" w:hAnsi="Times New Roman" w:cs="Times New Roman"/>
          <w:b/>
          <w:w w:val="115"/>
          <w:sz w:val="24"/>
          <w:szCs w:val="24"/>
        </w:rPr>
        <w:t xml:space="preserve"> % 85</w:t>
      </w:r>
      <w:r w:rsidR="00B528AE" w:rsidRPr="00C66E42">
        <w:rPr>
          <w:rFonts w:ascii="Times New Roman" w:hAnsi="Times New Roman" w:cs="Times New Roman"/>
          <w:b/>
          <w:w w:val="115"/>
          <w:sz w:val="24"/>
          <w:szCs w:val="24"/>
        </w:rPr>
        <w:t xml:space="preserve"> e çıkartmak</w:t>
      </w:r>
    </w:p>
    <w:p w:rsidR="0054794C" w:rsidRPr="00C66E42" w:rsidRDefault="0054794C" w:rsidP="0054794C">
      <w:pPr>
        <w:spacing w:line="276" w:lineRule="auto"/>
        <w:ind w:left="1560" w:hanging="1276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707" w:hanging="140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w w:val="115"/>
          <w:sz w:val="24"/>
          <w:szCs w:val="24"/>
        </w:rPr>
        <w:t>Performans Göstergeleri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tabs>
          <w:tab w:val="left" w:pos="1843"/>
        </w:tabs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Çalışan memnuniyet oranı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 xml:space="preserve">Çalışanın kuruma bağlılık oranı 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Kesici delici alet yaralanması oranı,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Kan ve vücut sıvılarının sıçramasına maruz kalma oranı,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İş sağlığı ve güvenliği eğitimi oranı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İş sağlığı ve güvenliği çalışan sağlık muayene oranı</w:t>
      </w:r>
    </w:p>
    <w:p w:rsidR="0054794C" w:rsidRPr="00C66E42" w:rsidRDefault="0054794C" w:rsidP="0054794C">
      <w:pPr>
        <w:pStyle w:val="ListeParagraf"/>
        <w:numPr>
          <w:ilvl w:val="0"/>
          <w:numId w:val="3"/>
        </w:numPr>
        <w:tabs>
          <w:tab w:val="left" w:pos="1843"/>
        </w:tabs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Çalışanlara yönelik yapılan sosyal etkinlik sayısı</w:t>
      </w:r>
    </w:p>
    <w:p w:rsidR="0054794C" w:rsidRPr="00C66E42" w:rsidRDefault="0054794C" w:rsidP="00367EBC">
      <w:pPr>
        <w:spacing w:line="276" w:lineRule="auto"/>
        <w:ind w:left="141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w w:val="115"/>
          <w:sz w:val="24"/>
          <w:szCs w:val="24"/>
        </w:rPr>
        <w:t xml:space="preserve">Faaliyet 1: 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t>İş sağlığı ve güvenliğini sağlamaya yönelik uygulamalar yapmak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b/>
          <w:sz w:val="24"/>
          <w:szCs w:val="24"/>
        </w:rPr>
        <w:t xml:space="preserve">Faaliyet 2: 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t xml:space="preserve">Çalışan memnuniyetini arttırmaya yönelik sosyal aktiviteler yapmak </w:t>
      </w:r>
    </w:p>
    <w:p w:rsidR="0054794C" w:rsidRPr="00C66E42" w:rsidRDefault="0054794C" w:rsidP="0054794C">
      <w:pPr>
        <w:tabs>
          <w:tab w:val="left" w:pos="1843"/>
        </w:tabs>
        <w:spacing w:line="276" w:lineRule="auto"/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b/>
          <w:sz w:val="24"/>
          <w:szCs w:val="24"/>
        </w:rPr>
        <w:t xml:space="preserve">Faaliyet 3: 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t>Yeni hizmet binasının faaliyete geçmesiyle birlikte artacak personel sayı da göz önüne alınarak, Diş Hekimliği Fakültesi bünyesinde personel yemekhanesi yapmak</w:t>
      </w:r>
    </w:p>
    <w:p w:rsidR="0054794C" w:rsidRPr="00C66E42" w:rsidRDefault="0054794C" w:rsidP="0054794C">
      <w:pPr>
        <w:tabs>
          <w:tab w:val="left" w:pos="1843"/>
        </w:tabs>
        <w:spacing w:line="276" w:lineRule="auto"/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</w:p>
    <w:p w:rsidR="0054794C" w:rsidRPr="00C66E42" w:rsidRDefault="0054794C" w:rsidP="0054794C">
      <w:pPr>
        <w:shd w:val="clear" w:color="auto" w:fill="FFFFFF" w:themeFill="background1"/>
        <w:spacing w:line="276" w:lineRule="auto"/>
        <w:ind w:left="1701" w:hanging="1417"/>
        <w:jc w:val="both"/>
        <w:rPr>
          <w:rFonts w:ascii="Times New Roman" w:hAnsi="Times New Roman" w:cs="Times New Roman"/>
          <w:b/>
          <w:w w:val="125"/>
          <w:sz w:val="24"/>
          <w:szCs w:val="24"/>
        </w:rPr>
      </w:pPr>
      <w:r w:rsidRPr="00C66E42">
        <w:rPr>
          <w:rFonts w:ascii="Times New Roman" w:hAnsi="Times New Roman" w:cs="Times New Roman"/>
          <w:b/>
          <w:w w:val="125"/>
          <w:sz w:val="24"/>
          <w:szCs w:val="24"/>
        </w:rPr>
        <w:t>Hedef 2. Ağız ve Diş Sağlığı hizmetlerinde, sağlık hizmet k</w:t>
      </w:r>
      <w:r w:rsidRPr="00C66E42">
        <w:rPr>
          <w:rFonts w:ascii="Times New Roman" w:hAnsi="Times New Roman" w:cs="Times New Roman"/>
          <w:b/>
          <w:sz w:val="24"/>
          <w:szCs w:val="24"/>
        </w:rPr>
        <w:t>alite</w:t>
      </w:r>
      <w:r w:rsidRPr="00C66E42">
        <w:rPr>
          <w:rFonts w:ascii="Times New Roman" w:hAnsi="Times New Roman" w:cs="Times New Roman"/>
          <w:b/>
          <w:w w:val="125"/>
          <w:sz w:val="24"/>
          <w:szCs w:val="24"/>
        </w:rPr>
        <w:t xml:space="preserve">sini </w:t>
      </w:r>
      <w:r w:rsidR="00902C27" w:rsidRPr="00C66E42">
        <w:rPr>
          <w:rFonts w:ascii="Times New Roman" w:hAnsi="Times New Roman" w:cs="Times New Roman"/>
          <w:b/>
          <w:w w:val="125"/>
          <w:sz w:val="24"/>
          <w:szCs w:val="24"/>
        </w:rPr>
        <w:t>her sene %1 oranında artırmak</w:t>
      </w:r>
    </w:p>
    <w:p w:rsidR="0054794C" w:rsidRPr="00C66E42" w:rsidRDefault="0054794C" w:rsidP="0054794C">
      <w:pPr>
        <w:shd w:val="clear" w:color="auto" w:fill="FFFFFF" w:themeFill="background1"/>
        <w:spacing w:line="276" w:lineRule="auto"/>
        <w:ind w:left="1701" w:hanging="1417"/>
        <w:jc w:val="both"/>
        <w:rPr>
          <w:rFonts w:ascii="Times New Roman" w:hAnsi="Times New Roman" w:cs="Times New Roman"/>
          <w:b/>
          <w:w w:val="125"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567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Performans </w:t>
      </w:r>
      <w:r w:rsidRPr="00C66E42">
        <w:rPr>
          <w:rFonts w:ascii="Times New Roman" w:hAnsi="Times New Roman" w:cs="Times New Roman"/>
          <w:b/>
          <w:w w:val="125"/>
          <w:sz w:val="24"/>
          <w:szCs w:val="24"/>
        </w:rPr>
        <w:t>Göstergeleri</w:t>
      </w:r>
    </w:p>
    <w:p w:rsidR="0054794C" w:rsidRPr="00C66E42" w:rsidRDefault="0054794C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Yatan hasta memnuniyet oranı</w:t>
      </w:r>
    </w:p>
    <w:p w:rsidR="0054794C" w:rsidRPr="00C66E42" w:rsidRDefault="0054794C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Ayaktan hasta memnuniyet oranı</w:t>
      </w:r>
    </w:p>
    <w:p w:rsidR="0054794C" w:rsidRPr="00C66E42" w:rsidRDefault="0054794C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Çocuk Diş Hekimliği Kliniği hasta eğitimi oranı</w:t>
      </w:r>
    </w:p>
    <w:p w:rsidR="0054794C" w:rsidRPr="00C66E42" w:rsidRDefault="00E640F1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>Toplam hasta</w:t>
      </w:r>
      <w:r w:rsidR="0054794C" w:rsidRPr="00C66E42">
        <w:rPr>
          <w:rFonts w:ascii="Times New Roman" w:eastAsia="Century Gothic" w:hAnsi="Times New Roman" w:cs="Times New Roman"/>
          <w:sz w:val="24"/>
          <w:szCs w:val="24"/>
        </w:rPr>
        <w:t xml:space="preserve"> eğitim saati</w:t>
      </w:r>
    </w:p>
    <w:p w:rsidR="0054794C" w:rsidRPr="00C66E42" w:rsidRDefault="0054794C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w w:val="115"/>
          <w:sz w:val="24"/>
          <w:szCs w:val="24"/>
        </w:rPr>
        <w:t>Web adresinden gelen görüş ve önerilerin sayısı</w:t>
      </w:r>
    </w:p>
    <w:p w:rsidR="00ED3816" w:rsidRPr="00C66E42" w:rsidRDefault="00ED3816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w w:val="115"/>
          <w:sz w:val="24"/>
          <w:szCs w:val="24"/>
        </w:rPr>
        <w:t>Görüş öneri kutularından gelen görüş ve önerilerin sayısı</w:t>
      </w:r>
    </w:p>
    <w:p w:rsidR="0054794C" w:rsidRPr="00C66E42" w:rsidRDefault="00ED3816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w w:val="115"/>
          <w:sz w:val="24"/>
          <w:szCs w:val="24"/>
        </w:rPr>
        <w:t>BİMER aracılığı ile iletilen görüş ve önerilerin sayısı</w:t>
      </w:r>
    </w:p>
    <w:p w:rsidR="0054794C" w:rsidRPr="00C66E42" w:rsidRDefault="0054794C" w:rsidP="0054794C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w w:val="115"/>
          <w:sz w:val="24"/>
          <w:szCs w:val="24"/>
        </w:rPr>
        <w:t>Hasta iletişim birimine iletişim formu ile iletilen görüş ve önerilerin sayısı</w:t>
      </w:r>
    </w:p>
    <w:p w:rsidR="0054794C" w:rsidRPr="00C66E42" w:rsidRDefault="0054794C" w:rsidP="0054794C">
      <w:pPr>
        <w:spacing w:line="276" w:lineRule="auto"/>
        <w:ind w:firstLine="708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</w:p>
    <w:p w:rsidR="0054794C" w:rsidRPr="00C66E42" w:rsidRDefault="0054794C" w:rsidP="0054794C">
      <w:pPr>
        <w:spacing w:line="276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Faaliyet 1: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t xml:space="preserve">Hastaları ağız ve diş sağlığı konusunda bilinçlendirmek ve hastalarda 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lastRenderedPageBreak/>
        <w:t>farkındalık oluşturmak.</w:t>
      </w:r>
    </w:p>
    <w:p w:rsidR="0054794C" w:rsidRPr="00C66E42" w:rsidRDefault="0054794C" w:rsidP="0054794C">
      <w:pPr>
        <w:spacing w:line="276" w:lineRule="auto"/>
        <w:ind w:left="707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>Faaliyet 2:</w:t>
      </w:r>
      <w:r w:rsidRPr="00C66E42">
        <w:rPr>
          <w:rFonts w:ascii="Times New Roman" w:hAnsi="Times New Roman" w:cs="Times New Roman"/>
          <w:sz w:val="24"/>
          <w:szCs w:val="24"/>
        </w:rPr>
        <w:t>Tüm klinikler için hasta ve hasta yakınlarını bilgilendirici broşürler hazırlamak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Faaliyet 3: </w:t>
      </w:r>
      <w:r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Hasta gruplarına göre (çocuk, erişkin ve yatan hasta) eğitim talimatı oluşturmak.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Faaliyet 4: </w:t>
      </w:r>
      <w:r w:rsidR="009D255B"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Hastalara yönelik e</w:t>
      </w:r>
      <w:r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ğitim programlarını uygulamak.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C66E42">
        <w:rPr>
          <w:rFonts w:ascii="Times New Roman" w:hAnsi="Times New Roman" w:cs="Times New Roman"/>
          <w:b/>
          <w:spacing w:val="-1"/>
          <w:w w:val="115"/>
          <w:sz w:val="24"/>
          <w:szCs w:val="24"/>
        </w:rPr>
        <w:t xml:space="preserve">Faaliyet 5: </w:t>
      </w:r>
      <w:r w:rsidRPr="00C66E42">
        <w:rPr>
          <w:rFonts w:ascii="Times New Roman" w:hAnsi="Times New Roman" w:cs="Times New Roman"/>
          <w:spacing w:val="-1"/>
          <w:w w:val="115"/>
          <w:sz w:val="24"/>
          <w:szCs w:val="24"/>
        </w:rPr>
        <w:t>Eğitim programlarını izlemek ve eğitim performansını değerlendirmek.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6: </w:t>
      </w:r>
      <w:r w:rsidRPr="00C66E42">
        <w:rPr>
          <w:rFonts w:ascii="Times New Roman" w:hAnsi="Times New Roman" w:cs="Times New Roman"/>
          <w:sz w:val="24"/>
          <w:szCs w:val="24"/>
        </w:rPr>
        <w:t xml:space="preserve">Hasta ve hasta yakınlarının görüşlerini rahatlıkla sunacağı tüm kanalların açıklığının devamlılığını sağlamak </w:t>
      </w:r>
    </w:p>
    <w:p w:rsidR="0054794C" w:rsidRPr="00C66E42" w:rsidRDefault="0054794C" w:rsidP="0054794C">
      <w:pPr>
        <w:spacing w:line="276" w:lineRule="auto"/>
        <w:ind w:left="1985" w:hanging="1276"/>
        <w:jc w:val="both"/>
        <w:rPr>
          <w:rFonts w:ascii="Times New Roman" w:hAnsi="Times New Roman" w:cs="Times New Roman"/>
          <w:b/>
          <w:spacing w:val="-1"/>
          <w:w w:val="115"/>
          <w:sz w:val="24"/>
          <w:szCs w:val="24"/>
        </w:rPr>
      </w:pPr>
    </w:p>
    <w:p w:rsidR="0054794C" w:rsidRPr="00C66E42" w:rsidRDefault="0054794C" w:rsidP="0054794C">
      <w:pPr>
        <w:pStyle w:val="ListeParagraf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794C" w:rsidRPr="00C66E42" w:rsidRDefault="0054794C" w:rsidP="0054794C">
      <w:pPr>
        <w:pStyle w:val="NormalWeb"/>
        <w:shd w:val="clear" w:color="auto" w:fill="FFFF00"/>
        <w:spacing w:after="0" w:line="276" w:lineRule="auto"/>
        <w:ind w:left="2127" w:right="84" w:hanging="1843"/>
        <w:jc w:val="both"/>
        <w:rPr>
          <w:b/>
        </w:rPr>
      </w:pPr>
      <w:r w:rsidRPr="00C66E42">
        <w:rPr>
          <w:b/>
        </w:rPr>
        <w:t>Stratejik Amaç 2: Hizmet verilen hasta sayısını arttırmak</w:t>
      </w:r>
    </w:p>
    <w:p w:rsidR="0054794C" w:rsidRPr="00C66E42" w:rsidRDefault="0054794C" w:rsidP="0054794C">
      <w:pPr>
        <w:spacing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>Hedef 1:</w:t>
      </w:r>
      <w:r w:rsidRPr="00C66E42">
        <w:rPr>
          <w:rFonts w:ascii="Times New Roman" w:hAnsi="Times New Roman" w:cs="Times New Roman"/>
          <w:sz w:val="24"/>
          <w:szCs w:val="24"/>
        </w:rPr>
        <w:t>Diş hekimliği fakültesinde hizmet sunumunu kısıtlayan, fiziki mekân yetersizliklerinin 3 senede giderilmesini sağlamak</w:t>
      </w:r>
    </w:p>
    <w:p w:rsidR="0054794C" w:rsidRPr="00C66E42" w:rsidRDefault="0054794C" w:rsidP="0054794C">
      <w:pPr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54794C" w:rsidRPr="00C66E42" w:rsidRDefault="0054794C" w:rsidP="0054794C">
      <w:pPr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1: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ÇocukDişHekimliğiHastanesinin(ek bina)projelendirilmesi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2: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Çocuk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Hekimliği,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Ortodonti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ve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Ağız, 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ve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Çene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Radyolojisi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Bölümlerinin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ek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binaya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taşınması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3: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Ek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binada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entegre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klinik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oluşturulması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4: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Ek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binanın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ihtiyacı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olan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üniti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alımlarının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tamamlanması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5: </w:t>
      </w:r>
      <w:r w:rsidRPr="00C66E42">
        <w:rPr>
          <w:rFonts w:ascii="Times New Roman" w:hAnsi="Times New Roman" w:cs="Times New Roman"/>
          <w:sz w:val="24"/>
          <w:szCs w:val="24"/>
        </w:rPr>
        <w:t>Ağız, Diş ve Çene Radyolojisi kliniğinin ek binaya taşınması ve mevcuttaki alanın malzeme deposu olarak kullanılması böylece mevcut yetersizliğin giderilmesi.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6: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Ek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binanın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faaliyete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başlamasıyla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Çok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Amaçlı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Protez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Laboratuvarının B Blok 4. kata taşınması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ve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laboratuarın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havalandırma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koşullarının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iyileştirilmesi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7: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Merkezi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Sterilizasyon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Ünitesinin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Protez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Laboratuvarının B Blokta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kullandığı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alana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taşınması ile mevcut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yetersiz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alan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sorununun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giderilmesi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8: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Protetik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Tedavisi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kliniğinin B Blok 3. kat ve 4. Katın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yarısına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taşınması, böylece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Çok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Amaçlı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Protez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Laboratuvarı ile beraber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çalışma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imkanına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kavuşması.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9: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Restoratif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Diş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Tedavisikliniğinin B Blok 1. Katın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tümüne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taşınması ile mevcut ünit sayısının 2 katına</w:t>
      </w:r>
      <w:r w:rsidR="00C521ED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ulaşması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10: </w:t>
      </w:r>
      <w:r w:rsidRPr="00C66E42">
        <w:rPr>
          <w:rFonts w:ascii="Times New Roman" w:hAnsi="Times New Roman" w:cs="Times New Roman"/>
          <w:sz w:val="24"/>
          <w:szCs w:val="24"/>
        </w:rPr>
        <w:t xml:space="preserve">Endodonti kliniğinin B Blok 2. Katın tümüne taşınması ile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mevcut ünit sayısının 2 katına</w:t>
      </w:r>
      <w:r w:rsidR="00142099" w:rsidRPr="00C6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ulaşması.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Faaliyet 11: </w:t>
      </w:r>
      <w:r w:rsidRPr="00C66E4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66E42">
        <w:rPr>
          <w:rFonts w:ascii="Times New Roman" w:hAnsi="Times New Roman" w:cs="Times New Roman"/>
          <w:sz w:val="24"/>
          <w:szCs w:val="24"/>
        </w:rPr>
        <w:t>ğız, Diş ve Çene Cerrahisi Yataklı Servisin yatak ve ameliyat kapasitesinin Çocuk Diş Hekimliğinin ek binaya taşınması ile arttırılması.</w:t>
      </w:r>
    </w:p>
    <w:p w:rsidR="0054794C" w:rsidRPr="00C66E42" w:rsidRDefault="0054794C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 xml:space="preserve">Faaliyet 12: </w:t>
      </w:r>
      <w:r w:rsidRPr="00C66E42">
        <w:rPr>
          <w:rFonts w:ascii="Times New Roman" w:hAnsi="Times New Roman" w:cs="Times New Roman"/>
          <w:sz w:val="24"/>
          <w:szCs w:val="24"/>
        </w:rPr>
        <w:t>Diş Hekimliği Fakültesi kampus alanı içerisine çocuk oyun parkı yapılması</w:t>
      </w:r>
    </w:p>
    <w:p w:rsidR="0000731F" w:rsidRPr="00C66E42" w:rsidRDefault="0000731F" w:rsidP="0000731F">
      <w:pPr>
        <w:tabs>
          <w:tab w:val="left" w:pos="1843"/>
        </w:tabs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hAnsi="Times New Roman" w:cs="Times New Roman"/>
          <w:b/>
          <w:sz w:val="24"/>
          <w:szCs w:val="24"/>
        </w:rPr>
        <w:t>Faaliyet 13:</w:t>
      </w:r>
      <w:r w:rsidRPr="00C66E42">
        <w:rPr>
          <w:rFonts w:ascii="Times New Roman" w:hAnsi="Times New Roman" w:cs="Times New Roman"/>
          <w:sz w:val="24"/>
          <w:szCs w:val="24"/>
        </w:rPr>
        <w:t xml:space="preserve"> </w:t>
      </w:r>
      <w:r w:rsidRPr="00C66E42">
        <w:rPr>
          <w:rFonts w:ascii="Times New Roman" w:eastAsia="Century Gothic" w:hAnsi="Times New Roman" w:cs="Times New Roman"/>
          <w:sz w:val="24"/>
          <w:szCs w:val="24"/>
        </w:rPr>
        <w:t xml:space="preserve">Yeni hizmet binasının faaliyete geçmesiyle birlikte artacak personel sayı da </w:t>
      </w:r>
    </w:p>
    <w:p w:rsidR="0000731F" w:rsidRPr="00C66E42" w:rsidRDefault="0000731F" w:rsidP="0000731F">
      <w:pPr>
        <w:tabs>
          <w:tab w:val="left" w:pos="1843"/>
        </w:tabs>
        <w:ind w:left="1985" w:hanging="127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66E42">
        <w:rPr>
          <w:rFonts w:ascii="Times New Roman" w:eastAsia="Century Gothic" w:hAnsi="Times New Roman" w:cs="Times New Roman"/>
          <w:sz w:val="24"/>
          <w:szCs w:val="24"/>
        </w:rPr>
        <w:tab/>
        <w:t>göz önüne alınarak, Diş Hekimliği Fakültesi bünyesinde personel yemekhanesi yapmak</w:t>
      </w:r>
    </w:p>
    <w:p w:rsidR="0000731F" w:rsidRPr="00C66E42" w:rsidRDefault="0000731F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521ED" w:rsidRPr="00C66E42" w:rsidRDefault="00C521ED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7669" w:rsidRPr="00C66E42" w:rsidRDefault="00497669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A38FF" w:rsidRPr="00C66E42" w:rsidRDefault="00FA38FF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B71CE" w:rsidRPr="00C66E42" w:rsidRDefault="00CB71CE" w:rsidP="0054794C">
      <w:pPr>
        <w:tabs>
          <w:tab w:val="left" w:pos="1843"/>
        </w:tabs>
        <w:spacing w:line="36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3A1897" w:rsidRPr="00C66E42" w:rsidRDefault="003A1897">
      <w:pPr>
        <w:rPr>
          <w:rFonts w:ascii="Times New Roman" w:hAnsi="Times New Roman" w:cs="Times New Roman"/>
        </w:rPr>
      </w:pPr>
    </w:p>
    <w:p w:rsidR="00FA38FF" w:rsidRPr="00C66E42" w:rsidRDefault="00FA38FF">
      <w:pPr>
        <w:rPr>
          <w:rFonts w:ascii="Times New Roman" w:hAnsi="Times New Roman" w:cs="Times New Roman"/>
        </w:rPr>
      </w:pPr>
    </w:p>
    <w:sectPr w:rsidR="00FA38FF" w:rsidRPr="00C66E42" w:rsidSect="00290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52" w:rsidRDefault="00FD0D52" w:rsidP="00C66E42">
      <w:r>
        <w:separator/>
      </w:r>
    </w:p>
  </w:endnote>
  <w:endnote w:type="continuationSeparator" w:id="1">
    <w:p w:rsidR="00FD0D52" w:rsidRDefault="00FD0D52" w:rsidP="00C6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8978"/>
      <w:docPartObj>
        <w:docPartGallery w:val="Page Numbers (Bottom of Page)"/>
        <w:docPartUnique/>
      </w:docPartObj>
    </w:sdtPr>
    <w:sdtContent>
      <w:p w:rsidR="00C66E42" w:rsidRDefault="00C66E42">
        <w:pPr>
          <w:pStyle w:val="Altbilgi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66E42" w:rsidRDefault="00C66E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52" w:rsidRDefault="00FD0D52" w:rsidP="00C66E42">
      <w:r>
        <w:separator/>
      </w:r>
    </w:p>
  </w:footnote>
  <w:footnote w:type="continuationSeparator" w:id="1">
    <w:p w:rsidR="00FD0D52" w:rsidRDefault="00FD0D52" w:rsidP="00C66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1B3"/>
    <w:multiLevelType w:val="hybridMultilevel"/>
    <w:tmpl w:val="E6281988"/>
    <w:lvl w:ilvl="0" w:tplc="1E18E5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217849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C313A1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6C5F90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8E2797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AB2EC3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D806A6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A37155E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F4C173D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69E5D30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DC63219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1E27026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4F0232B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AC14714"/>
    <w:multiLevelType w:val="hybridMultilevel"/>
    <w:tmpl w:val="E9E22A4A"/>
    <w:lvl w:ilvl="0" w:tplc="6378788A">
      <w:start w:val="1"/>
      <w:numFmt w:val="decimal"/>
      <w:lvlText w:val="%1."/>
      <w:lvlJc w:val="left"/>
      <w:pPr>
        <w:ind w:left="1776" w:hanging="360"/>
      </w:pPr>
      <w:rPr>
        <w:rFonts w:eastAsia="Century Gothic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DD018BA"/>
    <w:multiLevelType w:val="hybridMultilevel"/>
    <w:tmpl w:val="6A1AD17A"/>
    <w:lvl w:ilvl="0" w:tplc="6B8095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FFE"/>
    <w:rsid w:val="0000731F"/>
    <w:rsid w:val="000211B7"/>
    <w:rsid w:val="00026CA2"/>
    <w:rsid w:val="00104FF8"/>
    <w:rsid w:val="00142099"/>
    <w:rsid w:val="001C2983"/>
    <w:rsid w:val="00227FD4"/>
    <w:rsid w:val="00243DAC"/>
    <w:rsid w:val="0029061A"/>
    <w:rsid w:val="00327270"/>
    <w:rsid w:val="00331C58"/>
    <w:rsid w:val="00367EBC"/>
    <w:rsid w:val="0039000B"/>
    <w:rsid w:val="003A1897"/>
    <w:rsid w:val="003E6620"/>
    <w:rsid w:val="00497669"/>
    <w:rsid w:val="004D2734"/>
    <w:rsid w:val="0054794C"/>
    <w:rsid w:val="00690B92"/>
    <w:rsid w:val="00716563"/>
    <w:rsid w:val="0077392D"/>
    <w:rsid w:val="008701F0"/>
    <w:rsid w:val="008864C4"/>
    <w:rsid w:val="00902C27"/>
    <w:rsid w:val="00950B21"/>
    <w:rsid w:val="009961F2"/>
    <w:rsid w:val="009D1A39"/>
    <w:rsid w:val="009D255B"/>
    <w:rsid w:val="00A67AFF"/>
    <w:rsid w:val="00AA2244"/>
    <w:rsid w:val="00B00097"/>
    <w:rsid w:val="00B136A1"/>
    <w:rsid w:val="00B15B41"/>
    <w:rsid w:val="00B44765"/>
    <w:rsid w:val="00B528AE"/>
    <w:rsid w:val="00C521ED"/>
    <w:rsid w:val="00C66E42"/>
    <w:rsid w:val="00CB71CE"/>
    <w:rsid w:val="00CC4DC3"/>
    <w:rsid w:val="00CD77D0"/>
    <w:rsid w:val="00CD79F1"/>
    <w:rsid w:val="00D05BB7"/>
    <w:rsid w:val="00D56F88"/>
    <w:rsid w:val="00DB3FFE"/>
    <w:rsid w:val="00DF23CF"/>
    <w:rsid w:val="00E4024C"/>
    <w:rsid w:val="00E640F1"/>
    <w:rsid w:val="00E64354"/>
    <w:rsid w:val="00ED3816"/>
    <w:rsid w:val="00EE184D"/>
    <w:rsid w:val="00F00F49"/>
    <w:rsid w:val="00FA38FF"/>
    <w:rsid w:val="00FD0D52"/>
    <w:rsid w:val="00FD79AD"/>
    <w:rsid w:val="00FF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479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479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66E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6E4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6E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6E4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önder gümüş</dc:creator>
  <cp:keywords/>
  <dc:description/>
  <cp:lastModifiedBy>pc</cp:lastModifiedBy>
  <cp:revision>157</cp:revision>
  <dcterms:created xsi:type="dcterms:W3CDTF">2016-04-11T10:45:00Z</dcterms:created>
  <dcterms:modified xsi:type="dcterms:W3CDTF">2016-06-01T12:45:00Z</dcterms:modified>
</cp:coreProperties>
</file>